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4AC28" w14:textId="2687F3B1" w:rsidR="006B38FF" w:rsidRPr="001A0915" w:rsidRDefault="001A468E" w:rsidP="001A0915">
      <w:pPr>
        <w:pStyle w:val="Titel-GEF"/>
        <w:rPr>
          <w:szCs w:val="32"/>
          <w:lang w:val="fr-CH"/>
        </w:rPr>
      </w:pPr>
      <w:r w:rsidRPr="001A0915">
        <w:tab/>
      </w:r>
      <w:r w:rsidR="002A6540" w:rsidRPr="001A0915">
        <w:rPr>
          <w:szCs w:val="32"/>
          <w:lang w:val="fr-CH"/>
        </w:rPr>
        <w:t>Modèle</w:t>
      </w:r>
      <w:r w:rsidRPr="001A0915">
        <w:rPr>
          <w:szCs w:val="32"/>
          <w:lang w:val="fr-CH"/>
        </w:rPr>
        <w:t xml:space="preserve"> </w:t>
      </w:r>
    </w:p>
    <w:p w14:paraId="374F12B4" w14:textId="18737324" w:rsidR="006B38FF" w:rsidRPr="001A0915" w:rsidRDefault="002A6540" w:rsidP="001A0915">
      <w:pPr>
        <w:pStyle w:val="Titel-GEF"/>
        <w:rPr>
          <w:szCs w:val="32"/>
          <w:lang w:val="fr-CH"/>
        </w:rPr>
      </w:pPr>
      <w:r w:rsidRPr="001A0915">
        <w:rPr>
          <w:szCs w:val="32"/>
          <w:lang w:val="fr-CH"/>
        </w:rPr>
        <w:t xml:space="preserve">Réglementation </w:t>
      </w:r>
      <w:commentRangeStart w:id="0"/>
      <w:r w:rsidRPr="001A0915">
        <w:rPr>
          <w:szCs w:val="32"/>
          <w:lang w:val="fr-CH"/>
        </w:rPr>
        <w:t>tarifaire</w:t>
      </w:r>
      <w:commentRangeEnd w:id="0"/>
      <w:r w:rsidR="00371B1E" w:rsidRPr="001A0915">
        <w:rPr>
          <w:rStyle w:val="Kommentarzeichen"/>
          <w:sz w:val="32"/>
          <w:szCs w:val="32"/>
        </w:rPr>
        <w:commentReference w:id="0"/>
      </w:r>
      <w:r w:rsidRPr="001A0915">
        <w:rPr>
          <w:szCs w:val="32"/>
          <w:lang w:val="fr-CH"/>
        </w:rPr>
        <w:t xml:space="preserve"> </w:t>
      </w:r>
      <w:r w:rsidR="006B38FF" w:rsidRPr="001A0915">
        <w:rPr>
          <w:szCs w:val="32"/>
          <w:lang w:val="fr-CH"/>
        </w:rPr>
        <w:t>de</w:t>
      </w:r>
      <w:r w:rsidRPr="001A0915">
        <w:rPr>
          <w:szCs w:val="32"/>
          <w:lang w:val="fr-CH"/>
        </w:rPr>
        <w:t xml:space="preserve"> </w:t>
      </w:r>
      <w:r w:rsidRPr="00DA4FB5">
        <w:rPr>
          <w:szCs w:val="32"/>
          <w:lang w:val="fr-CH"/>
        </w:rPr>
        <w:t xml:space="preserve">la </w:t>
      </w:r>
      <w:r w:rsidR="000C6907" w:rsidRPr="00DA4FB5">
        <w:rPr>
          <w:szCs w:val="32"/>
          <w:lang w:val="fr-CH"/>
        </w:rPr>
        <w:t>crèche</w:t>
      </w:r>
      <w:r w:rsidRPr="00DA4FB5">
        <w:rPr>
          <w:szCs w:val="32"/>
          <w:lang w:val="fr-CH"/>
        </w:rPr>
        <w:t xml:space="preserve"> X</w:t>
      </w:r>
    </w:p>
    <w:p w14:paraId="19E5D8A6" w14:textId="795572F0" w:rsidR="006B38FF" w:rsidRPr="001A0915" w:rsidRDefault="002A6540" w:rsidP="001A0915">
      <w:pPr>
        <w:autoSpaceDE w:val="0"/>
        <w:autoSpaceDN w:val="0"/>
        <w:adjustRightInd w:val="0"/>
        <w:spacing w:after="240" w:line="240" w:lineRule="auto"/>
        <w:rPr>
          <w:rFonts w:cs="Arial"/>
          <w:sz w:val="24"/>
          <w:szCs w:val="24"/>
          <w:lang w:val="fr-CH"/>
        </w:rPr>
      </w:pPr>
      <w:r w:rsidRPr="009B3388">
        <w:rPr>
          <w:rFonts w:cs="Arial"/>
          <w:sz w:val="24"/>
          <w:szCs w:val="24"/>
          <w:lang w:val="fr-CH"/>
        </w:rPr>
        <w:t xml:space="preserve">Valable à partir de : </w:t>
      </w:r>
      <w:sdt>
        <w:sdtPr>
          <w:rPr>
            <w:rFonts w:cs="Arial"/>
            <w:sz w:val="24"/>
            <w:szCs w:val="24"/>
            <w:lang w:val="fr-CH"/>
          </w:rPr>
          <w:id w:val="1542719577"/>
          <w:placeholder>
            <w:docPart w:val="F4DE0F1C33924812B6915D3F392C39A4"/>
          </w:placeholder>
        </w:sdtPr>
        <w:sdtEndPr/>
        <w:sdtContent>
          <w:commentRangeStart w:id="1"/>
          <w:r w:rsidR="006B38FF" w:rsidRPr="009B3388">
            <w:rPr>
              <w:rFonts w:cs="Arial"/>
              <w:sz w:val="24"/>
              <w:szCs w:val="24"/>
              <w:shd w:val="clear" w:color="auto" w:fill="BFBFBF"/>
              <w:lang w:val="fr-CH"/>
            </w:rPr>
            <w:t>Dat</w:t>
          </w:r>
          <w:r w:rsidR="00BC71F2">
            <w:rPr>
              <w:rFonts w:cs="Arial"/>
              <w:sz w:val="24"/>
              <w:szCs w:val="24"/>
              <w:shd w:val="clear" w:color="auto" w:fill="BFBFBF"/>
              <w:lang w:val="fr-CH"/>
            </w:rPr>
            <w:t>e</w:t>
          </w:r>
          <w:commentRangeEnd w:id="1"/>
          <w:r w:rsidR="00BC71F2">
            <w:rPr>
              <w:rStyle w:val="Kommentarzeichen"/>
            </w:rPr>
            <w:commentReference w:id="1"/>
          </w:r>
        </w:sdtContent>
      </w:sdt>
    </w:p>
    <w:p w14:paraId="28E574E8" w14:textId="3A48F828" w:rsidR="001A468E" w:rsidRPr="001A0915" w:rsidRDefault="009B3388" w:rsidP="001A0915">
      <w:pPr>
        <w:rPr>
          <w:szCs w:val="24"/>
          <w:lang w:val="fr-CH"/>
        </w:rPr>
      </w:pPr>
      <w:r w:rsidRPr="009B3388">
        <w:rPr>
          <w:szCs w:val="24"/>
          <w:lang w:val="fr-CH"/>
        </w:rPr>
        <w:t>La présente réglementation s’applique à tous les enfants, qu’ils soient au bénéfice de bons de garde ou non</w:t>
      </w:r>
      <w:r w:rsidR="00122E85">
        <w:rPr>
          <w:szCs w:val="24"/>
          <w:lang w:val="fr-CH"/>
        </w:rPr>
        <w:t>.</w:t>
      </w:r>
    </w:p>
    <w:p w14:paraId="508EBD29" w14:textId="7DE7886D" w:rsidR="001A468E" w:rsidRPr="001A0915" w:rsidRDefault="002A3B2C" w:rsidP="001A0915">
      <w:pPr>
        <w:pStyle w:val="berschrift1"/>
        <w:numPr>
          <w:ilvl w:val="0"/>
          <w:numId w:val="0"/>
        </w:numPr>
        <w:rPr>
          <w:lang w:val="fr-CH"/>
        </w:rPr>
      </w:pPr>
      <w:commentRangeStart w:id="2"/>
      <w:r>
        <w:rPr>
          <w:lang w:val="fr-CH"/>
        </w:rPr>
        <w:t>Frais de prise en charge</w:t>
      </w:r>
      <w:commentRangeEnd w:id="2"/>
      <w:r w:rsidR="00620013" w:rsidRPr="009B3388">
        <w:rPr>
          <w:rStyle w:val="Kommentarzeichen"/>
          <w:lang w:val="fr-CH"/>
        </w:rPr>
        <w:commentReference w:id="2"/>
      </w:r>
    </w:p>
    <w:tbl>
      <w:tblPr>
        <w:tblStyle w:val="Tabellenraster1"/>
        <w:tblW w:w="0" w:type="auto"/>
        <w:tblLook w:val="04A0" w:firstRow="1" w:lastRow="0" w:firstColumn="1" w:lastColumn="0" w:noHBand="0" w:noVBand="1"/>
        <w:tblCaption w:val="Frais de prise en charge"/>
        <w:tblDescription w:val="Tableau avec les frais de prise en charge selon l'âge de l'enfant et la durée de prise en charge. "/>
      </w:tblPr>
      <w:tblGrid>
        <w:gridCol w:w="2405"/>
        <w:gridCol w:w="1092"/>
        <w:gridCol w:w="1854"/>
        <w:gridCol w:w="1699"/>
        <w:gridCol w:w="1773"/>
      </w:tblGrid>
      <w:tr w:rsidR="002A6540" w:rsidRPr="005F6A8C" w14:paraId="5ED8DF42" w14:textId="77777777" w:rsidTr="00925F52">
        <w:trPr>
          <w:tblHeader/>
        </w:trPr>
        <w:tc>
          <w:tcPr>
            <w:tcW w:w="2405" w:type="dxa"/>
            <w:shd w:val="clear" w:color="auto" w:fill="C8D8E9"/>
          </w:tcPr>
          <w:p w14:paraId="0EFBAEC8" w14:textId="080A91FF" w:rsidR="00561D48" w:rsidRPr="009B3388" w:rsidRDefault="000D40EC" w:rsidP="00EB1BEF">
            <w:pPr>
              <w:autoSpaceDE w:val="0"/>
              <w:autoSpaceDN w:val="0"/>
              <w:adjustRightInd w:val="0"/>
              <w:spacing w:after="0" w:line="240" w:lineRule="auto"/>
              <w:rPr>
                <w:rFonts w:cs="Arial"/>
                <w:b/>
                <w:lang w:val="fr-CH"/>
              </w:rPr>
            </w:pPr>
            <w:commentRangeStart w:id="3"/>
            <w:r>
              <w:rPr>
                <w:rFonts w:cs="Arial"/>
                <w:b/>
                <w:lang w:val="fr-CH"/>
              </w:rPr>
              <w:t>Durée de p</w:t>
            </w:r>
            <w:r w:rsidR="002A6540" w:rsidRPr="009B3388">
              <w:rPr>
                <w:rFonts w:cs="Arial"/>
                <w:b/>
                <w:lang w:val="fr-CH"/>
              </w:rPr>
              <w:t>rise en charge</w:t>
            </w:r>
            <w:commentRangeEnd w:id="3"/>
            <w:r w:rsidR="001D0569">
              <w:rPr>
                <w:rStyle w:val="Kommentarzeichen"/>
              </w:rPr>
              <w:commentReference w:id="3"/>
            </w:r>
          </w:p>
        </w:tc>
        <w:tc>
          <w:tcPr>
            <w:tcW w:w="1092" w:type="dxa"/>
            <w:shd w:val="clear" w:color="auto" w:fill="C8D8E9"/>
          </w:tcPr>
          <w:p w14:paraId="686CDCCF" w14:textId="2E06C9FE" w:rsidR="001A468E" w:rsidRPr="009B3388" w:rsidRDefault="002A6540" w:rsidP="002A6540">
            <w:pPr>
              <w:autoSpaceDE w:val="0"/>
              <w:autoSpaceDN w:val="0"/>
              <w:adjustRightInd w:val="0"/>
              <w:spacing w:after="0" w:line="240" w:lineRule="auto"/>
              <w:rPr>
                <w:rFonts w:cs="Arial"/>
                <w:b/>
                <w:lang w:val="fr-CH"/>
              </w:rPr>
            </w:pPr>
            <w:r w:rsidRPr="009B3388">
              <w:rPr>
                <w:rFonts w:cs="Arial"/>
                <w:b/>
                <w:lang w:val="fr-CH"/>
              </w:rPr>
              <w:t>Enfants jusqu’à 12 mois</w:t>
            </w:r>
          </w:p>
        </w:tc>
        <w:tc>
          <w:tcPr>
            <w:tcW w:w="1854" w:type="dxa"/>
            <w:shd w:val="clear" w:color="auto" w:fill="C8D8E9"/>
          </w:tcPr>
          <w:p w14:paraId="335FED35" w14:textId="10698A84" w:rsidR="001A468E" w:rsidRPr="009B3388" w:rsidRDefault="002A6540" w:rsidP="001A468E">
            <w:pPr>
              <w:autoSpaceDE w:val="0"/>
              <w:autoSpaceDN w:val="0"/>
              <w:adjustRightInd w:val="0"/>
              <w:spacing w:after="0" w:line="240" w:lineRule="auto"/>
              <w:rPr>
                <w:rFonts w:cs="Arial"/>
                <w:b/>
                <w:lang w:val="fr-CH"/>
              </w:rPr>
            </w:pPr>
            <w:r w:rsidRPr="009B3388">
              <w:rPr>
                <w:rFonts w:cs="Arial"/>
                <w:b/>
                <w:lang w:val="fr-CH"/>
              </w:rPr>
              <w:t>Enfants d’âge préscolaire</w:t>
            </w:r>
          </w:p>
        </w:tc>
        <w:tc>
          <w:tcPr>
            <w:tcW w:w="1699" w:type="dxa"/>
            <w:shd w:val="clear" w:color="auto" w:fill="C8D8E9"/>
          </w:tcPr>
          <w:p w14:paraId="021BD556" w14:textId="7F1227E9" w:rsidR="001A468E" w:rsidRPr="009B3388" w:rsidRDefault="009B3388" w:rsidP="001A468E">
            <w:pPr>
              <w:autoSpaceDE w:val="0"/>
              <w:autoSpaceDN w:val="0"/>
              <w:adjustRightInd w:val="0"/>
              <w:spacing w:after="0" w:line="240" w:lineRule="auto"/>
              <w:rPr>
                <w:rFonts w:cs="Arial"/>
                <w:b/>
                <w:lang w:val="fr-CH"/>
              </w:rPr>
            </w:pPr>
            <w:commentRangeStart w:id="4"/>
            <w:r w:rsidRPr="009B3388">
              <w:rPr>
                <w:rFonts w:cs="Arial"/>
                <w:b/>
                <w:lang w:val="fr-CH"/>
              </w:rPr>
              <w:t>Enfants d’âge scolaire (école enfantine)</w:t>
            </w:r>
            <w:commentRangeEnd w:id="4"/>
            <w:r w:rsidR="001D0569">
              <w:rPr>
                <w:rStyle w:val="Kommentarzeichen"/>
              </w:rPr>
              <w:commentReference w:id="4"/>
            </w:r>
          </w:p>
        </w:tc>
        <w:tc>
          <w:tcPr>
            <w:tcW w:w="1622" w:type="dxa"/>
            <w:shd w:val="clear" w:color="auto" w:fill="C8D8E9"/>
          </w:tcPr>
          <w:p w14:paraId="00D3F7DF" w14:textId="23C0C442" w:rsidR="001A468E" w:rsidRPr="009B3388" w:rsidRDefault="002A6540" w:rsidP="002A6540">
            <w:pPr>
              <w:autoSpaceDE w:val="0"/>
              <w:autoSpaceDN w:val="0"/>
              <w:adjustRightInd w:val="0"/>
              <w:spacing w:after="0" w:line="240" w:lineRule="auto"/>
              <w:rPr>
                <w:rFonts w:cs="Arial"/>
                <w:b/>
                <w:lang w:val="fr-CH"/>
              </w:rPr>
            </w:pPr>
            <w:commentRangeStart w:id="5"/>
            <w:r w:rsidRPr="009B3388">
              <w:rPr>
                <w:rFonts w:cs="Arial"/>
                <w:b/>
                <w:lang w:val="fr-CH"/>
              </w:rPr>
              <w:t xml:space="preserve">Supplément </w:t>
            </w:r>
            <w:r w:rsidRPr="005F6A8C">
              <w:rPr>
                <w:rFonts w:cs="Arial"/>
                <w:b/>
                <w:lang w:val="fr-CH"/>
              </w:rPr>
              <w:t>pour enfants présentant des besoins particuliers</w:t>
            </w:r>
            <w:r w:rsidR="006B38FF" w:rsidRPr="005F6A8C">
              <w:rPr>
                <w:rFonts w:cs="Arial"/>
                <w:b/>
                <w:lang w:val="fr-CH"/>
              </w:rPr>
              <w:t>*</w:t>
            </w:r>
            <w:commentRangeEnd w:id="5"/>
            <w:r w:rsidR="00CE3B03" w:rsidRPr="005F6A8C">
              <w:rPr>
                <w:rStyle w:val="Kommentarzeichen"/>
                <w:lang w:val="fr-CH"/>
              </w:rPr>
              <w:commentReference w:id="5"/>
            </w:r>
          </w:p>
        </w:tc>
      </w:tr>
      <w:tr w:rsidR="002A6540" w:rsidRPr="009B3388" w14:paraId="35A1999B" w14:textId="77777777" w:rsidTr="0085693F">
        <w:trPr>
          <w:trHeight w:val="340"/>
        </w:trPr>
        <w:tc>
          <w:tcPr>
            <w:tcW w:w="2405" w:type="dxa"/>
          </w:tcPr>
          <w:p w14:paraId="22D98C74" w14:textId="1329E697" w:rsidR="00566D42" w:rsidRPr="009B3388" w:rsidRDefault="0022604C" w:rsidP="001A468E">
            <w:pPr>
              <w:autoSpaceDE w:val="0"/>
              <w:autoSpaceDN w:val="0"/>
              <w:adjustRightInd w:val="0"/>
              <w:spacing w:after="0" w:line="240" w:lineRule="auto"/>
              <w:rPr>
                <w:rFonts w:cs="Arial"/>
                <w:lang w:val="fr-CH"/>
              </w:rPr>
            </w:pPr>
            <w:r>
              <w:rPr>
                <w:rFonts w:cs="Arial"/>
                <w:lang w:val="fr-CH"/>
              </w:rPr>
              <w:t>J</w:t>
            </w:r>
            <w:r w:rsidR="009B3388">
              <w:rPr>
                <w:rFonts w:cs="Arial"/>
                <w:lang w:val="fr-CH"/>
              </w:rPr>
              <w:t>ournée entière</w:t>
            </w:r>
            <w:r>
              <w:rPr>
                <w:rFonts w:cs="Arial"/>
                <w:lang w:val="fr-CH"/>
              </w:rPr>
              <w:t xml:space="preserve"> ou 20% </w:t>
            </w:r>
          </w:p>
          <w:p w14:paraId="40F9CF1F" w14:textId="1CAD8FB5" w:rsidR="001A468E" w:rsidRPr="009B3388" w:rsidRDefault="0022604C" w:rsidP="00561D48">
            <w:pPr>
              <w:autoSpaceDE w:val="0"/>
              <w:autoSpaceDN w:val="0"/>
              <w:adjustRightInd w:val="0"/>
              <w:spacing w:after="0" w:line="240" w:lineRule="auto"/>
              <w:rPr>
                <w:rFonts w:cs="Arial"/>
                <w:lang w:val="fr-CH"/>
              </w:rPr>
            </w:pPr>
            <w:r>
              <w:rPr>
                <w:rFonts w:cs="Arial"/>
                <w:lang w:val="fr-CH"/>
              </w:rPr>
              <w:t>(8 à 12 heures)</w:t>
            </w:r>
          </w:p>
        </w:tc>
        <w:tc>
          <w:tcPr>
            <w:tcW w:w="1092" w:type="dxa"/>
          </w:tcPr>
          <w:p w14:paraId="4A8BB16D" w14:textId="77777777" w:rsidR="001A468E" w:rsidRPr="009B3388" w:rsidRDefault="001A468E" w:rsidP="001A468E">
            <w:pPr>
              <w:autoSpaceDE w:val="0"/>
              <w:autoSpaceDN w:val="0"/>
              <w:adjustRightInd w:val="0"/>
              <w:spacing w:after="0" w:line="240" w:lineRule="auto"/>
              <w:rPr>
                <w:rFonts w:cs="Arial"/>
                <w:lang w:val="fr-CH"/>
              </w:rPr>
            </w:pPr>
          </w:p>
        </w:tc>
        <w:tc>
          <w:tcPr>
            <w:tcW w:w="1854" w:type="dxa"/>
          </w:tcPr>
          <w:p w14:paraId="6C228247" w14:textId="77777777" w:rsidR="001A468E" w:rsidRPr="009B3388" w:rsidRDefault="001A468E" w:rsidP="001A468E">
            <w:pPr>
              <w:autoSpaceDE w:val="0"/>
              <w:autoSpaceDN w:val="0"/>
              <w:adjustRightInd w:val="0"/>
              <w:spacing w:after="0" w:line="240" w:lineRule="auto"/>
              <w:rPr>
                <w:rFonts w:cs="Arial"/>
                <w:lang w:val="fr-CH"/>
              </w:rPr>
            </w:pPr>
          </w:p>
        </w:tc>
        <w:tc>
          <w:tcPr>
            <w:tcW w:w="1699" w:type="dxa"/>
          </w:tcPr>
          <w:p w14:paraId="02ECDC47" w14:textId="77777777" w:rsidR="001A468E" w:rsidRPr="009B3388" w:rsidRDefault="001A468E" w:rsidP="001A468E">
            <w:pPr>
              <w:autoSpaceDE w:val="0"/>
              <w:autoSpaceDN w:val="0"/>
              <w:adjustRightInd w:val="0"/>
              <w:spacing w:after="0" w:line="240" w:lineRule="auto"/>
              <w:rPr>
                <w:rFonts w:cs="Arial"/>
                <w:lang w:val="fr-CH"/>
              </w:rPr>
            </w:pPr>
          </w:p>
        </w:tc>
        <w:tc>
          <w:tcPr>
            <w:tcW w:w="1622" w:type="dxa"/>
          </w:tcPr>
          <w:p w14:paraId="53CB3448" w14:textId="59CAAE17" w:rsidR="001A468E" w:rsidRPr="009B3388" w:rsidRDefault="002A3B2C" w:rsidP="001A468E">
            <w:pPr>
              <w:autoSpaceDE w:val="0"/>
              <w:autoSpaceDN w:val="0"/>
              <w:adjustRightInd w:val="0"/>
              <w:spacing w:after="0" w:line="240" w:lineRule="auto"/>
              <w:rPr>
                <w:rFonts w:cs="Arial"/>
                <w:lang w:val="fr-CH"/>
              </w:rPr>
            </w:pPr>
            <w:r>
              <w:rPr>
                <w:rFonts w:cs="Arial"/>
                <w:lang w:val="fr-CH"/>
              </w:rPr>
              <w:t>+50 francs</w:t>
            </w:r>
          </w:p>
        </w:tc>
      </w:tr>
      <w:tr w:rsidR="002A6540" w:rsidRPr="009B3388" w14:paraId="514220B9" w14:textId="77777777" w:rsidTr="0085693F">
        <w:trPr>
          <w:trHeight w:val="340"/>
        </w:trPr>
        <w:tc>
          <w:tcPr>
            <w:tcW w:w="2405" w:type="dxa"/>
          </w:tcPr>
          <w:p w14:paraId="138EABEC" w14:textId="2A34B4ED" w:rsidR="00561D48" w:rsidRPr="009B3388" w:rsidRDefault="0022604C" w:rsidP="0022604C">
            <w:pPr>
              <w:autoSpaceDE w:val="0"/>
              <w:autoSpaceDN w:val="0"/>
              <w:adjustRightInd w:val="0"/>
              <w:spacing w:after="0" w:line="240" w:lineRule="auto"/>
              <w:rPr>
                <w:rFonts w:cs="Arial"/>
                <w:lang w:val="fr-CH"/>
              </w:rPr>
            </w:pPr>
            <w:r>
              <w:rPr>
                <w:lang w:val="fr-CH"/>
              </w:rPr>
              <w:t>M</w:t>
            </w:r>
            <w:r w:rsidRPr="009B3388">
              <w:rPr>
                <w:lang w:val="fr-CH"/>
              </w:rPr>
              <w:t xml:space="preserve">atin ou après-midi </w:t>
            </w:r>
            <w:r w:rsidR="000D40EC">
              <w:rPr>
                <w:lang w:val="fr-CH"/>
              </w:rPr>
              <w:t xml:space="preserve">avec repas de midi </w:t>
            </w:r>
            <w:r w:rsidR="009B3388" w:rsidRPr="009B3388">
              <w:rPr>
                <w:lang w:val="fr-CH"/>
              </w:rPr>
              <w:t>ou 15%</w:t>
            </w:r>
            <w:r w:rsidR="009B3388" w:rsidRPr="009B3388">
              <w:rPr>
                <w:rFonts w:cs="Arial"/>
                <w:lang w:val="fr-CH"/>
              </w:rPr>
              <w:t xml:space="preserve"> (</w:t>
            </w:r>
            <w:r w:rsidRPr="009B3388">
              <w:rPr>
                <w:lang w:val="fr-CH"/>
              </w:rPr>
              <w:t>5 à 8 heures</w:t>
            </w:r>
            <w:r w:rsidR="009B3388" w:rsidRPr="009B3388">
              <w:rPr>
                <w:lang w:val="fr-CH"/>
              </w:rPr>
              <w:t>)</w:t>
            </w:r>
          </w:p>
        </w:tc>
        <w:tc>
          <w:tcPr>
            <w:tcW w:w="1092" w:type="dxa"/>
          </w:tcPr>
          <w:p w14:paraId="636643B1" w14:textId="77777777" w:rsidR="001A468E" w:rsidRPr="009B3388" w:rsidRDefault="001A468E" w:rsidP="001A468E">
            <w:pPr>
              <w:autoSpaceDE w:val="0"/>
              <w:autoSpaceDN w:val="0"/>
              <w:adjustRightInd w:val="0"/>
              <w:spacing w:after="0" w:line="240" w:lineRule="auto"/>
              <w:rPr>
                <w:rFonts w:cs="Arial"/>
                <w:lang w:val="fr-CH"/>
              </w:rPr>
            </w:pPr>
          </w:p>
        </w:tc>
        <w:tc>
          <w:tcPr>
            <w:tcW w:w="1854" w:type="dxa"/>
          </w:tcPr>
          <w:p w14:paraId="653FB7AA" w14:textId="77777777" w:rsidR="001A468E" w:rsidRPr="009B3388" w:rsidRDefault="001A468E" w:rsidP="001A468E">
            <w:pPr>
              <w:autoSpaceDE w:val="0"/>
              <w:autoSpaceDN w:val="0"/>
              <w:adjustRightInd w:val="0"/>
              <w:spacing w:after="0" w:line="240" w:lineRule="auto"/>
              <w:rPr>
                <w:rFonts w:cs="Arial"/>
                <w:lang w:val="fr-CH"/>
              </w:rPr>
            </w:pPr>
          </w:p>
        </w:tc>
        <w:tc>
          <w:tcPr>
            <w:tcW w:w="1699" w:type="dxa"/>
          </w:tcPr>
          <w:p w14:paraId="5875D0D8" w14:textId="77777777" w:rsidR="001A468E" w:rsidRPr="009B3388" w:rsidRDefault="001A468E" w:rsidP="001A468E">
            <w:pPr>
              <w:autoSpaceDE w:val="0"/>
              <w:autoSpaceDN w:val="0"/>
              <w:adjustRightInd w:val="0"/>
              <w:spacing w:after="0" w:line="240" w:lineRule="auto"/>
              <w:rPr>
                <w:rFonts w:cs="Arial"/>
                <w:lang w:val="fr-CH"/>
              </w:rPr>
            </w:pPr>
          </w:p>
        </w:tc>
        <w:tc>
          <w:tcPr>
            <w:tcW w:w="1622" w:type="dxa"/>
          </w:tcPr>
          <w:p w14:paraId="3AD9D160" w14:textId="6E3E3D66" w:rsidR="001A468E" w:rsidRPr="009B3388" w:rsidRDefault="006B38FF" w:rsidP="002A3B2C">
            <w:pPr>
              <w:autoSpaceDE w:val="0"/>
              <w:autoSpaceDN w:val="0"/>
              <w:adjustRightInd w:val="0"/>
              <w:spacing w:after="0" w:line="240" w:lineRule="auto"/>
              <w:rPr>
                <w:rFonts w:cs="Arial"/>
                <w:lang w:val="fr-CH"/>
              </w:rPr>
            </w:pPr>
            <w:r w:rsidRPr="009B3388">
              <w:rPr>
                <w:rFonts w:cs="Arial"/>
                <w:lang w:val="fr-CH"/>
              </w:rPr>
              <w:t>+37</w:t>
            </w:r>
            <w:r w:rsidR="000D40EC">
              <w:rPr>
                <w:rFonts w:cs="Arial"/>
                <w:lang w:val="fr-CH"/>
              </w:rPr>
              <w:t>,50</w:t>
            </w:r>
            <w:r w:rsidR="002A3B2C">
              <w:rPr>
                <w:rFonts w:cs="Arial"/>
                <w:lang w:val="fr-CH"/>
              </w:rPr>
              <w:t xml:space="preserve"> francs</w:t>
            </w:r>
          </w:p>
        </w:tc>
      </w:tr>
      <w:tr w:rsidR="002A6540" w:rsidRPr="009B3388" w14:paraId="1D1972AD" w14:textId="77777777" w:rsidTr="0085693F">
        <w:trPr>
          <w:trHeight w:val="340"/>
        </w:trPr>
        <w:tc>
          <w:tcPr>
            <w:tcW w:w="2405" w:type="dxa"/>
          </w:tcPr>
          <w:p w14:paraId="70EE32AB" w14:textId="2A17A0FD" w:rsidR="00561D48" w:rsidRPr="009B3388" w:rsidRDefault="0022604C" w:rsidP="0022604C">
            <w:pPr>
              <w:autoSpaceDE w:val="0"/>
              <w:autoSpaceDN w:val="0"/>
              <w:adjustRightInd w:val="0"/>
              <w:spacing w:after="0" w:line="240" w:lineRule="auto"/>
              <w:rPr>
                <w:rFonts w:cs="Arial"/>
                <w:lang w:val="fr-CH"/>
              </w:rPr>
            </w:pPr>
            <w:r>
              <w:rPr>
                <w:lang w:val="fr-CH"/>
              </w:rPr>
              <w:t>D</w:t>
            </w:r>
            <w:r w:rsidRPr="009B3388">
              <w:rPr>
                <w:lang w:val="fr-CH"/>
              </w:rPr>
              <w:t xml:space="preserve">emi-journée </w:t>
            </w:r>
            <w:r w:rsidR="009B3388" w:rsidRPr="009B3388">
              <w:rPr>
                <w:lang w:val="fr-CH"/>
              </w:rPr>
              <w:t>ou 10% (</w:t>
            </w:r>
            <w:r w:rsidRPr="009B3388">
              <w:rPr>
                <w:lang w:val="fr-CH"/>
              </w:rPr>
              <w:t>2 à 5 heures</w:t>
            </w:r>
            <w:r w:rsidR="009B3388" w:rsidRPr="009B3388">
              <w:rPr>
                <w:lang w:val="fr-CH"/>
              </w:rPr>
              <w:t>)</w:t>
            </w:r>
          </w:p>
        </w:tc>
        <w:tc>
          <w:tcPr>
            <w:tcW w:w="1092" w:type="dxa"/>
          </w:tcPr>
          <w:p w14:paraId="7D1AC5AD" w14:textId="77777777" w:rsidR="001A468E" w:rsidRPr="009B3388" w:rsidRDefault="001A468E" w:rsidP="001A468E">
            <w:pPr>
              <w:autoSpaceDE w:val="0"/>
              <w:autoSpaceDN w:val="0"/>
              <w:adjustRightInd w:val="0"/>
              <w:spacing w:after="0" w:line="240" w:lineRule="auto"/>
              <w:rPr>
                <w:rFonts w:cs="Arial"/>
                <w:lang w:val="fr-CH"/>
              </w:rPr>
            </w:pPr>
          </w:p>
        </w:tc>
        <w:tc>
          <w:tcPr>
            <w:tcW w:w="1854" w:type="dxa"/>
          </w:tcPr>
          <w:p w14:paraId="071E6BEC" w14:textId="77777777" w:rsidR="001A468E" w:rsidRPr="009B3388" w:rsidRDefault="001A468E" w:rsidP="001A468E">
            <w:pPr>
              <w:autoSpaceDE w:val="0"/>
              <w:autoSpaceDN w:val="0"/>
              <w:adjustRightInd w:val="0"/>
              <w:spacing w:after="0" w:line="240" w:lineRule="auto"/>
              <w:rPr>
                <w:rFonts w:cs="Arial"/>
                <w:lang w:val="fr-CH"/>
              </w:rPr>
            </w:pPr>
          </w:p>
        </w:tc>
        <w:tc>
          <w:tcPr>
            <w:tcW w:w="1699" w:type="dxa"/>
          </w:tcPr>
          <w:p w14:paraId="351EE9C4" w14:textId="77777777" w:rsidR="001A468E" w:rsidRPr="009B3388" w:rsidRDefault="001A468E" w:rsidP="001A468E">
            <w:pPr>
              <w:autoSpaceDE w:val="0"/>
              <w:autoSpaceDN w:val="0"/>
              <w:adjustRightInd w:val="0"/>
              <w:spacing w:after="0" w:line="240" w:lineRule="auto"/>
              <w:rPr>
                <w:rFonts w:cs="Arial"/>
                <w:lang w:val="fr-CH"/>
              </w:rPr>
            </w:pPr>
          </w:p>
        </w:tc>
        <w:tc>
          <w:tcPr>
            <w:tcW w:w="1622" w:type="dxa"/>
          </w:tcPr>
          <w:p w14:paraId="7DFAE468" w14:textId="461A7538" w:rsidR="001A468E" w:rsidRPr="009B3388" w:rsidRDefault="006B38FF" w:rsidP="002A3B2C">
            <w:pPr>
              <w:autoSpaceDE w:val="0"/>
              <w:autoSpaceDN w:val="0"/>
              <w:adjustRightInd w:val="0"/>
              <w:spacing w:after="0" w:line="240" w:lineRule="auto"/>
              <w:rPr>
                <w:rFonts w:cs="Arial"/>
                <w:lang w:val="fr-CH"/>
              </w:rPr>
            </w:pPr>
            <w:r w:rsidRPr="009B3388">
              <w:rPr>
                <w:rFonts w:cs="Arial"/>
                <w:lang w:val="fr-CH"/>
              </w:rPr>
              <w:t>+25</w:t>
            </w:r>
            <w:r w:rsidR="002A3B2C">
              <w:rPr>
                <w:rFonts w:cs="Arial"/>
                <w:lang w:val="fr-CH"/>
              </w:rPr>
              <w:t xml:space="preserve"> francs</w:t>
            </w:r>
          </w:p>
        </w:tc>
      </w:tr>
      <w:tr w:rsidR="002A6540" w:rsidRPr="009B3388" w14:paraId="1DBD1729" w14:textId="77777777" w:rsidTr="0085693F">
        <w:trPr>
          <w:trHeight w:val="340"/>
        </w:trPr>
        <w:tc>
          <w:tcPr>
            <w:tcW w:w="2405" w:type="dxa"/>
          </w:tcPr>
          <w:p w14:paraId="74512B4A" w14:textId="1DACDB7F" w:rsidR="00561D48" w:rsidRPr="009B3388" w:rsidRDefault="0022604C" w:rsidP="001A468E">
            <w:pPr>
              <w:autoSpaceDE w:val="0"/>
              <w:autoSpaceDN w:val="0"/>
              <w:adjustRightInd w:val="0"/>
              <w:spacing w:after="0" w:line="240" w:lineRule="auto"/>
              <w:rPr>
                <w:rFonts w:cs="Arial"/>
                <w:lang w:val="fr-CH"/>
              </w:rPr>
            </w:pPr>
            <w:r>
              <w:rPr>
                <w:lang w:val="fr-CH"/>
              </w:rPr>
              <w:t>P</w:t>
            </w:r>
            <w:r w:rsidRPr="009B3388">
              <w:rPr>
                <w:lang w:val="fr-CH"/>
              </w:rPr>
              <w:t xml:space="preserve">rise en charge de courte durée </w:t>
            </w:r>
            <w:r w:rsidR="009B3388" w:rsidRPr="009B3388">
              <w:rPr>
                <w:lang w:val="fr-CH"/>
              </w:rPr>
              <w:t>ou 5% (</w:t>
            </w:r>
            <w:r>
              <w:rPr>
                <w:lang w:val="fr-CH"/>
              </w:rPr>
              <w:t>j</w:t>
            </w:r>
            <w:r w:rsidRPr="009B3388">
              <w:rPr>
                <w:lang w:val="fr-CH"/>
              </w:rPr>
              <w:t>usqu’à 2 heures</w:t>
            </w:r>
            <w:r w:rsidR="009B3388" w:rsidRPr="009B3388">
              <w:rPr>
                <w:lang w:val="fr-CH"/>
              </w:rPr>
              <w:t>)</w:t>
            </w:r>
          </w:p>
        </w:tc>
        <w:tc>
          <w:tcPr>
            <w:tcW w:w="1092" w:type="dxa"/>
          </w:tcPr>
          <w:p w14:paraId="68F6AAEB" w14:textId="1F5331FF" w:rsidR="001A468E" w:rsidRPr="009B3388" w:rsidRDefault="001A468E" w:rsidP="001A468E">
            <w:pPr>
              <w:autoSpaceDE w:val="0"/>
              <w:autoSpaceDN w:val="0"/>
              <w:adjustRightInd w:val="0"/>
              <w:spacing w:after="0" w:line="240" w:lineRule="auto"/>
              <w:rPr>
                <w:rFonts w:cs="Arial"/>
                <w:lang w:val="fr-CH"/>
              </w:rPr>
            </w:pPr>
          </w:p>
        </w:tc>
        <w:tc>
          <w:tcPr>
            <w:tcW w:w="1854" w:type="dxa"/>
          </w:tcPr>
          <w:p w14:paraId="5A07EF15" w14:textId="77777777" w:rsidR="001A468E" w:rsidRPr="009B3388" w:rsidRDefault="001A468E" w:rsidP="001A468E">
            <w:pPr>
              <w:autoSpaceDE w:val="0"/>
              <w:autoSpaceDN w:val="0"/>
              <w:adjustRightInd w:val="0"/>
              <w:spacing w:after="0" w:line="240" w:lineRule="auto"/>
              <w:rPr>
                <w:rFonts w:cs="Arial"/>
                <w:lang w:val="fr-CH"/>
              </w:rPr>
            </w:pPr>
          </w:p>
        </w:tc>
        <w:tc>
          <w:tcPr>
            <w:tcW w:w="1699" w:type="dxa"/>
          </w:tcPr>
          <w:p w14:paraId="7D6BE02D" w14:textId="77777777" w:rsidR="001A468E" w:rsidRPr="009B3388" w:rsidRDefault="001A468E" w:rsidP="001A468E">
            <w:pPr>
              <w:autoSpaceDE w:val="0"/>
              <w:autoSpaceDN w:val="0"/>
              <w:adjustRightInd w:val="0"/>
              <w:spacing w:after="0" w:line="240" w:lineRule="auto"/>
              <w:rPr>
                <w:rFonts w:cs="Arial"/>
                <w:lang w:val="fr-CH"/>
              </w:rPr>
            </w:pPr>
          </w:p>
        </w:tc>
        <w:tc>
          <w:tcPr>
            <w:tcW w:w="1622" w:type="dxa"/>
          </w:tcPr>
          <w:p w14:paraId="2E841F9A" w14:textId="580C1479" w:rsidR="001A468E" w:rsidRPr="009B3388" w:rsidRDefault="00834A4B" w:rsidP="001A468E">
            <w:pPr>
              <w:autoSpaceDE w:val="0"/>
              <w:autoSpaceDN w:val="0"/>
              <w:adjustRightInd w:val="0"/>
              <w:spacing w:after="0" w:line="240" w:lineRule="auto"/>
              <w:rPr>
                <w:rFonts w:cs="Arial"/>
                <w:lang w:val="fr-CH"/>
              </w:rPr>
            </w:pPr>
            <w:r>
              <w:rPr>
                <w:rFonts w:cs="Arial"/>
                <w:lang w:val="fr-CH"/>
              </w:rPr>
              <w:t>+12,</w:t>
            </w:r>
            <w:r w:rsidR="006B38FF" w:rsidRPr="009B3388">
              <w:rPr>
                <w:rFonts w:cs="Arial"/>
                <w:lang w:val="fr-CH"/>
              </w:rPr>
              <w:t>50</w:t>
            </w:r>
            <w:r w:rsidR="002A3B2C">
              <w:rPr>
                <w:rFonts w:cs="Arial"/>
                <w:lang w:val="fr-CH"/>
              </w:rPr>
              <w:t xml:space="preserve"> francs</w:t>
            </w:r>
          </w:p>
        </w:tc>
      </w:tr>
    </w:tbl>
    <w:p w14:paraId="7A2E4CEB" w14:textId="77777777" w:rsidR="001A468E" w:rsidRPr="009B3388" w:rsidRDefault="001A468E" w:rsidP="001A468E">
      <w:pPr>
        <w:autoSpaceDE w:val="0"/>
        <w:autoSpaceDN w:val="0"/>
        <w:adjustRightInd w:val="0"/>
        <w:spacing w:after="0" w:line="240" w:lineRule="auto"/>
        <w:rPr>
          <w:rFonts w:ascii="Verdana" w:hAnsi="Verdana"/>
          <w:sz w:val="24"/>
          <w:szCs w:val="24"/>
          <w:lang w:val="fr-CH"/>
        </w:rPr>
      </w:pPr>
    </w:p>
    <w:p w14:paraId="3C9CC320" w14:textId="542D0516" w:rsidR="001A468E" w:rsidRPr="00760F73" w:rsidRDefault="006B38FF" w:rsidP="001A468E">
      <w:pPr>
        <w:rPr>
          <w:szCs w:val="24"/>
          <w:lang w:val="fr-CH"/>
        </w:rPr>
      </w:pPr>
      <w:r w:rsidRPr="00760F73">
        <w:rPr>
          <w:szCs w:val="24"/>
          <w:lang w:val="fr-CH"/>
        </w:rPr>
        <w:t xml:space="preserve">* </w:t>
      </w:r>
      <w:r w:rsidR="00760F73" w:rsidRPr="00760F73">
        <w:rPr>
          <w:szCs w:val="24"/>
          <w:lang w:val="fr-CH"/>
        </w:rPr>
        <w:t xml:space="preserve">Si les frais de prise en charge sont </w:t>
      </w:r>
      <w:r w:rsidR="00760F73" w:rsidRPr="00DA4FB5">
        <w:rPr>
          <w:szCs w:val="24"/>
          <w:lang w:val="fr-CH"/>
        </w:rPr>
        <w:t>nettement plus élevé</w:t>
      </w:r>
      <w:r w:rsidR="002011D6" w:rsidRPr="00DA4FB5">
        <w:rPr>
          <w:szCs w:val="24"/>
          <w:lang w:val="fr-CH"/>
        </w:rPr>
        <w:t>s</w:t>
      </w:r>
      <w:r w:rsidR="00760F73" w:rsidRPr="00DA4FB5">
        <w:rPr>
          <w:szCs w:val="24"/>
          <w:lang w:val="fr-CH"/>
        </w:rPr>
        <w:t xml:space="preserve"> que le </w:t>
      </w:r>
      <w:r w:rsidR="00003213" w:rsidRPr="00DA4FB5">
        <w:rPr>
          <w:szCs w:val="24"/>
          <w:lang w:val="fr-CH"/>
        </w:rPr>
        <w:t xml:space="preserve">forfait pour frais d’accueil ou d’encouragement </w:t>
      </w:r>
      <w:r w:rsidR="002A3B2C" w:rsidRPr="00DA4FB5">
        <w:rPr>
          <w:szCs w:val="24"/>
          <w:lang w:val="fr-CH"/>
        </w:rPr>
        <w:t>extraordinaires</w:t>
      </w:r>
      <w:r w:rsidR="00760F73" w:rsidRPr="00DA4FB5">
        <w:rPr>
          <w:szCs w:val="24"/>
          <w:lang w:val="fr-CH"/>
        </w:rPr>
        <w:t xml:space="preserve">, </w:t>
      </w:r>
      <w:r w:rsidR="00C5579A" w:rsidRPr="00DA4FB5">
        <w:rPr>
          <w:szCs w:val="24"/>
          <w:lang w:val="fr-CH"/>
        </w:rPr>
        <w:t>le prix est</w:t>
      </w:r>
      <w:r w:rsidR="00C5579A" w:rsidRPr="00760F73">
        <w:rPr>
          <w:szCs w:val="24"/>
          <w:lang w:val="fr-CH"/>
        </w:rPr>
        <w:t xml:space="preserve"> fixé individuellement</w:t>
      </w:r>
      <w:r w:rsidR="00A02B55" w:rsidRPr="00760F73">
        <w:rPr>
          <w:szCs w:val="24"/>
          <w:lang w:val="fr-CH"/>
        </w:rPr>
        <w:t>.</w:t>
      </w:r>
    </w:p>
    <w:p w14:paraId="5E3FE7CE" w14:textId="2DB3A36F" w:rsidR="006B38FF" w:rsidRPr="009B3388" w:rsidRDefault="001A468E" w:rsidP="001A0915">
      <w:pPr>
        <w:pStyle w:val="berschrift1"/>
        <w:numPr>
          <w:ilvl w:val="0"/>
          <w:numId w:val="0"/>
        </w:numPr>
        <w:rPr>
          <w:lang w:val="fr-CH"/>
        </w:rPr>
      </w:pPr>
      <w:r w:rsidRPr="009B3388">
        <w:rPr>
          <w:lang w:val="fr-CH"/>
        </w:rPr>
        <w:t>Pr</w:t>
      </w:r>
      <w:r w:rsidR="002A6540" w:rsidRPr="009B3388">
        <w:rPr>
          <w:lang w:val="fr-CH"/>
        </w:rPr>
        <w:t>ix des prestations non compris</w:t>
      </w:r>
      <w:r w:rsidR="002A3B2C">
        <w:rPr>
          <w:lang w:val="fr-CH"/>
        </w:rPr>
        <w:t>es</w:t>
      </w:r>
      <w:r w:rsidR="002A6540" w:rsidRPr="009B3388">
        <w:rPr>
          <w:lang w:val="fr-CH"/>
        </w:rPr>
        <w:t xml:space="preserve"> dans les frais de prise en charge</w:t>
      </w:r>
    </w:p>
    <w:tbl>
      <w:tblPr>
        <w:tblStyle w:val="Tabellenraster1"/>
        <w:tblW w:w="0" w:type="auto"/>
        <w:tblLook w:val="04A0" w:firstRow="1" w:lastRow="0" w:firstColumn="1" w:lastColumn="0" w:noHBand="0" w:noVBand="1"/>
        <w:tblCaption w:val="Prix des prestations non comprises dans les frais de prise en charge"/>
        <w:tblDescription w:val="Tableau des prestations qui ne sont pas comprises dans la prise en charge. "/>
      </w:tblPr>
      <w:tblGrid>
        <w:gridCol w:w="2972"/>
        <w:gridCol w:w="1559"/>
      </w:tblGrid>
      <w:tr w:rsidR="001A468E" w:rsidRPr="009B3388" w14:paraId="40C251F0" w14:textId="77777777" w:rsidTr="00925F52">
        <w:trPr>
          <w:tblHeader/>
        </w:trPr>
        <w:tc>
          <w:tcPr>
            <w:tcW w:w="2972" w:type="dxa"/>
            <w:shd w:val="clear" w:color="auto" w:fill="C8D9E9"/>
          </w:tcPr>
          <w:p w14:paraId="54ACBB80" w14:textId="07EA5496" w:rsidR="001A468E" w:rsidRPr="009B3388" w:rsidRDefault="002A6540" w:rsidP="001A468E">
            <w:pPr>
              <w:rPr>
                <w:b/>
                <w:lang w:val="fr-CH"/>
              </w:rPr>
            </w:pPr>
            <w:r w:rsidRPr="009B3388">
              <w:rPr>
                <w:b/>
                <w:lang w:val="fr-CH"/>
              </w:rPr>
              <w:t>Prestation</w:t>
            </w:r>
          </w:p>
        </w:tc>
        <w:tc>
          <w:tcPr>
            <w:tcW w:w="1559" w:type="dxa"/>
            <w:shd w:val="clear" w:color="auto" w:fill="C8D9E9"/>
          </w:tcPr>
          <w:p w14:paraId="01A20C66" w14:textId="61DBCCA5" w:rsidR="001A468E" w:rsidRPr="009B3388" w:rsidRDefault="002A6540" w:rsidP="001A468E">
            <w:pPr>
              <w:rPr>
                <w:b/>
                <w:lang w:val="fr-CH"/>
              </w:rPr>
            </w:pPr>
            <w:r w:rsidRPr="009B3388">
              <w:rPr>
                <w:b/>
                <w:lang w:val="fr-CH"/>
              </w:rPr>
              <w:t>Prix</w:t>
            </w:r>
          </w:p>
        </w:tc>
      </w:tr>
      <w:tr w:rsidR="001A468E" w:rsidRPr="009B3388" w14:paraId="26B770C7" w14:textId="77777777" w:rsidTr="002A3B2C">
        <w:trPr>
          <w:trHeight w:val="340"/>
        </w:trPr>
        <w:tc>
          <w:tcPr>
            <w:tcW w:w="2972" w:type="dxa"/>
          </w:tcPr>
          <w:p w14:paraId="79CE3675" w14:textId="472EF4F4" w:rsidR="001A468E" w:rsidRPr="009B3388" w:rsidRDefault="002A6540" w:rsidP="001A468E">
            <w:pPr>
              <w:rPr>
                <w:lang w:val="fr-CH"/>
              </w:rPr>
            </w:pPr>
            <w:r w:rsidRPr="009B3388">
              <w:rPr>
                <w:lang w:val="fr-CH"/>
              </w:rPr>
              <w:t>Repas de midi</w:t>
            </w:r>
          </w:p>
        </w:tc>
        <w:tc>
          <w:tcPr>
            <w:tcW w:w="1559" w:type="dxa"/>
          </w:tcPr>
          <w:p w14:paraId="770C1CBD" w14:textId="3C536AA5" w:rsidR="001A468E" w:rsidRPr="009B3388" w:rsidRDefault="00FC3884" w:rsidP="002A3B2C">
            <w:pPr>
              <w:rPr>
                <w:lang w:val="fr-CH"/>
              </w:rPr>
            </w:pPr>
            <w:r w:rsidRPr="009B3388">
              <w:rPr>
                <w:lang w:val="fr-CH"/>
              </w:rPr>
              <w:t>5</w:t>
            </w:r>
            <w:r w:rsidR="002A3B2C">
              <w:rPr>
                <w:lang w:val="fr-CH"/>
              </w:rPr>
              <w:t xml:space="preserve"> </w:t>
            </w:r>
            <w:r w:rsidR="002A3B2C">
              <w:rPr>
                <w:rFonts w:cs="Arial"/>
                <w:lang w:val="fr-CH"/>
              </w:rPr>
              <w:t>francs</w:t>
            </w:r>
          </w:p>
        </w:tc>
      </w:tr>
      <w:tr w:rsidR="001A468E" w:rsidRPr="009B3388" w14:paraId="6141E1AF" w14:textId="77777777" w:rsidTr="002A3B2C">
        <w:trPr>
          <w:trHeight w:val="340"/>
        </w:trPr>
        <w:tc>
          <w:tcPr>
            <w:tcW w:w="2972" w:type="dxa"/>
          </w:tcPr>
          <w:p w14:paraId="666E4E58" w14:textId="3497740F" w:rsidR="001A468E" w:rsidRPr="009B3388" w:rsidRDefault="002A6540" w:rsidP="001A468E">
            <w:pPr>
              <w:rPr>
                <w:lang w:val="fr-CH"/>
              </w:rPr>
            </w:pPr>
            <w:r w:rsidRPr="009B3388">
              <w:rPr>
                <w:lang w:val="fr-CH"/>
              </w:rPr>
              <w:t>Goûter (matin)</w:t>
            </w:r>
          </w:p>
        </w:tc>
        <w:tc>
          <w:tcPr>
            <w:tcW w:w="1559" w:type="dxa"/>
          </w:tcPr>
          <w:p w14:paraId="30C06DD2" w14:textId="5C694D76" w:rsidR="001A468E" w:rsidRPr="009B3388" w:rsidRDefault="00834A4B" w:rsidP="002A3B2C">
            <w:pPr>
              <w:rPr>
                <w:lang w:val="fr-CH"/>
              </w:rPr>
            </w:pPr>
            <w:r>
              <w:rPr>
                <w:lang w:val="fr-CH"/>
              </w:rPr>
              <w:t>1,</w:t>
            </w:r>
            <w:r w:rsidR="001A468E" w:rsidRPr="009B3388">
              <w:rPr>
                <w:lang w:val="fr-CH"/>
              </w:rPr>
              <w:t>50</w:t>
            </w:r>
            <w:r w:rsidR="002A3B2C">
              <w:rPr>
                <w:lang w:val="fr-CH"/>
              </w:rPr>
              <w:t xml:space="preserve"> </w:t>
            </w:r>
            <w:r w:rsidR="002A3B2C">
              <w:rPr>
                <w:rFonts w:cs="Arial"/>
                <w:lang w:val="fr-CH"/>
              </w:rPr>
              <w:t>franc</w:t>
            </w:r>
          </w:p>
        </w:tc>
      </w:tr>
      <w:tr w:rsidR="001A468E" w:rsidRPr="009B3388" w14:paraId="74CC21B1" w14:textId="77777777" w:rsidTr="002A3B2C">
        <w:trPr>
          <w:trHeight w:val="340"/>
        </w:trPr>
        <w:tc>
          <w:tcPr>
            <w:tcW w:w="2972" w:type="dxa"/>
          </w:tcPr>
          <w:p w14:paraId="377BF2F5" w14:textId="4E798918" w:rsidR="001A468E" w:rsidRPr="009B3388" w:rsidRDefault="002A6540" w:rsidP="001A468E">
            <w:pPr>
              <w:rPr>
                <w:lang w:val="fr-CH"/>
              </w:rPr>
            </w:pPr>
            <w:r w:rsidRPr="009B3388">
              <w:rPr>
                <w:lang w:val="fr-CH"/>
              </w:rPr>
              <w:t>Goûter (après-midi)</w:t>
            </w:r>
          </w:p>
        </w:tc>
        <w:tc>
          <w:tcPr>
            <w:tcW w:w="1559" w:type="dxa"/>
          </w:tcPr>
          <w:p w14:paraId="29246890" w14:textId="6AAD2A3C" w:rsidR="001A468E" w:rsidRPr="009B3388" w:rsidRDefault="00834A4B" w:rsidP="002A3B2C">
            <w:pPr>
              <w:rPr>
                <w:lang w:val="fr-CH"/>
              </w:rPr>
            </w:pPr>
            <w:r>
              <w:rPr>
                <w:lang w:val="fr-CH"/>
              </w:rPr>
              <w:t>1,</w:t>
            </w:r>
            <w:r w:rsidR="001A468E" w:rsidRPr="009B3388">
              <w:rPr>
                <w:lang w:val="fr-CH"/>
              </w:rPr>
              <w:t>50</w:t>
            </w:r>
            <w:r w:rsidR="002A3B2C">
              <w:rPr>
                <w:lang w:val="fr-CH"/>
              </w:rPr>
              <w:t xml:space="preserve"> </w:t>
            </w:r>
            <w:r w:rsidR="002A3B2C">
              <w:rPr>
                <w:rFonts w:cs="Arial"/>
                <w:lang w:val="fr-CH"/>
              </w:rPr>
              <w:t>franc</w:t>
            </w:r>
          </w:p>
        </w:tc>
      </w:tr>
      <w:tr w:rsidR="00BC71F2" w:rsidRPr="009B3388" w14:paraId="098414F4" w14:textId="77777777" w:rsidTr="002A3B2C">
        <w:trPr>
          <w:trHeight w:val="340"/>
        </w:trPr>
        <w:tc>
          <w:tcPr>
            <w:tcW w:w="2972" w:type="dxa"/>
          </w:tcPr>
          <w:p w14:paraId="21AB5875" w14:textId="2EDB0FDB" w:rsidR="00BC71F2" w:rsidRPr="009B3388" w:rsidRDefault="00BC71F2" w:rsidP="00BC71F2">
            <w:pPr>
              <w:rPr>
                <w:lang w:val="fr-CH"/>
              </w:rPr>
            </w:pPr>
            <w:r>
              <w:t>…..</w:t>
            </w:r>
          </w:p>
        </w:tc>
        <w:tc>
          <w:tcPr>
            <w:tcW w:w="1559" w:type="dxa"/>
          </w:tcPr>
          <w:p w14:paraId="456D3481" w14:textId="24FC22BF" w:rsidR="00BC71F2" w:rsidRPr="009B3388" w:rsidRDefault="00BC71F2" w:rsidP="00BC71F2">
            <w:pPr>
              <w:rPr>
                <w:lang w:val="fr-CH"/>
              </w:rPr>
            </w:pPr>
            <w:r>
              <w:t>…..</w:t>
            </w:r>
          </w:p>
        </w:tc>
      </w:tr>
    </w:tbl>
    <w:p w14:paraId="56358B25" w14:textId="77777777" w:rsidR="001A468E" w:rsidRPr="009B3388" w:rsidRDefault="001A468E" w:rsidP="001A468E">
      <w:pPr>
        <w:tabs>
          <w:tab w:val="left" w:pos="645"/>
        </w:tabs>
        <w:rPr>
          <w:lang w:val="fr-CH"/>
        </w:rPr>
      </w:pPr>
    </w:p>
    <w:p w14:paraId="5F27F06B" w14:textId="77777777" w:rsidR="00591E92" w:rsidRPr="009B3388" w:rsidRDefault="001A468E" w:rsidP="001A468E">
      <w:pPr>
        <w:tabs>
          <w:tab w:val="left" w:pos="645"/>
        </w:tabs>
        <w:rPr>
          <w:lang w:val="fr-CH"/>
        </w:rPr>
        <w:sectPr w:rsidR="00591E92" w:rsidRPr="009B3388" w:rsidSect="001A468E">
          <w:headerReference w:type="default" r:id="rId15"/>
          <w:footerReference w:type="default" r:id="rId16"/>
          <w:type w:val="continuous"/>
          <w:pgSz w:w="11906" w:h="16838" w:code="9"/>
          <w:pgMar w:top="2432" w:right="1134" w:bottom="851" w:left="1588" w:header="454" w:footer="567" w:gutter="0"/>
          <w:cols w:space="708"/>
          <w:docGrid w:linePitch="360"/>
        </w:sectPr>
      </w:pPr>
      <w:r w:rsidRPr="009B3388">
        <w:rPr>
          <w:lang w:val="fr-CH"/>
        </w:rPr>
        <w:tab/>
      </w:r>
    </w:p>
    <w:p w14:paraId="511590B2" w14:textId="44FDC6F8" w:rsidR="00084A15" w:rsidRPr="00925F52" w:rsidRDefault="00084A15" w:rsidP="001A0915">
      <w:pPr>
        <w:pStyle w:val="Titel-GEF"/>
        <w:rPr>
          <w:lang w:val="fr-CH"/>
        </w:rPr>
      </w:pPr>
      <w:r w:rsidRPr="009B3388">
        <w:rPr>
          <w:lang w:val="fr-CH"/>
        </w:rPr>
        <w:br w:type="page"/>
      </w:r>
      <w:r w:rsidR="007D6ABE" w:rsidRPr="00925F52">
        <w:rPr>
          <w:lang w:val="fr-CH"/>
        </w:rPr>
        <w:lastRenderedPageBreak/>
        <w:t>Modèle</w:t>
      </w:r>
      <w:r w:rsidRPr="00925F52">
        <w:rPr>
          <w:lang w:val="fr-CH"/>
        </w:rPr>
        <w:t xml:space="preserve"> </w:t>
      </w:r>
    </w:p>
    <w:p w14:paraId="087E39D7" w14:textId="13AF4056" w:rsidR="002A3B2C" w:rsidRPr="00925F52" w:rsidRDefault="007D6ABE" w:rsidP="001A0915">
      <w:pPr>
        <w:pStyle w:val="Titel-GEF"/>
        <w:rPr>
          <w:lang w:val="fr-CH"/>
        </w:rPr>
      </w:pPr>
      <w:commentRangeStart w:id="7"/>
      <w:r w:rsidRPr="00925F52">
        <w:rPr>
          <w:lang w:val="fr-CH"/>
        </w:rPr>
        <w:t>Réglementation tarifaire</w:t>
      </w:r>
      <w:commentRangeEnd w:id="7"/>
      <w:r w:rsidR="00F40AAE" w:rsidRPr="001A0915">
        <w:rPr>
          <w:rStyle w:val="Kommentarzeichen"/>
          <w:sz w:val="32"/>
          <w:szCs w:val="24"/>
        </w:rPr>
        <w:commentReference w:id="7"/>
      </w:r>
      <w:r w:rsidRPr="00925F52">
        <w:rPr>
          <w:lang w:val="fr-CH"/>
        </w:rPr>
        <w:t xml:space="preserve"> </w:t>
      </w:r>
      <w:r w:rsidR="00760F73" w:rsidRPr="00925F52">
        <w:rPr>
          <w:lang w:val="fr-CH"/>
        </w:rPr>
        <w:t>de</w:t>
      </w:r>
      <w:r w:rsidRPr="00925F52">
        <w:rPr>
          <w:lang w:val="fr-CH"/>
        </w:rPr>
        <w:t xml:space="preserve"> l’organisation d’accueil familial de jour X</w:t>
      </w:r>
    </w:p>
    <w:p w14:paraId="11124D25" w14:textId="782145C3" w:rsidR="002A3B2C" w:rsidRPr="001A0915" w:rsidRDefault="002A3B2C" w:rsidP="001A0915">
      <w:pPr>
        <w:autoSpaceDE w:val="0"/>
        <w:autoSpaceDN w:val="0"/>
        <w:adjustRightInd w:val="0"/>
        <w:spacing w:after="240" w:line="240" w:lineRule="auto"/>
        <w:rPr>
          <w:rFonts w:cs="Arial"/>
          <w:sz w:val="24"/>
          <w:szCs w:val="24"/>
          <w:lang w:val="fr-CH"/>
        </w:rPr>
      </w:pPr>
      <w:r w:rsidRPr="001A0915">
        <w:rPr>
          <w:rFonts w:cs="Arial"/>
          <w:sz w:val="24"/>
          <w:szCs w:val="24"/>
          <w:lang w:val="fr-CH"/>
        </w:rPr>
        <w:t xml:space="preserve">Valable à partir de : </w:t>
      </w:r>
      <w:sdt>
        <w:sdtPr>
          <w:rPr>
            <w:rFonts w:cs="Arial"/>
            <w:sz w:val="24"/>
            <w:szCs w:val="24"/>
            <w:lang w:val="fr-CH"/>
          </w:rPr>
          <w:id w:val="-86157264"/>
          <w:placeholder>
            <w:docPart w:val="22991F3630114A06B2364EACDD94B938"/>
          </w:placeholder>
        </w:sdtPr>
        <w:sdtEndPr/>
        <w:sdtContent>
          <w:commentRangeStart w:id="8"/>
          <w:r w:rsidRPr="001A0915">
            <w:rPr>
              <w:rFonts w:cs="Arial"/>
              <w:sz w:val="24"/>
              <w:szCs w:val="24"/>
              <w:lang w:val="fr-CH"/>
            </w:rPr>
            <w:t>Date</w:t>
          </w:r>
          <w:commentRangeEnd w:id="8"/>
          <w:r w:rsidR="00D72772" w:rsidRPr="001A0915">
            <w:rPr>
              <w:rFonts w:cs="Arial"/>
              <w:sz w:val="24"/>
              <w:szCs w:val="24"/>
              <w:lang w:val="fr-CH"/>
            </w:rPr>
            <w:commentReference w:id="8"/>
          </w:r>
        </w:sdtContent>
      </w:sdt>
    </w:p>
    <w:p w14:paraId="053212FD" w14:textId="46BDB5A4" w:rsidR="002A3B2C" w:rsidRPr="001A0915" w:rsidRDefault="002A3B2C" w:rsidP="001A0915">
      <w:pPr>
        <w:autoSpaceDE w:val="0"/>
        <w:autoSpaceDN w:val="0"/>
        <w:adjustRightInd w:val="0"/>
        <w:spacing w:after="240" w:line="240" w:lineRule="auto"/>
        <w:rPr>
          <w:rFonts w:cs="Arial"/>
          <w:sz w:val="24"/>
          <w:szCs w:val="24"/>
          <w:lang w:val="fr-CH"/>
        </w:rPr>
      </w:pPr>
      <w:r w:rsidRPr="001A0915">
        <w:rPr>
          <w:rFonts w:cs="Arial"/>
          <w:sz w:val="24"/>
          <w:szCs w:val="24"/>
          <w:lang w:val="fr-CH"/>
        </w:rPr>
        <w:t>La présente réglementation s’applique à tous les enfants, qu’ils soient au bénéfice de bons de garde ou non.</w:t>
      </w:r>
    </w:p>
    <w:p w14:paraId="6CD8CC1D" w14:textId="7D21F630" w:rsidR="002A3B2C" w:rsidRPr="001A0915" w:rsidRDefault="002A3B2C" w:rsidP="001A0915">
      <w:pPr>
        <w:pStyle w:val="berschrift1"/>
        <w:numPr>
          <w:ilvl w:val="0"/>
          <w:numId w:val="0"/>
        </w:numPr>
        <w:rPr>
          <w:lang w:val="fr-CH"/>
        </w:rPr>
      </w:pPr>
      <w:commentRangeStart w:id="9"/>
      <w:r w:rsidRPr="001A0915">
        <w:rPr>
          <w:lang w:val="fr-CH"/>
        </w:rPr>
        <w:t>Frais de prise en charge</w:t>
      </w:r>
      <w:commentRangeEnd w:id="9"/>
      <w:r w:rsidR="00871CB1" w:rsidRPr="001A0915">
        <w:rPr>
          <w:rStyle w:val="Kommentarzeichen"/>
          <w:lang w:val="fr-CH"/>
        </w:rPr>
        <w:commentReference w:id="9"/>
      </w:r>
    </w:p>
    <w:tbl>
      <w:tblPr>
        <w:tblStyle w:val="Tabellenraster1"/>
        <w:tblW w:w="0" w:type="auto"/>
        <w:tblLook w:val="04A0" w:firstRow="1" w:lastRow="0" w:firstColumn="1" w:lastColumn="0" w:noHBand="0" w:noVBand="1"/>
        <w:tblCaption w:val="Frais de prise en charge"/>
        <w:tblDescription w:val="Tableau avec les frais de prise en charge par heure selon l'âge de l'enfant.  "/>
      </w:tblPr>
      <w:tblGrid>
        <w:gridCol w:w="2001"/>
        <w:gridCol w:w="1415"/>
        <w:gridCol w:w="1841"/>
        <w:gridCol w:w="2233"/>
      </w:tblGrid>
      <w:tr w:rsidR="00084A15" w:rsidRPr="005F6A8C" w14:paraId="7F129DB7" w14:textId="77777777" w:rsidTr="00925F52">
        <w:trPr>
          <w:tblHeader/>
        </w:trPr>
        <w:tc>
          <w:tcPr>
            <w:tcW w:w="2001" w:type="dxa"/>
            <w:tcBorders>
              <w:top w:val="single" w:sz="4" w:space="0" w:color="000000"/>
              <w:left w:val="single" w:sz="4" w:space="0" w:color="000000"/>
              <w:bottom w:val="single" w:sz="4" w:space="0" w:color="000000"/>
              <w:right w:val="single" w:sz="4" w:space="0" w:color="000000"/>
            </w:tcBorders>
            <w:shd w:val="clear" w:color="auto" w:fill="C8D8E9"/>
            <w:hideMark/>
          </w:tcPr>
          <w:p w14:paraId="3A1C07E2" w14:textId="540CD55D" w:rsidR="00084A15" w:rsidRPr="001A0915" w:rsidRDefault="000D40EC" w:rsidP="00084A15">
            <w:pPr>
              <w:autoSpaceDE w:val="0"/>
              <w:autoSpaceDN w:val="0"/>
              <w:adjustRightInd w:val="0"/>
              <w:spacing w:after="0" w:line="240" w:lineRule="auto"/>
              <w:rPr>
                <w:rFonts w:cs="Arial"/>
                <w:b/>
                <w:lang w:val="fr-CH"/>
              </w:rPr>
            </w:pPr>
            <w:r w:rsidRPr="001A0915">
              <w:rPr>
                <w:rFonts w:cs="Arial"/>
                <w:b/>
                <w:lang w:val="fr-CH"/>
              </w:rPr>
              <w:t>Tarif</w:t>
            </w:r>
          </w:p>
        </w:tc>
        <w:tc>
          <w:tcPr>
            <w:tcW w:w="1415" w:type="dxa"/>
            <w:tcBorders>
              <w:top w:val="single" w:sz="4" w:space="0" w:color="000000"/>
              <w:left w:val="single" w:sz="4" w:space="0" w:color="000000"/>
              <w:bottom w:val="single" w:sz="4" w:space="0" w:color="000000"/>
              <w:right w:val="single" w:sz="4" w:space="0" w:color="000000"/>
            </w:tcBorders>
            <w:shd w:val="clear" w:color="auto" w:fill="C8D8E9"/>
            <w:hideMark/>
          </w:tcPr>
          <w:p w14:paraId="6067298A" w14:textId="139A1932" w:rsidR="00084A15" w:rsidRPr="001A0915" w:rsidRDefault="007D6ABE" w:rsidP="007D6ABE">
            <w:pPr>
              <w:autoSpaceDE w:val="0"/>
              <w:autoSpaceDN w:val="0"/>
              <w:adjustRightInd w:val="0"/>
              <w:spacing w:after="0" w:line="240" w:lineRule="auto"/>
              <w:rPr>
                <w:rFonts w:cs="Arial"/>
                <w:b/>
                <w:lang w:val="fr-CH"/>
              </w:rPr>
            </w:pPr>
            <w:r w:rsidRPr="001A0915">
              <w:rPr>
                <w:rFonts w:cs="Arial"/>
                <w:b/>
                <w:lang w:val="fr-CH"/>
              </w:rPr>
              <w:t>Enfants jusqu’à 12 mois</w:t>
            </w:r>
          </w:p>
        </w:tc>
        <w:tc>
          <w:tcPr>
            <w:tcW w:w="1841" w:type="dxa"/>
            <w:tcBorders>
              <w:top w:val="single" w:sz="4" w:space="0" w:color="000000"/>
              <w:left w:val="single" w:sz="4" w:space="0" w:color="000000"/>
              <w:bottom w:val="single" w:sz="4" w:space="0" w:color="000000"/>
              <w:right w:val="single" w:sz="4" w:space="0" w:color="000000"/>
            </w:tcBorders>
            <w:shd w:val="clear" w:color="auto" w:fill="C8D8E9"/>
            <w:hideMark/>
          </w:tcPr>
          <w:p w14:paraId="70B17510" w14:textId="16C1B6C6" w:rsidR="00084A15" w:rsidRPr="001A0915" w:rsidRDefault="007D6ABE" w:rsidP="00084A15">
            <w:pPr>
              <w:autoSpaceDE w:val="0"/>
              <w:autoSpaceDN w:val="0"/>
              <w:adjustRightInd w:val="0"/>
              <w:spacing w:after="0" w:line="240" w:lineRule="auto"/>
              <w:rPr>
                <w:rFonts w:cs="Arial"/>
                <w:b/>
                <w:lang w:val="fr-CH"/>
              </w:rPr>
            </w:pPr>
            <w:commentRangeStart w:id="10"/>
            <w:r w:rsidRPr="001A0915">
              <w:rPr>
                <w:rFonts w:cs="Arial"/>
                <w:b/>
                <w:lang w:val="fr-CH"/>
              </w:rPr>
              <w:t>Enfants à partir de 12 mois</w:t>
            </w:r>
            <w:commentRangeEnd w:id="10"/>
            <w:r w:rsidR="0018038D">
              <w:rPr>
                <w:rStyle w:val="Kommentarzeichen"/>
              </w:rPr>
              <w:commentReference w:id="10"/>
            </w:r>
          </w:p>
        </w:tc>
        <w:tc>
          <w:tcPr>
            <w:tcW w:w="2233" w:type="dxa"/>
            <w:tcBorders>
              <w:top w:val="single" w:sz="4" w:space="0" w:color="000000"/>
              <w:left w:val="single" w:sz="4" w:space="0" w:color="000000"/>
              <w:bottom w:val="single" w:sz="4" w:space="0" w:color="000000"/>
              <w:right w:val="single" w:sz="4" w:space="0" w:color="000000"/>
            </w:tcBorders>
            <w:shd w:val="clear" w:color="auto" w:fill="C8D8E9"/>
            <w:hideMark/>
          </w:tcPr>
          <w:p w14:paraId="62E4D029" w14:textId="063D9E8C" w:rsidR="00084A15" w:rsidRPr="001A0915" w:rsidRDefault="007D6ABE" w:rsidP="007D6ABE">
            <w:pPr>
              <w:autoSpaceDE w:val="0"/>
              <w:autoSpaceDN w:val="0"/>
              <w:adjustRightInd w:val="0"/>
              <w:spacing w:after="0" w:line="240" w:lineRule="auto"/>
              <w:rPr>
                <w:rFonts w:cs="Arial"/>
                <w:b/>
                <w:lang w:val="fr-CH"/>
              </w:rPr>
            </w:pPr>
            <w:commentRangeStart w:id="11"/>
            <w:r w:rsidRPr="001A0915">
              <w:rPr>
                <w:rFonts w:cs="Arial"/>
                <w:b/>
                <w:lang w:val="fr-CH"/>
              </w:rPr>
              <w:t xml:space="preserve">Supplément pour </w:t>
            </w:r>
            <w:r w:rsidRPr="005F6A8C">
              <w:rPr>
                <w:rFonts w:cs="Arial"/>
                <w:b/>
                <w:lang w:val="fr-CH"/>
              </w:rPr>
              <w:t>enfants présentant des besoins particuliers</w:t>
            </w:r>
            <w:r w:rsidR="00084A15" w:rsidRPr="005F6A8C">
              <w:rPr>
                <w:rFonts w:cs="Arial"/>
                <w:b/>
                <w:lang w:val="fr-CH"/>
              </w:rPr>
              <w:t>*</w:t>
            </w:r>
            <w:commentRangeEnd w:id="11"/>
            <w:r w:rsidR="0018038D" w:rsidRPr="005F6A8C">
              <w:rPr>
                <w:rStyle w:val="Kommentarzeichen"/>
              </w:rPr>
              <w:commentReference w:id="11"/>
            </w:r>
          </w:p>
        </w:tc>
      </w:tr>
      <w:tr w:rsidR="00084A15" w:rsidRPr="001A0915" w14:paraId="78A10EBE" w14:textId="77777777" w:rsidTr="00084A15">
        <w:trPr>
          <w:trHeight w:val="340"/>
        </w:trPr>
        <w:tc>
          <w:tcPr>
            <w:tcW w:w="2001" w:type="dxa"/>
            <w:tcBorders>
              <w:top w:val="single" w:sz="4" w:space="0" w:color="000000"/>
              <w:left w:val="single" w:sz="4" w:space="0" w:color="000000"/>
              <w:bottom w:val="single" w:sz="4" w:space="0" w:color="000000"/>
              <w:right w:val="single" w:sz="4" w:space="0" w:color="000000"/>
            </w:tcBorders>
            <w:hideMark/>
          </w:tcPr>
          <w:p w14:paraId="08397A1B" w14:textId="156DC71A" w:rsidR="00084A15" w:rsidRPr="001A0915" w:rsidRDefault="002011D6" w:rsidP="00084A15">
            <w:pPr>
              <w:autoSpaceDE w:val="0"/>
              <w:autoSpaceDN w:val="0"/>
              <w:adjustRightInd w:val="0"/>
              <w:spacing w:after="0" w:line="240" w:lineRule="auto"/>
              <w:rPr>
                <w:rFonts w:cs="Arial"/>
                <w:lang w:val="fr-CH"/>
              </w:rPr>
            </w:pPr>
            <w:r w:rsidRPr="001A0915">
              <w:rPr>
                <w:rFonts w:cs="Arial"/>
                <w:lang w:val="fr-CH"/>
              </w:rPr>
              <w:t>Par heure</w:t>
            </w:r>
            <w:r w:rsidR="00760F73" w:rsidRPr="001A0915">
              <w:rPr>
                <w:rFonts w:cs="Arial"/>
                <w:lang w:val="fr-CH"/>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00E24C5" w14:textId="77777777" w:rsidR="00084A15" w:rsidRPr="001A0915" w:rsidRDefault="00084A15" w:rsidP="00084A15">
            <w:pPr>
              <w:autoSpaceDE w:val="0"/>
              <w:autoSpaceDN w:val="0"/>
              <w:adjustRightInd w:val="0"/>
              <w:spacing w:after="0" w:line="240" w:lineRule="auto"/>
              <w:rPr>
                <w:rFonts w:cs="Arial"/>
                <w:lang w:val="fr-CH"/>
              </w:rPr>
            </w:pPr>
          </w:p>
        </w:tc>
        <w:tc>
          <w:tcPr>
            <w:tcW w:w="1841" w:type="dxa"/>
            <w:tcBorders>
              <w:top w:val="single" w:sz="4" w:space="0" w:color="000000"/>
              <w:left w:val="single" w:sz="4" w:space="0" w:color="000000"/>
              <w:bottom w:val="single" w:sz="4" w:space="0" w:color="000000"/>
              <w:right w:val="single" w:sz="4" w:space="0" w:color="000000"/>
            </w:tcBorders>
          </w:tcPr>
          <w:p w14:paraId="59A54D91" w14:textId="77777777" w:rsidR="00084A15" w:rsidRPr="001A0915" w:rsidRDefault="00084A15" w:rsidP="00084A15">
            <w:pPr>
              <w:autoSpaceDE w:val="0"/>
              <w:autoSpaceDN w:val="0"/>
              <w:adjustRightInd w:val="0"/>
              <w:spacing w:after="0" w:line="240" w:lineRule="auto"/>
              <w:rPr>
                <w:rFonts w:cs="Arial"/>
                <w:lang w:val="fr-CH"/>
              </w:rPr>
            </w:pPr>
          </w:p>
        </w:tc>
        <w:tc>
          <w:tcPr>
            <w:tcW w:w="2233" w:type="dxa"/>
            <w:tcBorders>
              <w:top w:val="single" w:sz="4" w:space="0" w:color="000000"/>
              <w:left w:val="single" w:sz="4" w:space="0" w:color="000000"/>
              <w:bottom w:val="single" w:sz="4" w:space="0" w:color="000000"/>
              <w:right w:val="single" w:sz="4" w:space="0" w:color="000000"/>
            </w:tcBorders>
            <w:hideMark/>
          </w:tcPr>
          <w:p w14:paraId="359D8FC3" w14:textId="62DC5F67" w:rsidR="00084A15" w:rsidRPr="001A0915" w:rsidRDefault="00834A4B" w:rsidP="002A3B2C">
            <w:pPr>
              <w:autoSpaceDE w:val="0"/>
              <w:autoSpaceDN w:val="0"/>
              <w:adjustRightInd w:val="0"/>
              <w:spacing w:after="0" w:line="240" w:lineRule="auto"/>
              <w:rPr>
                <w:rFonts w:cs="Arial"/>
                <w:lang w:val="fr-CH"/>
              </w:rPr>
            </w:pPr>
            <w:r w:rsidRPr="001A0915">
              <w:rPr>
                <w:rFonts w:cs="Arial"/>
                <w:lang w:val="fr-CH"/>
              </w:rPr>
              <w:t>+4,</w:t>
            </w:r>
            <w:r w:rsidR="00084A15" w:rsidRPr="001A0915">
              <w:rPr>
                <w:rFonts w:cs="Arial"/>
                <w:lang w:val="fr-CH"/>
              </w:rPr>
              <w:t>25</w:t>
            </w:r>
            <w:r w:rsidR="002A3B2C" w:rsidRPr="001A0915">
              <w:rPr>
                <w:rFonts w:cs="Arial"/>
                <w:lang w:val="fr-CH"/>
              </w:rPr>
              <w:t xml:space="preserve"> francs</w:t>
            </w:r>
          </w:p>
        </w:tc>
      </w:tr>
    </w:tbl>
    <w:p w14:paraId="55BF863C" w14:textId="77777777" w:rsidR="00084A15" w:rsidRPr="001A0915" w:rsidRDefault="00084A15" w:rsidP="00084A15">
      <w:pPr>
        <w:autoSpaceDE w:val="0"/>
        <w:autoSpaceDN w:val="0"/>
        <w:adjustRightInd w:val="0"/>
        <w:spacing w:after="0" w:line="240" w:lineRule="auto"/>
        <w:rPr>
          <w:rFonts w:ascii="Verdana" w:hAnsi="Verdana"/>
          <w:sz w:val="24"/>
          <w:szCs w:val="24"/>
          <w:lang w:val="fr-CH"/>
        </w:rPr>
      </w:pPr>
    </w:p>
    <w:p w14:paraId="10213EDA" w14:textId="63D35741" w:rsidR="00A02B55" w:rsidRPr="001A0915" w:rsidRDefault="00A02B55" w:rsidP="00A02B55">
      <w:pPr>
        <w:rPr>
          <w:szCs w:val="24"/>
          <w:lang w:val="fr-CH"/>
        </w:rPr>
      </w:pPr>
      <w:r w:rsidRPr="001A0915">
        <w:rPr>
          <w:szCs w:val="24"/>
          <w:lang w:val="fr-CH"/>
        </w:rPr>
        <w:t xml:space="preserve">* </w:t>
      </w:r>
      <w:r w:rsidR="00760F73" w:rsidRPr="001A0915">
        <w:rPr>
          <w:szCs w:val="24"/>
          <w:lang w:val="fr-CH"/>
        </w:rPr>
        <w:t xml:space="preserve">Si les frais de prise en charge sont nettement plus </w:t>
      </w:r>
      <w:r w:rsidR="00760F73" w:rsidRPr="00DA4FB5">
        <w:rPr>
          <w:szCs w:val="24"/>
          <w:lang w:val="fr-CH"/>
        </w:rPr>
        <w:t>élevé</w:t>
      </w:r>
      <w:r w:rsidR="002011D6" w:rsidRPr="00DA4FB5">
        <w:rPr>
          <w:szCs w:val="24"/>
          <w:lang w:val="fr-CH"/>
        </w:rPr>
        <w:t>s</w:t>
      </w:r>
      <w:r w:rsidR="00760F73" w:rsidRPr="00DA4FB5">
        <w:rPr>
          <w:szCs w:val="24"/>
          <w:lang w:val="fr-CH"/>
        </w:rPr>
        <w:t xml:space="preserve"> que le forfait</w:t>
      </w:r>
      <w:r w:rsidR="002A3B2C" w:rsidRPr="00DA4FB5">
        <w:rPr>
          <w:szCs w:val="24"/>
          <w:lang w:val="fr-CH"/>
        </w:rPr>
        <w:t xml:space="preserve"> pour frais d</w:t>
      </w:r>
      <w:r w:rsidR="00003213" w:rsidRPr="00DA4FB5">
        <w:rPr>
          <w:szCs w:val="24"/>
          <w:lang w:val="fr-CH"/>
        </w:rPr>
        <w:t>’accueil ou d’encouragement</w:t>
      </w:r>
      <w:r w:rsidR="002A3B2C" w:rsidRPr="00DA4FB5">
        <w:rPr>
          <w:szCs w:val="24"/>
          <w:lang w:val="fr-CH"/>
        </w:rPr>
        <w:t xml:space="preserve"> extraordinaires</w:t>
      </w:r>
      <w:r w:rsidR="00760F73" w:rsidRPr="00DA4FB5">
        <w:rPr>
          <w:szCs w:val="24"/>
          <w:lang w:val="fr-CH"/>
        </w:rPr>
        <w:t>, le prix est fixé individ</w:t>
      </w:r>
      <w:r w:rsidR="00760F73" w:rsidRPr="001A0915">
        <w:rPr>
          <w:szCs w:val="24"/>
          <w:lang w:val="fr-CH"/>
        </w:rPr>
        <w:t>uellement</w:t>
      </w:r>
      <w:r w:rsidRPr="001A0915">
        <w:rPr>
          <w:szCs w:val="24"/>
          <w:lang w:val="fr-CH"/>
        </w:rPr>
        <w:t>.</w:t>
      </w:r>
    </w:p>
    <w:p w14:paraId="67B55547" w14:textId="192DDEDD" w:rsidR="00084A15" w:rsidRPr="001A0915" w:rsidRDefault="002A3B2C" w:rsidP="001A0915">
      <w:pPr>
        <w:pStyle w:val="berschrift1"/>
        <w:numPr>
          <w:ilvl w:val="0"/>
          <w:numId w:val="0"/>
        </w:numPr>
        <w:rPr>
          <w:lang w:val="fr-CH"/>
        </w:rPr>
      </w:pPr>
      <w:r w:rsidRPr="001A0915">
        <w:rPr>
          <w:lang w:val="fr-CH"/>
        </w:rPr>
        <w:t>Prix des prestations non comprises dans les frais de prise en charge</w:t>
      </w:r>
    </w:p>
    <w:tbl>
      <w:tblPr>
        <w:tblStyle w:val="Tabellenraster1"/>
        <w:tblW w:w="0" w:type="auto"/>
        <w:tblInd w:w="5" w:type="dxa"/>
        <w:tblLook w:val="04A0" w:firstRow="1" w:lastRow="0" w:firstColumn="1" w:lastColumn="0" w:noHBand="0" w:noVBand="1"/>
        <w:tblCaption w:val="Prix des prestations non comprises dans la prise en charge"/>
        <w:tblDescription w:val="Tableau des prestations qui ne sont pas comprises dans la prise en charge. "/>
      </w:tblPr>
      <w:tblGrid>
        <w:gridCol w:w="2258"/>
        <w:gridCol w:w="1560"/>
      </w:tblGrid>
      <w:tr w:rsidR="00760F73" w:rsidRPr="001A0915" w14:paraId="64DA93CE" w14:textId="77777777" w:rsidTr="00925F52">
        <w:trPr>
          <w:tblHeader/>
        </w:trPr>
        <w:tc>
          <w:tcPr>
            <w:tcW w:w="2258" w:type="dxa"/>
            <w:shd w:val="clear" w:color="auto" w:fill="C8D9E9"/>
          </w:tcPr>
          <w:p w14:paraId="78F6170A" w14:textId="77777777" w:rsidR="00760F73" w:rsidRPr="001A0915" w:rsidRDefault="00760F73" w:rsidP="00B20918">
            <w:pPr>
              <w:rPr>
                <w:b/>
                <w:lang w:val="fr-CH"/>
              </w:rPr>
            </w:pPr>
            <w:r w:rsidRPr="001A0915">
              <w:rPr>
                <w:b/>
                <w:lang w:val="fr-CH"/>
              </w:rPr>
              <w:t>Prestation</w:t>
            </w:r>
          </w:p>
        </w:tc>
        <w:tc>
          <w:tcPr>
            <w:tcW w:w="1560" w:type="dxa"/>
            <w:shd w:val="clear" w:color="auto" w:fill="C8D9E9"/>
          </w:tcPr>
          <w:p w14:paraId="13DEC93B" w14:textId="77777777" w:rsidR="00760F73" w:rsidRPr="001A0915" w:rsidRDefault="00760F73" w:rsidP="00B20918">
            <w:pPr>
              <w:rPr>
                <w:b/>
                <w:lang w:val="fr-CH"/>
              </w:rPr>
            </w:pPr>
            <w:r w:rsidRPr="001A0915">
              <w:rPr>
                <w:b/>
                <w:lang w:val="fr-CH"/>
              </w:rPr>
              <w:t>Prix</w:t>
            </w:r>
          </w:p>
        </w:tc>
      </w:tr>
      <w:tr w:rsidR="00084A15" w:rsidRPr="001A0915" w14:paraId="715FC7A3" w14:textId="77777777" w:rsidTr="00925F52">
        <w:trPr>
          <w:trHeight w:val="340"/>
        </w:trPr>
        <w:tc>
          <w:tcPr>
            <w:tcW w:w="2258" w:type="dxa"/>
            <w:tcBorders>
              <w:top w:val="single" w:sz="4" w:space="0" w:color="000000"/>
              <w:left w:val="single" w:sz="4" w:space="0" w:color="000000"/>
              <w:bottom w:val="single" w:sz="4" w:space="0" w:color="000000"/>
              <w:right w:val="single" w:sz="4" w:space="0" w:color="000000"/>
            </w:tcBorders>
            <w:hideMark/>
          </w:tcPr>
          <w:p w14:paraId="21632B5E" w14:textId="4CE211E3" w:rsidR="00084A15" w:rsidRPr="001A0915" w:rsidRDefault="00760F73" w:rsidP="00084A15">
            <w:pPr>
              <w:rPr>
                <w:lang w:val="fr-CH"/>
              </w:rPr>
            </w:pPr>
            <w:r w:rsidRPr="001A0915">
              <w:rPr>
                <w:lang w:val="fr-CH"/>
              </w:rPr>
              <w:t>Repas de midi</w:t>
            </w:r>
          </w:p>
        </w:tc>
        <w:tc>
          <w:tcPr>
            <w:tcW w:w="1560" w:type="dxa"/>
            <w:tcBorders>
              <w:top w:val="single" w:sz="4" w:space="0" w:color="000000"/>
              <w:left w:val="single" w:sz="4" w:space="0" w:color="000000"/>
              <w:bottom w:val="single" w:sz="4" w:space="0" w:color="000000"/>
              <w:right w:val="single" w:sz="4" w:space="0" w:color="000000"/>
            </w:tcBorders>
            <w:hideMark/>
          </w:tcPr>
          <w:p w14:paraId="74836FAA" w14:textId="4E06F064" w:rsidR="00084A15" w:rsidRPr="001A0915" w:rsidRDefault="00084A15" w:rsidP="002A3B2C">
            <w:pPr>
              <w:rPr>
                <w:lang w:val="fr-CH"/>
              </w:rPr>
            </w:pPr>
            <w:r w:rsidRPr="001A0915">
              <w:rPr>
                <w:lang w:val="fr-CH"/>
              </w:rPr>
              <w:t>5</w:t>
            </w:r>
            <w:r w:rsidR="002A3B2C" w:rsidRPr="001A0915">
              <w:rPr>
                <w:lang w:val="fr-CH"/>
              </w:rPr>
              <w:t xml:space="preserve"> </w:t>
            </w:r>
            <w:r w:rsidR="002A3B2C" w:rsidRPr="001A0915">
              <w:rPr>
                <w:rFonts w:cs="Arial"/>
                <w:lang w:val="fr-CH"/>
              </w:rPr>
              <w:t>francs</w:t>
            </w:r>
          </w:p>
        </w:tc>
      </w:tr>
      <w:tr w:rsidR="00084A15" w:rsidRPr="001A0915" w14:paraId="71C70DE1" w14:textId="77777777" w:rsidTr="00925F52">
        <w:trPr>
          <w:trHeight w:val="340"/>
        </w:trPr>
        <w:tc>
          <w:tcPr>
            <w:tcW w:w="2258" w:type="dxa"/>
            <w:tcBorders>
              <w:top w:val="single" w:sz="4" w:space="0" w:color="000000"/>
              <w:left w:val="single" w:sz="4" w:space="0" w:color="000000"/>
              <w:bottom w:val="single" w:sz="4" w:space="0" w:color="000000"/>
              <w:right w:val="single" w:sz="4" w:space="0" w:color="000000"/>
            </w:tcBorders>
            <w:hideMark/>
          </w:tcPr>
          <w:p w14:paraId="027AB43A" w14:textId="63C5F502" w:rsidR="00084A15" w:rsidRPr="001A0915" w:rsidRDefault="00760F73" w:rsidP="00084A15">
            <w:pPr>
              <w:rPr>
                <w:lang w:val="fr-CH"/>
              </w:rPr>
            </w:pPr>
            <w:r w:rsidRPr="001A0915">
              <w:rPr>
                <w:lang w:val="fr-CH"/>
              </w:rPr>
              <w:t>Goûter (matin)</w:t>
            </w:r>
          </w:p>
        </w:tc>
        <w:tc>
          <w:tcPr>
            <w:tcW w:w="1560" w:type="dxa"/>
            <w:tcBorders>
              <w:top w:val="single" w:sz="4" w:space="0" w:color="000000"/>
              <w:left w:val="single" w:sz="4" w:space="0" w:color="000000"/>
              <w:bottom w:val="single" w:sz="4" w:space="0" w:color="000000"/>
              <w:right w:val="single" w:sz="4" w:space="0" w:color="000000"/>
            </w:tcBorders>
            <w:hideMark/>
          </w:tcPr>
          <w:p w14:paraId="3860B9DC" w14:textId="7610C003" w:rsidR="00084A15" w:rsidRPr="001A0915" w:rsidRDefault="00834A4B" w:rsidP="002A3B2C">
            <w:pPr>
              <w:rPr>
                <w:lang w:val="fr-CH"/>
              </w:rPr>
            </w:pPr>
            <w:r w:rsidRPr="001A0915">
              <w:rPr>
                <w:lang w:val="fr-CH"/>
              </w:rPr>
              <w:t>1,</w:t>
            </w:r>
            <w:r w:rsidR="00084A15" w:rsidRPr="001A0915">
              <w:rPr>
                <w:lang w:val="fr-CH"/>
              </w:rPr>
              <w:t>50</w:t>
            </w:r>
            <w:r w:rsidR="002A3B2C" w:rsidRPr="001A0915">
              <w:rPr>
                <w:lang w:val="fr-CH"/>
              </w:rPr>
              <w:t xml:space="preserve"> </w:t>
            </w:r>
            <w:r w:rsidR="002A3B2C" w:rsidRPr="001A0915">
              <w:rPr>
                <w:rFonts w:cs="Arial"/>
                <w:lang w:val="fr-CH"/>
              </w:rPr>
              <w:t>franc</w:t>
            </w:r>
          </w:p>
        </w:tc>
      </w:tr>
      <w:tr w:rsidR="00084A15" w:rsidRPr="001A0915" w14:paraId="3AD4752E" w14:textId="77777777" w:rsidTr="00925F52">
        <w:trPr>
          <w:trHeight w:val="340"/>
        </w:trPr>
        <w:tc>
          <w:tcPr>
            <w:tcW w:w="2258" w:type="dxa"/>
            <w:tcBorders>
              <w:top w:val="single" w:sz="4" w:space="0" w:color="000000"/>
              <w:left w:val="single" w:sz="4" w:space="0" w:color="000000"/>
              <w:bottom w:val="single" w:sz="4" w:space="0" w:color="000000"/>
              <w:right w:val="single" w:sz="4" w:space="0" w:color="000000"/>
            </w:tcBorders>
            <w:hideMark/>
          </w:tcPr>
          <w:p w14:paraId="7C6C633A" w14:textId="3EA31ED1" w:rsidR="00084A15" w:rsidRPr="001A0915" w:rsidRDefault="00760F73" w:rsidP="00084A15">
            <w:pPr>
              <w:rPr>
                <w:lang w:val="fr-CH"/>
              </w:rPr>
            </w:pPr>
            <w:r w:rsidRPr="001A0915">
              <w:rPr>
                <w:lang w:val="fr-CH"/>
              </w:rPr>
              <w:t>Goûter (après-midi)</w:t>
            </w:r>
          </w:p>
        </w:tc>
        <w:tc>
          <w:tcPr>
            <w:tcW w:w="1560" w:type="dxa"/>
            <w:tcBorders>
              <w:top w:val="single" w:sz="4" w:space="0" w:color="000000"/>
              <w:left w:val="single" w:sz="4" w:space="0" w:color="000000"/>
              <w:bottom w:val="single" w:sz="4" w:space="0" w:color="000000"/>
              <w:right w:val="single" w:sz="4" w:space="0" w:color="000000"/>
            </w:tcBorders>
            <w:hideMark/>
          </w:tcPr>
          <w:p w14:paraId="652796E3" w14:textId="21951EAC" w:rsidR="00084A15" w:rsidRPr="001A0915" w:rsidRDefault="00834A4B" w:rsidP="002A3B2C">
            <w:pPr>
              <w:rPr>
                <w:lang w:val="fr-CH"/>
              </w:rPr>
            </w:pPr>
            <w:r w:rsidRPr="001A0915">
              <w:rPr>
                <w:lang w:val="fr-CH"/>
              </w:rPr>
              <w:t>1,</w:t>
            </w:r>
            <w:r w:rsidR="00084A15" w:rsidRPr="001A0915">
              <w:rPr>
                <w:lang w:val="fr-CH"/>
              </w:rPr>
              <w:t>50</w:t>
            </w:r>
            <w:r w:rsidR="002A3B2C" w:rsidRPr="001A0915">
              <w:rPr>
                <w:lang w:val="fr-CH"/>
              </w:rPr>
              <w:t xml:space="preserve"> </w:t>
            </w:r>
            <w:r w:rsidR="002A3B2C" w:rsidRPr="001A0915">
              <w:rPr>
                <w:rFonts w:cs="Arial"/>
                <w:lang w:val="fr-CH"/>
              </w:rPr>
              <w:t>franc</w:t>
            </w:r>
          </w:p>
        </w:tc>
      </w:tr>
      <w:tr w:rsidR="00871CB1" w:rsidRPr="009B3388" w14:paraId="6BF13BEA" w14:textId="77777777" w:rsidTr="00925F52">
        <w:trPr>
          <w:trHeight w:val="340"/>
        </w:trPr>
        <w:tc>
          <w:tcPr>
            <w:tcW w:w="2258" w:type="dxa"/>
            <w:tcBorders>
              <w:top w:val="single" w:sz="4" w:space="0" w:color="000000"/>
              <w:left w:val="single" w:sz="4" w:space="0" w:color="000000"/>
              <w:bottom w:val="single" w:sz="4" w:space="0" w:color="000000"/>
              <w:right w:val="single" w:sz="4" w:space="0" w:color="000000"/>
            </w:tcBorders>
          </w:tcPr>
          <w:p w14:paraId="3426DE67" w14:textId="0335D3EE" w:rsidR="00871CB1" w:rsidRPr="009B3388" w:rsidRDefault="00871CB1" w:rsidP="00871CB1">
            <w:pPr>
              <w:rPr>
                <w:lang w:val="fr-CH"/>
              </w:rPr>
            </w:pPr>
            <w:r w:rsidRPr="001A0915">
              <w:rPr>
                <w:lang w:val="fr-CH"/>
              </w:rPr>
              <w:t>XX</w:t>
            </w:r>
          </w:p>
        </w:tc>
        <w:tc>
          <w:tcPr>
            <w:tcW w:w="1560" w:type="dxa"/>
            <w:tcBorders>
              <w:top w:val="single" w:sz="4" w:space="0" w:color="000000"/>
              <w:left w:val="single" w:sz="4" w:space="0" w:color="000000"/>
              <w:bottom w:val="single" w:sz="4" w:space="0" w:color="000000"/>
              <w:right w:val="single" w:sz="4" w:space="0" w:color="000000"/>
            </w:tcBorders>
          </w:tcPr>
          <w:p w14:paraId="522EE418" w14:textId="77777777" w:rsidR="00871CB1" w:rsidRPr="009B3388" w:rsidRDefault="00871CB1" w:rsidP="00871CB1">
            <w:pPr>
              <w:rPr>
                <w:lang w:val="fr-CH"/>
              </w:rPr>
            </w:pPr>
          </w:p>
        </w:tc>
      </w:tr>
    </w:tbl>
    <w:p w14:paraId="53D65B67" w14:textId="246CE7FA" w:rsidR="007E73B7" w:rsidRPr="00925F52" w:rsidRDefault="007E73B7" w:rsidP="00D81B26">
      <w:pPr>
        <w:rPr>
          <w:lang w:val="fr-CH"/>
        </w:rPr>
      </w:pPr>
      <w:bookmarkStart w:id="12" w:name="_GoBack"/>
      <w:bookmarkEnd w:id="12"/>
    </w:p>
    <w:sectPr w:rsidR="007E73B7" w:rsidRPr="00925F52" w:rsidSect="001A468E">
      <w:headerReference w:type="default" r:id="rId17"/>
      <w:footerReference w:type="default" r:id="rId18"/>
      <w:type w:val="continuous"/>
      <w:pgSz w:w="11906" w:h="16838" w:code="9"/>
      <w:pgMar w:top="1134" w:right="1134" w:bottom="851" w:left="1588" w:header="340"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1A5B6FBC" w14:textId="6B998B12" w:rsidR="008A0EB8" w:rsidRPr="00683D82" w:rsidRDefault="00371B1E" w:rsidP="00160EB6">
      <w:pPr>
        <w:pStyle w:val="Kommentartext"/>
        <w:rPr>
          <w:lang w:val="fr-CH"/>
        </w:rPr>
      </w:pPr>
      <w:r w:rsidRPr="00DA4FB5">
        <w:rPr>
          <w:rStyle w:val="Kommentarzeichen"/>
        </w:rPr>
        <w:annotationRef/>
      </w:r>
      <w:r w:rsidR="00DA4FB5" w:rsidRPr="00DA4FB5">
        <w:rPr>
          <w:lang w:val="fr-CH"/>
        </w:rPr>
        <w:t>Les crèches adhérant au système des bons de garde doivent présenter une réglemen</w:t>
      </w:r>
      <w:r w:rsidR="00DA4FB5" w:rsidRPr="00C02970">
        <w:rPr>
          <w:lang w:val="fr-CH"/>
        </w:rPr>
        <w:t>tation tarifaire unifiée. En d’autres termes, les tarifs applicables doivent être les mêmes pour tous les parents, qu’ils bénéficient ou non de bons de</w:t>
      </w:r>
      <w:r w:rsidR="00DA4FB5">
        <w:rPr>
          <w:lang w:val="fr-CH"/>
        </w:rPr>
        <w:t xml:space="preserve"> garde</w:t>
      </w:r>
      <w:r w:rsidR="00683D82" w:rsidRPr="00BC71F2">
        <w:rPr>
          <w:lang w:val="fr-CH"/>
        </w:rPr>
        <w:t>.</w:t>
      </w:r>
    </w:p>
  </w:comment>
  <w:comment w:id="1" w:author="Autor" w:initials="A">
    <w:p w14:paraId="5AF618C3" w14:textId="27CFCF3A" w:rsidR="00BC71F2" w:rsidRPr="00BC71F2" w:rsidRDefault="00BC71F2">
      <w:pPr>
        <w:pStyle w:val="Kommentartext"/>
        <w:rPr>
          <w:lang w:val="fr-CH"/>
        </w:rPr>
      </w:pPr>
      <w:r>
        <w:rPr>
          <w:rStyle w:val="Kommentarzeichen"/>
        </w:rPr>
        <w:annotationRef/>
      </w:r>
      <w:r w:rsidR="00DA4FB5" w:rsidRPr="00C02970">
        <w:rPr>
          <w:lang w:val="fr-CH"/>
        </w:rPr>
        <w:t>La réglementation tarifaire doit être en vigueur au plus tard au moment où la structure a prévu d’accepter les bons</w:t>
      </w:r>
      <w:r>
        <w:rPr>
          <w:color w:val="161616"/>
          <w:sz w:val="18"/>
          <w:szCs w:val="18"/>
          <w:lang w:val="fr-CH"/>
        </w:rPr>
        <w:t>.</w:t>
      </w:r>
    </w:p>
  </w:comment>
  <w:comment w:id="2" w:author="Autor" w:initials="A">
    <w:p w14:paraId="43E17900" w14:textId="42430691" w:rsidR="00DA4FB5" w:rsidRDefault="00620013" w:rsidP="00DA4FB5">
      <w:pPr>
        <w:pStyle w:val="Kommentartext"/>
        <w:rPr>
          <w:lang w:val="fr-CH"/>
        </w:rPr>
      </w:pPr>
      <w:r>
        <w:rPr>
          <w:rStyle w:val="Kommentarzeichen"/>
        </w:rPr>
        <w:annotationRef/>
      </w:r>
      <w:r w:rsidR="00DA4FB5" w:rsidRPr="00DA4FB5">
        <w:rPr>
          <w:lang w:val="fr-CH"/>
        </w:rPr>
        <w:t>Seuls les frais de prise en charge sont couverts par le bon de garde (art. 46 OEJF). Les autres charges sont à présenter séparément dans la réglementation tarifaire et dans kiBon.</w:t>
      </w:r>
    </w:p>
    <w:p w14:paraId="205FB6E7" w14:textId="77777777" w:rsidR="00DA4FB5" w:rsidRPr="00DA4FB5" w:rsidRDefault="00DA4FB5" w:rsidP="00DA4FB5">
      <w:pPr>
        <w:pStyle w:val="Kommentartext"/>
        <w:rPr>
          <w:lang w:val="fr-CH"/>
        </w:rPr>
      </w:pPr>
    </w:p>
    <w:p w14:paraId="477EC57E" w14:textId="4B9F9D2F" w:rsidR="00620013" w:rsidRPr="00306029" w:rsidRDefault="00DA4FB5" w:rsidP="00DA4FB5">
      <w:pPr>
        <w:pStyle w:val="Kommentartext"/>
        <w:rPr>
          <w:lang w:val="fr-CH"/>
        </w:rPr>
      </w:pPr>
      <w:r w:rsidRPr="00C02970">
        <w:rPr>
          <w:lang w:val="fr-CH"/>
        </w:rPr>
        <w:t>Sont couverts par les frais de prise en charge les frais de personnel, le loyer (charges incluses) ainsi que les dépenses pour les fournitures habituelles (matériel de bricolage, livres, jeux, etc.). Les autres prestations (notamment repas) sont à facturer séparément</w:t>
      </w:r>
      <w:r>
        <w:rPr>
          <w:lang w:val="fr-CH"/>
        </w:rPr>
        <w:t>.</w:t>
      </w:r>
      <w:r w:rsidR="00EF502B">
        <w:rPr>
          <w:lang w:val="fr-CH"/>
        </w:rPr>
        <w:t xml:space="preserve"> A</w:t>
      </w:r>
      <w:r w:rsidR="00EF502B" w:rsidRPr="00BC624A">
        <w:rPr>
          <w:lang w:val="fr-CH"/>
        </w:rPr>
        <w:t>utres prestations qui doivent être facturées séparément sont les couches, le service de piquet, etc.</w:t>
      </w:r>
      <w:r w:rsidR="00552326">
        <w:rPr>
          <w:lang w:val="fr-CH"/>
        </w:rPr>
        <w:t xml:space="preserve"> (art. 70 rapport explicatif</w:t>
      </w:r>
      <w:r w:rsidR="00552326" w:rsidRPr="00552326">
        <w:rPr>
          <w:lang w:val="fr-CH"/>
        </w:rPr>
        <w:t xml:space="preserve"> OEJF)</w:t>
      </w:r>
      <w:r w:rsidR="00552326">
        <w:rPr>
          <w:lang w:val="fr-CH"/>
        </w:rPr>
        <w:t>.</w:t>
      </w:r>
    </w:p>
  </w:comment>
  <w:comment w:id="3" w:author="Autor" w:initials="A">
    <w:p w14:paraId="5FE86A0E" w14:textId="77777777" w:rsidR="00DA4FB5" w:rsidRPr="00DA4FB5" w:rsidRDefault="001D0569" w:rsidP="00DA4FB5">
      <w:pPr>
        <w:pStyle w:val="Kommentartext"/>
        <w:rPr>
          <w:strike/>
          <w:lang w:val="fr-CH"/>
        </w:rPr>
      </w:pPr>
      <w:r>
        <w:rPr>
          <w:rStyle w:val="Kommentarzeichen"/>
        </w:rPr>
        <w:annotationRef/>
      </w:r>
      <w:r w:rsidR="00DA4FB5" w:rsidRPr="00C02970">
        <w:rPr>
          <w:lang w:val="fr-CH"/>
        </w:rPr>
        <w:t xml:space="preserve">Dans ce document, les unités de prise en charge sont présentées en pour cent et en tranches de journée. Il s’agit de la </w:t>
      </w:r>
      <w:r w:rsidR="00DA4FB5" w:rsidRPr="00DA4FB5">
        <w:rPr>
          <w:lang w:val="fr-CH"/>
        </w:rPr>
        <w:t>structure tarifaire la plus répandue.</w:t>
      </w:r>
    </w:p>
    <w:p w14:paraId="72398AF3" w14:textId="77777777" w:rsidR="00DA4FB5" w:rsidRPr="00DA4FB5" w:rsidRDefault="00DA4FB5" w:rsidP="00DA4FB5">
      <w:pPr>
        <w:pStyle w:val="Kommentartext"/>
        <w:rPr>
          <w:strike/>
          <w:color w:val="FF0000"/>
          <w:lang w:val="fr-CH"/>
        </w:rPr>
      </w:pPr>
    </w:p>
    <w:p w14:paraId="249493C0" w14:textId="44539F1C" w:rsidR="00DA4FB5" w:rsidRDefault="00DA4FB5" w:rsidP="00DA4FB5">
      <w:pPr>
        <w:pStyle w:val="Kommentartext"/>
        <w:rPr>
          <w:lang w:val="fr-CH"/>
        </w:rPr>
      </w:pPr>
      <w:r w:rsidRPr="00DA4FB5">
        <w:rPr>
          <w:lang w:val="fr-CH"/>
        </w:rPr>
        <w:t>La durée ainsi que le taux de prise en charge en pourcent reconnu pour le calcul du bon de garde sont fixés dans la législation. Dans l’article 48 OEJF, le canton définit la durée (en heures) correspondant au taux de prise en charge (en pourcent) en crèche. Les bons de garde sont ensuite accordés sur cette base.</w:t>
      </w:r>
    </w:p>
    <w:p w14:paraId="570BC33F" w14:textId="77777777" w:rsidR="00DA4FB5" w:rsidRPr="00DA4FB5" w:rsidRDefault="00DA4FB5" w:rsidP="00DA4FB5">
      <w:pPr>
        <w:pStyle w:val="Kommentartext"/>
        <w:rPr>
          <w:lang w:val="fr-CH"/>
        </w:rPr>
      </w:pPr>
    </w:p>
    <w:p w14:paraId="72F4EFCF" w14:textId="61E5F103" w:rsidR="00DA4FB5" w:rsidRPr="00DA4FB5" w:rsidRDefault="00DA4FB5" w:rsidP="00DA4FB5">
      <w:pPr>
        <w:pStyle w:val="Kommentartext"/>
        <w:rPr>
          <w:lang w:val="fr-CH"/>
        </w:rPr>
      </w:pPr>
      <w:r w:rsidRPr="00DA4FB5">
        <w:rPr>
          <w:lang w:val="fr-CH"/>
        </w:rPr>
        <w:t xml:space="preserve">La crèche doit par conséquent impérativement saisir la prise en charge </w:t>
      </w:r>
      <w:r w:rsidRPr="005F6A8C">
        <w:rPr>
          <w:lang w:val="fr-CH"/>
        </w:rPr>
        <w:t>dans kiBon</w:t>
      </w:r>
      <w:r w:rsidRPr="00DA4FB5">
        <w:rPr>
          <w:lang w:val="fr-CH"/>
        </w:rPr>
        <w:t xml:space="preserve"> </w:t>
      </w:r>
      <w:r>
        <w:rPr>
          <w:lang w:val="fr-CH"/>
        </w:rPr>
        <w:t>en se fondant sur l’article </w:t>
      </w:r>
      <w:r w:rsidRPr="00DA4FB5">
        <w:rPr>
          <w:lang w:val="fr-CH"/>
        </w:rPr>
        <w:t xml:space="preserve">48 OEJF. </w:t>
      </w:r>
    </w:p>
    <w:p w14:paraId="39A0C7D8" w14:textId="77777777" w:rsidR="00DA4FB5" w:rsidRPr="00DA4FB5" w:rsidRDefault="00DA4FB5" w:rsidP="00DA4FB5">
      <w:pPr>
        <w:pStyle w:val="Kommentartext"/>
        <w:rPr>
          <w:lang w:val="fr-CH"/>
        </w:rPr>
      </w:pPr>
    </w:p>
    <w:p w14:paraId="39E74238" w14:textId="681F75D2" w:rsidR="00683D82" w:rsidRPr="00C24B40" w:rsidRDefault="00DA4FB5" w:rsidP="00DA4FB5">
      <w:pPr>
        <w:pStyle w:val="Kommentartext"/>
        <w:rPr>
          <w:lang w:val="fr-CH"/>
        </w:rPr>
      </w:pPr>
      <w:r w:rsidRPr="00DA4FB5">
        <w:rPr>
          <w:lang w:val="fr-CH"/>
        </w:rPr>
        <w:t>Exemple</w:t>
      </w:r>
      <w:r>
        <w:rPr>
          <w:lang w:val="fr-CH"/>
        </w:rPr>
        <w:t> </w:t>
      </w:r>
      <w:r w:rsidRPr="00C02970">
        <w:rPr>
          <w:lang w:val="fr-CH"/>
        </w:rPr>
        <w:t xml:space="preserve">: </w:t>
      </w:r>
      <w:r>
        <w:rPr>
          <w:lang w:val="fr-CH"/>
        </w:rPr>
        <w:t>u</w:t>
      </w:r>
      <w:r w:rsidRPr="00C02970">
        <w:rPr>
          <w:lang w:val="fr-CH"/>
        </w:rPr>
        <w:t>n bon de garde de 20% correspond à une durée effective de prise en charge comprise entre 8 et 12 heures (art. 48 OEJF).</w:t>
      </w:r>
    </w:p>
    <w:p w14:paraId="0E17263B" w14:textId="1B3A6412" w:rsidR="001D0569" w:rsidRPr="003D3847" w:rsidRDefault="001D0569" w:rsidP="00683D82">
      <w:pPr>
        <w:pStyle w:val="Kommentartext"/>
        <w:rPr>
          <w:lang w:val="fr-CH"/>
        </w:rPr>
      </w:pPr>
    </w:p>
  </w:comment>
  <w:comment w:id="4" w:author="Autor" w:initials="A">
    <w:p w14:paraId="40A62292" w14:textId="544395F9" w:rsidR="001D0569" w:rsidRPr="00306029" w:rsidRDefault="001D0569" w:rsidP="001D0569">
      <w:pPr>
        <w:autoSpaceDE w:val="0"/>
        <w:autoSpaceDN w:val="0"/>
        <w:adjustRightInd w:val="0"/>
        <w:spacing w:after="0" w:line="240" w:lineRule="auto"/>
        <w:rPr>
          <w:rFonts w:ascii="ArialMT" w:eastAsiaTheme="minorHAnsi" w:hAnsi="ArialMT" w:cs="ArialMT"/>
          <w:b/>
          <w:sz w:val="20"/>
          <w:szCs w:val="20"/>
          <w:lang w:val="fr-CH" w:eastAsia="en-US"/>
        </w:rPr>
      </w:pPr>
      <w:r>
        <w:rPr>
          <w:rStyle w:val="Kommentarzeichen"/>
        </w:rPr>
        <w:annotationRef/>
      </w:r>
      <w:r w:rsidR="00F54D18">
        <w:rPr>
          <w:rFonts w:ascii="Arial Unicode MS" w:hAnsi="Arial Unicode MS"/>
          <w:b/>
          <w:color w:val="333333"/>
          <w:sz w:val="20"/>
          <w:szCs w:val="20"/>
          <w:shd w:val="clear" w:color="auto" w:fill="FFFFFF"/>
          <w:lang w:val="fr-CH"/>
        </w:rPr>
        <w:t>É</w:t>
      </w:r>
      <w:r w:rsidR="003D3847" w:rsidRPr="00306029">
        <w:rPr>
          <w:rFonts w:ascii="Arial Unicode MS" w:hAnsi="Arial Unicode MS"/>
          <w:b/>
          <w:color w:val="333333"/>
          <w:sz w:val="20"/>
          <w:szCs w:val="20"/>
          <w:shd w:val="clear" w:color="auto" w:fill="FFFFFF"/>
          <w:lang w:val="fr-CH"/>
        </w:rPr>
        <w:t>cole enfantine</w:t>
      </w:r>
    </w:p>
    <w:p w14:paraId="6207061E" w14:textId="48666485" w:rsidR="00DA4FB5" w:rsidRDefault="00DA4FB5" w:rsidP="00DA4FB5">
      <w:pPr>
        <w:autoSpaceDE w:val="0"/>
        <w:autoSpaceDN w:val="0"/>
        <w:adjustRightInd w:val="0"/>
        <w:spacing w:line="240" w:lineRule="auto"/>
        <w:rPr>
          <w:sz w:val="20"/>
          <w:szCs w:val="20"/>
          <w:lang w:val="fr-CH"/>
        </w:rPr>
      </w:pPr>
      <w:r w:rsidRPr="00DA4FB5">
        <w:rPr>
          <w:sz w:val="20"/>
          <w:szCs w:val="20"/>
          <w:lang w:val="fr-CH"/>
        </w:rPr>
        <w:t>Les heures passées à l’école enfantine (enseignement et pauses) ne sont pas subventionnées et ne doivent pas être comptabilisées dans le taux de prise en charge convenu</w:t>
      </w:r>
      <w:r w:rsidRPr="00C02970">
        <w:rPr>
          <w:sz w:val="20"/>
          <w:szCs w:val="20"/>
          <w:lang w:val="fr-CH"/>
        </w:rPr>
        <w:t>.</w:t>
      </w:r>
    </w:p>
    <w:p w14:paraId="1B2B1005" w14:textId="77777777" w:rsidR="00DA4FB5" w:rsidRPr="00C02970" w:rsidRDefault="00DA4FB5" w:rsidP="00DA4FB5">
      <w:pPr>
        <w:autoSpaceDE w:val="0"/>
        <w:autoSpaceDN w:val="0"/>
        <w:adjustRightInd w:val="0"/>
        <w:spacing w:line="240" w:lineRule="auto"/>
        <w:rPr>
          <w:sz w:val="20"/>
          <w:szCs w:val="20"/>
          <w:lang w:val="fr-CH"/>
        </w:rPr>
      </w:pPr>
    </w:p>
    <w:p w14:paraId="78656124" w14:textId="3DFE1AF8" w:rsidR="001D0569" w:rsidRPr="005F6A8C" w:rsidRDefault="00DA4FB5" w:rsidP="00DA4FB5">
      <w:pPr>
        <w:pStyle w:val="Kommentartext"/>
        <w:rPr>
          <w:lang w:val="fr-CH"/>
        </w:rPr>
      </w:pPr>
      <w:r w:rsidRPr="00C02970">
        <w:rPr>
          <w:sz w:val="20"/>
          <w:lang w:val="fr-CH"/>
        </w:rPr>
        <w:t xml:space="preserve">Un forfait de 30 points de pourcentage est déduit du taux de prise en charge convenu pour les enfants qui fréquentent l’école enfantine dans le cadre d’une structure privée avec crèche intégrée </w:t>
      </w:r>
      <w:r>
        <w:rPr>
          <w:rFonts w:ascii="ArialMT" w:hAnsi="ArialMT" w:cs="ArialMT"/>
          <w:sz w:val="20"/>
          <w:lang w:val="fr-CH"/>
        </w:rPr>
        <w:t>(art. 50 </w:t>
      </w:r>
      <w:r w:rsidRPr="00C02970">
        <w:rPr>
          <w:lang w:val="fr-CH"/>
        </w:rPr>
        <w:t>OEJF</w:t>
      </w:r>
      <w:r>
        <w:rPr>
          <w:rFonts w:ascii="ArialMT" w:hAnsi="ArialMT" w:cs="ArialMT"/>
          <w:sz w:val="20"/>
          <w:lang w:val="fr-CH"/>
        </w:rPr>
        <w:t>)</w:t>
      </w:r>
      <w:r w:rsidR="001D0569" w:rsidRPr="005F6A8C">
        <w:rPr>
          <w:rFonts w:ascii="ArialMT" w:eastAsiaTheme="minorHAnsi" w:hAnsi="ArialMT" w:cs="ArialMT"/>
          <w:sz w:val="20"/>
          <w:lang w:val="fr-CH" w:eastAsia="en-US"/>
        </w:rPr>
        <w:t>.</w:t>
      </w:r>
    </w:p>
  </w:comment>
  <w:comment w:id="5" w:author="Autor" w:initials="A">
    <w:p w14:paraId="27977F5E" w14:textId="79F50E63" w:rsidR="00DA4FB5" w:rsidRPr="00DA4FB5" w:rsidRDefault="00CE3B03" w:rsidP="00DA4FB5">
      <w:pPr>
        <w:autoSpaceDE w:val="0"/>
        <w:autoSpaceDN w:val="0"/>
        <w:adjustRightInd w:val="0"/>
        <w:spacing w:line="240" w:lineRule="auto"/>
        <w:rPr>
          <w:rFonts w:ascii="ArialMT" w:hAnsi="ArialMT" w:cs="ArialMT"/>
          <w:sz w:val="20"/>
          <w:szCs w:val="20"/>
          <w:lang w:val="fr-CH"/>
        </w:rPr>
      </w:pPr>
      <w:r>
        <w:rPr>
          <w:rStyle w:val="Kommentarzeichen"/>
        </w:rPr>
        <w:annotationRef/>
      </w:r>
      <w:r w:rsidR="00DA4FB5" w:rsidRPr="00DA4FB5">
        <w:rPr>
          <w:rFonts w:ascii="ArialMT" w:hAnsi="ArialMT" w:cs="ArialMT"/>
          <w:sz w:val="20"/>
          <w:szCs w:val="20"/>
          <w:lang w:val="fr-CH"/>
        </w:rPr>
        <w:t>Pour que les parents puissent demander un forfait pour frais d’accueil ou d’encouragement extraordinaires, le supplément facturé doit être</w:t>
      </w:r>
      <w:r w:rsidR="00DA4FB5">
        <w:rPr>
          <w:rFonts w:ascii="ArialMT" w:hAnsi="ArialMT" w:cs="ArialMT"/>
          <w:sz w:val="20"/>
          <w:szCs w:val="20"/>
          <w:lang w:val="fr-CH"/>
        </w:rPr>
        <w:t xml:space="preserve"> d’au minimum 50 francs pour 20 </w:t>
      </w:r>
      <w:r w:rsidR="00DA4FB5" w:rsidRPr="00DA4FB5">
        <w:rPr>
          <w:rFonts w:ascii="ArialMT" w:hAnsi="ArialMT" w:cs="ArialMT"/>
          <w:sz w:val="20"/>
          <w:szCs w:val="20"/>
          <w:lang w:val="fr-CH"/>
        </w:rPr>
        <w:t>% de prise en charge en crèche (base : 20 jours de prise en charge par mois / art. 59 OEJF).</w:t>
      </w:r>
    </w:p>
    <w:p w14:paraId="79FE05CC" w14:textId="77777777" w:rsidR="00DA4FB5" w:rsidRPr="00DA4FB5" w:rsidRDefault="00DA4FB5" w:rsidP="00DA4FB5">
      <w:pPr>
        <w:autoSpaceDE w:val="0"/>
        <w:autoSpaceDN w:val="0"/>
        <w:adjustRightInd w:val="0"/>
        <w:spacing w:line="240" w:lineRule="auto"/>
        <w:rPr>
          <w:rFonts w:ascii="ArialMT" w:hAnsi="ArialMT" w:cs="ArialMT"/>
          <w:sz w:val="20"/>
          <w:szCs w:val="20"/>
          <w:lang w:val="fr-CH"/>
        </w:rPr>
      </w:pPr>
    </w:p>
    <w:p w14:paraId="18C4A152" w14:textId="21315C58" w:rsidR="00EB5CAF" w:rsidRPr="005F6A8C" w:rsidRDefault="00DA4FB5" w:rsidP="00DA4FB5">
      <w:pPr>
        <w:autoSpaceDE w:val="0"/>
        <w:autoSpaceDN w:val="0"/>
        <w:adjustRightInd w:val="0"/>
        <w:spacing w:after="0" w:line="240" w:lineRule="auto"/>
        <w:rPr>
          <w:szCs w:val="24"/>
          <w:lang w:val="fr-CH"/>
        </w:rPr>
      </w:pPr>
      <w:r w:rsidRPr="00DA4FB5">
        <w:rPr>
          <w:rFonts w:ascii="ArialMT" w:hAnsi="ArialMT" w:cs="ArialMT"/>
          <w:sz w:val="20"/>
          <w:szCs w:val="20"/>
          <w:lang w:val="fr-CH"/>
        </w:rPr>
        <w:t>Le supplément minimal par rapport au tarif journalier est différent lorsque la crèche ne compte pas 20 jours de prise en charge par mois ou 4 semaines par mois. Si tel est le cas, les crèches sont priées de s’annoncer auprès de l’OIAS étant donné que le supplément minimal varie.</w:t>
      </w:r>
    </w:p>
  </w:comment>
  <w:comment w:id="7" w:author="Autor" w:initials="A">
    <w:p w14:paraId="7CC911CE" w14:textId="56F9EE99" w:rsidR="0018038D" w:rsidRPr="005F6A8C" w:rsidRDefault="00F40AAE" w:rsidP="0018038D">
      <w:pPr>
        <w:pStyle w:val="Kommentartext"/>
        <w:rPr>
          <w:lang w:val="fr-CH"/>
        </w:rPr>
      </w:pPr>
      <w:r>
        <w:rPr>
          <w:rStyle w:val="Kommentarzeichen"/>
        </w:rPr>
        <w:annotationRef/>
      </w:r>
      <w:r>
        <w:rPr>
          <w:rStyle w:val="Kommentarzeichen"/>
        </w:rPr>
        <w:annotationRef/>
      </w:r>
      <w:r w:rsidR="00DA4FB5" w:rsidRPr="00C02970">
        <w:rPr>
          <w:lang w:val="fr-CH"/>
        </w:rPr>
        <w:t>Les organisations d’accueil familial de jour adhérant au système des bons de garde doivent présenter une réglementation tarifaire unifiée. En d’autres termes, les tarifs applicables doivent être les mêmes pour tous les parents, qu’ils béné</w:t>
      </w:r>
      <w:r w:rsidR="00DA4FB5">
        <w:rPr>
          <w:lang w:val="fr-CH"/>
        </w:rPr>
        <w:t>ficient ou non de bons de garde</w:t>
      </w:r>
      <w:r w:rsidR="0018038D" w:rsidRPr="005F6A8C">
        <w:rPr>
          <w:lang w:val="fr-CH"/>
        </w:rPr>
        <w:t>.</w:t>
      </w:r>
    </w:p>
    <w:p w14:paraId="5081C9B1" w14:textId="7A81805C" w:rsidR="00F40AAE" w:rsidRPr="005F6A8C" w:rsidRDefault="00F40AAE">
      <w:pPr>
        <w:pStyle w:val="Kommentartext"/>
        <w:rPr>
          <w:lang w:val="fr-CH"/>
        </w:rPr>
      </w:pPr>
    </w:p>
  </w:comment>
  <w:comment w:id="8" w:author="Autor" w:initials="A">
    <w:p w14:paraId="1668C433" w14:textId="53A4280F" w:rsidR="00D72772" w:rsidRPr="00D72772" w:rsidRDefault="00D72772">
      <w:pPr>
        <w:pStyle w:val="Kommentartext"/>
        <w:rPr>
          <w:lang w:val="fr-CH"/>
        </w:rPr>
      </w:pPr>
      <w:r>
        <w:rPr>
          <w:rStyle w:val="Kommentarzeichen"/>
        </w:rPr>
        <w:annotationRef/>
      </w:r>
      <w:r w:rsidR="00E64F52">
        <w:rPr>
          <w:color w:val="161616"/>
          <w:sz w:val="18"/>
          <w:szCs w:val="18"/>
          <w:lang w:val="fr-CH"/>
        </w:rPr>
        <w:t>La ré</w:t>
      </w:r>
      <w:r w:rsidRPr="00BC71F2">
        <w:rPr>
          <w:color w:val="161616"/>
          <w:sz w:val="18"/>
          <w:szCs w:val="18"/>
          <w:lang w:val="fr-CH"/>
        </w:rPr>
        <w:t xml:space="preserve">glementation tarifaire </w:t>
      </w:r>
      <w:r>
        <w:rPr>
          <w:color w:val="161616"/>
          <w:sz w:val="18"/>
          <w:szCs w:val="18"/>
          <w:lang w:val="fr-CH"/>
        </w:rPr>
        <w:t>doit être</w:t>
      </w:r>
      <w:r w:rsidRPr="00BC71F2">
        <w:rPr>
          <w:color w:val="161616"/>
          <w:sz w:val="18"/>
          <w:szCs w:val="18"/>
          <w:lang w:val="fr-CH"/>
        </w:rPr>
        <w:t xml:space="preserve"> en vigueur au plus tard au moment où </w:t>
      </w:r>
      <w:r w:rsidR="008A376C">
        <w:rPr>
          <w:color w:val="161616"/>
          <w:sz w:val="18"/>
          <w:szCs w:val="18"/>
          <w:lang w:val="fr-CH"/>
        </w:rPr>
        <w:t>la</w:t>
      </w:r>
      <w:r w:rsidRPr="00BC71F2">
        <w:rPr>
          <w:color w:val="161616"/>
          <w:sz w:val="18"/>
          <w:szCs w:val="18"/>
          <w:lang w:val="fr-CH"/>
        </w:rPr>
        <w:t xml:space="preserve"> </w:t>
      </w:r>
      <w:r w:rsidR="008A376C">
        <w:rPr>
          <w:color w:val="161616"/>
          <w:sz w:val="18"/>
          <w:szCs w:val="18"/>
          <w:lang w:val="fr-CH"/>
        </w:rPr>
        <w:t>structure</w:t>
      </w:r>
      <w:r w:rsidRPr="00BC71F2">
        <w:rPr>
          <w:color w:val="161616"/>
          <w:sz w:val="18"/>
          <w:szCs w:val="18"/>
          <w:lang w:val="fr-CH"/>
        </w:rPr>
        <w:t xml:space="preserve"> a prévu d’accepter les bons</w:t>
      </w:r>
      <w:r>
        <w:rPr>
          <w:color w:val="161616"/>
          <w:sz w:val="18"/>
          <w:szCs w:val="18"/>
          <w:lang w:val="fr-CH"/>
        </w:rPr>
        <w:t>.</w:t>
      </w:r>
    </w:p>
  </w:comment>
  <w:comment w:id="9" w:author="Autor" w:initials="A">
    <w:p w14:paraId="460781BE" w14:textId="493DB6A3" w:rsidR="00DA4FB5" w:rsidRPr="00DA4FB5" w:rsidRDefault="00871CB1" w:rsidP="00DA4FB5">
      <w:pPr>
        <w:pStyle w:val="Kommentartext"/>
        <w:rPr>
          <w:szCs w:val="22"/>
          <w:lang w:val="fr-CH"/>
        </w:rPr>
      </w:pPr>
      <w:r>
        <w:rPr>
          <w:rStyle w:val="Kommentarzeichen"/>
        </w:rPr>
        <w:annotationRef/>
      </w:r>
      <w:r w:rsidR="00DA4FB5" w:rsidRPr="00DA4FB5">
        <w:rPr>
          <w:szCs w:val="22"/>
          <w:lang w:val="fr-CH"/>
        </w:rPr>
        <w:t>Seuls les frais de prise en charge sont couverts par le bon de garde (art. 46 OEJF). Les autres charges sont à présenter séparément.</w:t>
      </w:r>
    </w:p>
    <w:p w14:paraId="5F946979" w14:textId="77777777" w:rsidR="00DA4FB5" w:rsidRPr="00DA4FB5" w:rsidRDefault="00DA4FB5" w:rsidP="00DA4FB5">
      <w:pPr>
        <w:pStyle w:val="Kommentartext"/>
        <w:rPr>
          <w:szCs w:val="22"/>
          <w:lang w:val="fr-CH"/>
        </w:rPr>
      </w:pPr>
    </w:p>
    <w:p w14:paraId="29092E4A" w14:textId="38EEA032" w:rsidR="00DA4FB5" w:rsidRPr="00DA4FB5" w:rsidRDefault="00DA4FB5" w:rsidP="00DA4FB5">
      <w:pPr>
        <w:rPr>
          <w:lang w:val="fr-CH"/>
        </w:rPr>
      </w:pPr>
      <w:r w:rsidRPr="00C02970">
        <w:rPr>
          <w:lang w:val="fr-CH"/>
        </w:rPr>
        <w:t>Sont couverts par les frais de prise en charge les frais de personnel, le loyer (charges incluses) ainsi que les dépenses pour les fournitures habituelles (matériel de bricolage, livres, jeux, etc.). Les autres prestations (</w:t>
      </w:r>
      <w:r w:rsidRPr="00DA4FB5">
        <w:rPr>
          <w:lang w:val="fr-CH"/>
        </w:rPr>
        <w:t>notamment repas) sont à facturer séparément.</w:t>
      </w:r>
      <w:r w:rsidR="00EF502B">
        <w:rPr>
          <w:lang w:val="fr-CH"/>
        </w:rPr>
        <w:t xml:space="preserve"> A</w:t>
      </w:r>
      <w:r w:rsidR="00EF502B" w:rsidRPr="00BC624A">
        <w:rPr>
          <w:lang w:val="fr-CH"/>
        </w:rPr>
        <w:t>utres prestations qui doivent être facturées séparément sont les couches, le service de piquet, etc.</w:t>
      </w:r>
      <w:r w:rsidR="00552326">
        <w:rPr>
          <w:lang w:val="fr-CH"/>
        </w:rPr>
        <w:t xml:space="preserve"> </w:t>
      </w:r>
      <w:r w:rsidR="00552326">
        <w:rPr>
          <w:lang w:val="fr-CH"/>
        </w:rPr>
        <w:t>(art. 70 rapport explicatif</w:t>
      </w:r>
      <w:r w:rsidR="00552326" w:rsidRPr="00552326">
        <w:rPr>
          <w:lang w:val="fr-CH"/>
        </w:rPr>
        <w:t xml:space="preserve"> OEJF)</w:t>
      </w:r>
      <w:r w:rsidR="00552326">
        <w:rPr>
          <w:lang w:val="fr-CH"/>
        </w:rPr>
        <w:t>.</w:t>
      </w:r>
    </w:p>
    <w:p w14:paraId="6041A5AC" w14:textId="77777777" w:rsidR="00DA4FB5" w:rsidRPr="00DA4FB5" w:rsidRDefault="00DA4FB5" w:rsidP="00DA4FB5">
      <w:pPr>
        <w:rPr>
          <w:lang w:val="fr-CH"/>
        </w:rPr>
      </w:pPr>
    </w:p>
    <w:p w14:paraId="4EEA2BC1" w14:textId="41093672" w:rsidR="0018038D" w:rsidRPr="005F6A8C" w:rsidRDefault="00DA4FB5" w:rsidP="00DA4FB5">
      <w:pPr>
        <w:pStyle w:val="Kommentartext"/>
        <w:rPr>
          <w:lang w:val="fr-CH"/>
        </w:rPr>
      </w:pPr>
      <w:r w:rsidRPr="00DA4FB5">
        <w:rPr>
          <w:lang w:val="fr-CH"/>
        </w:rPr>
        <w:t>Dans l’application kiBon, les organisations d’accueil familial de jour indiquent le nombre d’heures de prise en charge par mois dans la confirmation de place. Selon le règlement de l’organisation, il s’agit soit des heures effectives, soit d’un forfait. Les formes hybrides sont également admises avec un minimum fixe par mois et d’éventuelles heures supplémentaires facturées selon la durée effective (a</w:t>
      </w:r>
      <w:r>
        <w:rPr>
          <w:lang w:val="fr-CH"/>
        </w:rPr>
        <w:t>rt. </w:t>
      </w:r>
      <w:r w:rsidRPr="00DA4FB5">
        <w:rPr>
          <w:lang w:val="fr-CH"/>
        </w:rPr>
        <w:t>49 OEJF)</w:t>
      </w:r>
      <w:r w:rsidR="0018038D" w:rsidRPr="005F6A8C">
        <w:rPr>
          <w:lang w:val="fr-CH"/>
        </w:rPr>
        <w:t>.</w:t>
      </w:r>
    </w:p>
    <w:p w14:paraId="445CB913" w14:textId="1313802A" w:rsidR="00871CB1" w:rsidRPr="005F6A8C" w:rsidRDefault="00871CB1" w:rsidP="000D40EC">
      <w:pPr>
        <w:pStyle w:val="Kommentartext"/>
        <w:rPr>
          <w:lang w:val="fr-CH"/>
        </w:rPr>
      </w:pPr>
    </w:p>
  </w:comment>
  <w:comment w:id="10" w:author="Autor" w:initials="A">
    <w:p w14:paraId="77928AF0" w14:textId="77777777" w:rsidR="00DA4FB5" w:rsidRPr="00DA4FB5" w:rsidRDefault="0018038D" w:rsidP="00DA4FB5">
      <w:pPr>
        <w:autoSpaceDE w:val="0"/>
        <w:autoSpaceDN w:val="0"/>
        <w:adjustRightInd w:val="0"/>
        <w:spacing w:line="240" w:lineRule="auto"/>
        <w:rPr>
          <w:rFonts w:ascii="ArialMT" w:hAnsi="ArialMT" w:cs="ArialMT"/>
          <w:b/>
          <w:sz w:val="20"/>
          <w:szCs w:val="20"/>
          <w:lang w:val="fr-CH"/>
        </w:rPr>
      </w:pPr>
      <w:r>
        <w:rPr>
          <w:rStyle w:val="Kommentarzeichen"/>
        </w:rPr>
        <w:annotationRef/>
      </w:r>
      <w:r w:rsidR="00DA4FB5" w:rsidRPr="00C02970">
        <w:rPr>
          <w:rFonts w:ascii="Arial Unicode MS" w:hAnsi="Arial Unicode MS"/>
          <w:b/>
          <w:color w:val="333333"/>
          <w:sz w:val="20"/>
          <w:szCs w:val="20"/>
          <w:shd w:val="clear" w:color="auto" w:fill="FFFFFF"/>
          <w:lang w:val="fr-CH"/>
        </w:rPr>
        <w:t xml:space="preserve">École </w:t>
      </w:r>
      <w:r w:rsidR="00DA4FB5" w:rsidRPr="005F6A8C">
        <w:rPr>
          <w:rFonts w:ascii="Arial Unicode MS" w:hAnsi="Arial Unicode MS"/>
          <w:b/>
          <w:color w:val="000000" w:themeColor="text1"/>
          <w:sz w:val="20"/>
          <w:szCs w:val="20"/>
          <w:shd w:val="clear" w:color="auto" w:fill="FFFFFF"/>
          <w:lang w:val="fr-CH"/>
        </w:rPr>
        <w:t>enfantine/école primaire</w:t>
      </w:r>
    </w:p>
    <w:p w14:paraId="4BE91618" w14:textId="77777777" w:rsidR="00DA4FB5" w:rsidRPr="00C02970" w:rsidRDefault="00DA4FB5" w:rsidP="00DA4FB5">
      <w:pPr>
        <w:autoSpaceDE w:val="0"/>
        <w:autoSpaceDN w:val="0"/>
        <w:adjustRightInd w:val="0"/>
        <w:spacing w:line="240" w:lineRule="auto"/>
        <w:rPr>
          <w:sz w:val="20"/>
          <w:szCs w:val="20"/>
          <w:lang w:val="fr-CH"/>
        </w:rPr>
      </w:pPr>
      <w:r w:rsidRPr="00DA4FB5">
        <w:rPr>
          <w:sz w:val="20"/>
          <w:szCs w:val="20"/>
          <w:lang w:val="fr-CH"/>
        </w:rPr>
        <w:t xml:space="preserve">Les heures passées à l’école enfantine ou primaire (enseignement et pauses) ne sont pas subventionnées et </w:t>
      </w:r>
      <w:r w:rsidRPr="00DA4FB5">
        <w:rPr>
          <w:b/>
          <w:sz w:val="20"/>
          <w:szCs w:val="20"/>
          <w:lang w:val="fr-CH"/>
        </w:rPr>
        <w:t xml:space="preserve">ne doivent pas </w:t>
      </w:r>
      <w:r w:rsidRPr="00DA4FB5">
        <w:rPr>
          <w:sz w:val="20"/>
          <w:szCs w:val="20"/>
          <w:lang w:val="fr-CH"/>
        </w:rPr>
        <w:t>être comptabilisées dans le taux de prise en charge</w:t>
      </w:r>
      <w:r w:rsidRPr="00C02970">
        <w:rPr>
          <w:sz w:val="20"/>
          <w:szCs w:val="20"/>
          <w:lang w:val="fr-CH"/>
        </w:rPr>
        <w:t xml:space="preserve"> convenu.</w:t>
      </w:r>
    </w:p>
    <w:p w14:paraId="4816142A" w14:textId="79561C8F" w:rsidR="0018038D" w:rsidRPr="005F6A8C" w:rsidRDefault="0018038D" w:rsidP="00DA4FB5">
      <w:pPr>
        <w:autoSpaceDE w:val="0"/>
        <w:autoSpaceDN w:val="0"/>
        <w:adjustRightInd w:val="0"/>
        <w:spacing w:after="0" w:line="240" w:lineRule="auto"/>
        <w:rPr>
          <w:lang w:val="fr-CH"/>
        </w:rPr>
      </w:pPr>
    </w:p>
  </w:comment>
  <w:comment w:id="11" w:author="Autor" w:initials="A">
    <w:p w14:paraId="0DD61DF1" w14:textId="36F4C378" w:rsidR="00DA4FB5" w:rsidRPr="00DA4FB5" w:rsidRDefault="0018038D" w:rsidP="00DA4FB5">
      <w:pPr>
        <w:autoSpaceDE w:val="0"/>
        <w:autoSpaceDN w:val="0"/>
        <w:adjustRightInd w:val="0"/>
        <w:spacing w:line="240" w:lineRule="auto"/>
        <w:rPr>
          <w:rFonts w:ascii="ArialMT" w:hAnsi="ArialMT" w:cs="ArialMT"/>
          <w:sz w:val="20"/>
          <w:szCs w:val="20"/>
          <w:lang w:val="fr-CH"/>
        </w:rPr>
      </w:pPr>
      <w:r>
        <w:rPr>
          <w:rStyle w:val="Kommentarzeichen"/>
        </w:rPr>
        <w:annotationRef/>
      </w:r>
      <w:r w:rsidR="00DA4FB5" w:rsidRPr="00DA4FB5">
        <w:rPr>
          <w:rFonts w:ascii="ArialMT" w:hAnsi="ArialMT" w:cs="ArialMT"/>
          <w:sz w:val="20"/>
          <w:szCs w:val="20"/>
          <w:lang w:val="fr-CH"/>
        </w:rPr>
        <w:t>Pour que les parents puissent demander un forfait pour frais d’accueil ou d’encouragement extraordinaires, le supplément facturé doit être d’au minimum 4,25 francs par heure de prise en charge</w:t>
      </w:r>
      <w:r w:rsidR="00DA4FB5">
        <w:rPr>
          <w:rFonts w:ascii="ArialMT" w:hAnsi="ArialMT" w:cs="ArialMT"/>
          <w:sz w:val="20"/>
          <w:szCs w:val="20"/>
          <w:lang w:val="fr-CH"/>
        </w:rPr>
        <w:t xml:space="preserve"> chez des parents de jour (art. </w:t>
      </w:r>
      <w:r w:rsidR="00DA4FB5" w:rsidRPr="00DA4FB5">
        <w:rPr>
          <w:rFonts w:ascii="ArialMT" w:hAnsi="ArialMT" w:cs="ArialMT"/>
          <w:sz w:val="20"/>
          <w:szCs w:val="20"/>
          <w:lang w:val="fr-CH"/>
        </w:rPr>
        <w:t>59 OEJF).</w:t>
      </w:r>
    </w:p>
    <w:p w14:paraId="6A476903" w14:textId="77777777" w:rsidR="00DA4FB5" w:rsidRPr="00DA4FB5" w:rsidRDefault="00DA4FB5" w:rsidP="00DA4FB5">
      <w:pPr>
        <w:autoSpaceDE w:val="0"/>
        <w:autoSpaceDN w:val="0"/>
        <w:adjustRightInd w:val="0"/>
        <w:spacing w:line="240" w:lineRule="auto"/>
        <w:rPr>
          <w:rFonts w:ascii="ArialMT" w:hAnsi="ArialMT" w:cs="ArialMT"/>
          <w:sz w:val="20"/>
          <w:szCs w:val="20"/>
          <w:lang w:val="fr-CH"/>
        </w:rPr>
      </w:pPr>
    </w:p>
    <w:p w14:paraId="082AD80A" w14:textId="5C10BE2A" w:rsidR="0018038D" w:rsidRPr="005F6A8C" w:rsidRDefault="00DA4FB5" w:rsidP="00DA4FB5">
      <w:pPr>
        <w:autoSpaceDE w:val="0"/>
        <w:autoSpaceDN w:val="0"/>
        <w:adjustRightInd w:val="0"/>
        <w:spacing w:after="0" w:line="240" w:lineRule="auto"/>
        <w:rPr>
          <w:lang w:val="fr-CH"/>
        </w:rPr>
      </w:pPr>
      <w:r w:rsidRPr="00DA4FB5">
        <w:rPr>
          <w:lang w:val="fr-CH"/>
        </w:rPr>
        <w:t>Il s’agit là du montant minimal à facturer, en dessous duquel les parents ne reçoivent pas de forfait.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5B6FBC" w15:done="0"/>
  <w15:commentEx w15:paraId="5AF618C3" w15:done="0"/>
  <w15:commentEx w15:paraId="477EC57E" w15:done="0"/>
  <w15:commentEx w15:paraId="0E17263B" w15:done="0"/>
  <w15:commentEx w15:paraId="78656124" w15:done="0"/>
  <w15:commentEx w15:paraId="18C4A152" w15:done="0"/>
  <w15:commentEx w15:paraId="5081C9B1" w15:done="0"/>
  <w15:commentEx w15:paraId="1668C433" w15:done="0"/>
  <w15:commentEx w15:paraId="445CB913" w15:done="0"/>
  <w15:commentEx w15:paraId="4816142A" w15:done="0"/>
  <w15:commentEx w15:paraId="082AD80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2A772" w14:textId="77777777" w:rsidR="008C6557" w:rsidRPr="001A468E" w:rsidRDefault="008C6557" w:rsidP="0075705F">
      <w:r w:rsidRPr="001A468E">
        <w:separator/>
      </w:r>
    </w:p>
  </w:endnote>
  <w:endnote w:type="continuationSeparator" w:id="0">
    <w:p w14:paraId="0A76EF12" w14:textId="77777777" w:rsidR="008C6557" w:rsidRPr="001A468E" w:rsidRDefault="008C6557" w:rsidP="0075705F">
      <w:r w:rsidRPr="001A46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ED4EA0" w:rsidRPr="001A468E" w14:paraId="57135197" w14:textId="77777777" w:rsidTr="00F0025C">
      <w:trPr>
        <w:trHeight w:val="318"/>
      </w:trPr>
      <w:tc>
        <w:tcPr>
          <w:tcW w:w="6917" w:type="dxa"/>
        </w:tcPr>
        <w:p w14:paraId="3C8B2D5F" w14:textId="39F6C09A" w:rsidR="00ED4EA0" w:rsidRPr="001A468E" w:rsidRDefault="00172413" w:rsidP="002F7A6B">
          <w:pPr>
            <w:pStyle w:val="Fuzeile"/>
            <w:rPr>
              <w:sz w:val="12"/>
              <w:szCs w:val="12"/>
            </w:rPr>
          </w:pPr>
          <w:r w:rsidRPr="001A468E">
            <w:fldChar w:fldCharType="begin"/>
          </w:r>
          <w:r w:rsidR="009E077F" w:rsidRPr="001A468E">
            <w:instrText xml:space="preserve"> IF </w:instrText>
          </w:r>
          <w:r w:rsidR="00552326">
            <w:fldChar w:fldCharType="begin"/>
          </w:r>
          <w:r w:rsidR="00552326">
            <w:instrText xml:space="preserve"> DOCPROPERTY  CustomField.pfad  \* MERGEFORMAT </w:instrText>
          </w:r>
          <w:r w:rsidR="00552326">
            <w:fldChar w:fldCharType="separate"/>
          </w:r>
          <w:r w:rsidR="002F298D">
            <w:instrText>Keine Angaben</w:instrText>
          </w:r>
          <w:r w:rsidR="00552326">
            <w:fldChar w:fldCharType="end"/>
          </w:r>
          <w:r w:rsidR="009E077F" w:rsidRPr="001A468E">
            <w:instrText>="</w:instrText>
          </w:r>
          <w:r w:rsidR="00A34BE8" w:rsidRPr="001A468E">
            <w:instrText>Nur Dateiname</w:instrText>
          </w:r>
          <w:r w:rsidR="009E077F" w:rsidRPr="001A468E">
            <w:instrText>" "</w:instrText>
          </w:r>
          <w:r w:rsidR="00874B1D" w:rsidRPr="001A468E">
            <w:rPr>
              <w:noProof/>
            </w:rPr>
            <w:fldChar w:fldCharType="begin"/>
          </w:r>
          <w:r w:rsidR="00874B1D" w:rsidRPr="001A468E">
            <w:rPr>
              <w:noProof/>
            </w:rPr>
            <w:instrText xml:space="preserve"> FILENAME   \* MERGEFORMAT \&lt;OawJumpToField value=0/&gt;</w:instrText>
          </w:r>
          <w:r w:rsidR="00874B1D" w:rsidRPr="001A468E">
            <w:rPr>
              <w:noProof/>
            </w:rPr>
            <w:fldChar w:fldCharType="separate"/>
          </w:r>
          <w:r w:rsidR="009E077F" w:rsidRPr="001A468E">
            <w:rPr>
              <w:noProof/>
            </w:rPr>
            <w:instrText>Templ.dot</w:instrText>
          </w:r>
          <w:r w:rsidR="00874B1D" w:rsidRPr="001A468E">
            <w:rPr>
              <w:noProof/>
            </w:rPr>
            <w:fldChar w:fldCharType="end"/>
          </w:r>
          <w:r w:rsidR="009E077F" w:rsidRPr="001A468E">
            <w:instrText>" "" \* MERGEFORMAT \&lt;OawJumpToField value=0/&gt;</w:instrText>
          </w:r>
          <w:r w:rsidRPr="001A468E">
            <w:fldChar w:fldCharType="end"/>
          </w:r>
          <w:r w:rsidRPr="001A468E">
            <w:fldChar w:fldCharType="begin"/>
          </w:r>
          <w:r w:rsidR="009E077F" w:rsidRPr="001A468E">
            <w:instrText xml:space="preserve"> IF </w:instrText>
          </w:r>
          <w:r w:rsidR="00552326">
            <w:fldChar w:fldCharType="begin"/>
          </w:r>
          <w:r w:rsidR="00552326">
            <w:instrText xml:space="preserve"> DOCPROPERTY  CustomField.pfad  \* MERGEFORMAT </w:instrText>
          </w:r>
          <w:r w:rsidR="00552326">
            <w:fldChar w:fldCharType="separate"/>
          </w:r>
          <w:r w:rsidR="002F298D">
            <w:instrText>Keine Angaben</w:instrText>
          </w:r>
          <w:r w:rsidR="00552326">
            <w:fldChar w:fldCharType="end"/>
          </w:r>
          <w:r w:rsidR="009E077F" w:rsidRPr="001A468E">
            <w:instrText>="</w:instrText>
          </w:r>
          <w:r w:rsidR="00A34BE8" w:rsidRPr="001A468E">
            <w:instrText>Pfad und Dateiname</w:instrText>
          </w:r>
          <w:r w:rsidR="009E077F" w:rsidRPr="001A468E">
            <w:instrText>" "</w:instrText>
          </w:r>
          <w:r w:rsidR="00874B1D" w:rsidRPr="001A468E">
            <w:rPr>
              <w:noProof/>
            </w:rPr>
            <w:fldChar w:fldCharType="begin"/>
          </w:r>
          <w:r w:rsidR="00874B1D" w:rsidRPr="001A468E">
            <w:rPr>
              <w:noProof/>
            </w:rPr>
            <w:instrText xml:space="preserve"> FILENAME  \* MERGEFORMAT \&lt;OawJumpToField value=0/&gt;</w:instrText>
          </w:r>
          <w:r w:rsidR="00874B1D" w:rsidRPr="001A468E">
            <w:rPr>
              <w:noProof/>
            </w:rPr>
            <w:fldChar w:fldCharType="separate"/>
          </w:r>
          <w:r w:rsidR="009E077F" w:rsidRPr="001A468E">
            <w:rPr>
              <w:noProof/>
            </w:rPr>
            <w:instrText>Templ.dot</w:instrText>
          </w:r>
          <w:r w:rsidR="00874B1D" w:rsidRPr="001A468E">
            <w:rPr>
              <w:noProof/>
            </w:rPr>
            <w:fldChar w:fldCharType="end"/>
          </w:r>
          <w:r w:rsidR="009E077F" w:rsidRPr="001A468E">
            <w:instrText>" "" \* MERGEFORMAT \&lt;OawJumpToField value=0/&gt;</w:instrText>
          </w:r>
          <w:r w:rsidRPr="001A468E">
            <w:fldChar w:fldCharType="end"/>
          </w:r>
          <w:r w:rsidRPr="001A468E">
            <w:fldChar w:fldCharType="begin"/>
          </w:r>
          <w:r w:rsidR="009E077F" w:rsidRPr="001A468E">
            <w:instrText xml:space="preserve"> IF </w:instrText>
          </w:r>
          <w:r w:rsidR="00552326">
            <w:fldChar w:fldCharType="begin"/>
          </w:r>
          <w:r w:rsidR="00552326">
            <w:instrText xml:space="preserve"> DOCPROP</w:instrText>
          </w:r>
          <w:r w:rsidR="00552326">
            <w:instrText xml:space="preserve">ERTY  CustomField.pfad  \* MERGEFORMAT </w:instrText>
          </w:r>
          <w:r w:rsidR="00552326">
            <w:fldChar w:fldCharType="separate"/>
          </w:r>
          <w:r w:rsidR="002F298D">
            <w:instrText>Keine Angaben</w:instrText>
          </w:r>
          <w:r w:rsidR="00552326">
            <w:fldChar w:fldCharType="end"/>
          </w:r>
          <w:r w:rsidR="009E077F" w:rsidRPr="001A468E">
            <w:instrText>="Nom du document" "</w:instrText>
          </w:r>
          <w:r w:rsidR="00874B1D" w:rsidRPr="001A468E">
            <w:rPr>
              <w:noProof/>
            </w:rPr>
            <w:fldChar w:fldCharType="begin"/>
          </w:r>
          <w:r w:rsidR="00874B1D" w:rsidRPr="001A468E">
            <w:rPr>
              <w:noProof/>
            </w:rPr>
            <w:instrText xml:space="preserve"> FILENAME  \* MERGEFORMAT \&lt;OawJumpToField value=0/&gt;</w:instrText>
          </w:r>
          <w:r w:rsidR="00874B1D" w:rsidRPr="001A468E">
            <w:rPr>
              <w:noProof/>
            </w:rPr>
            <w:fldChar w:fldCharType="separate"/>
          </w:r>
          <w:r w:rsidR="009E077F" w:rsidRPr="001A468E">
            <w:rPr>
              <w:noProof/>
            </w:rPr>
            <w:instrText>Templ.dot</w:instrText>
          </w:r>
          <w:r w:rsidR="00874B1D" w:rsidRPr="001A468E">
            <w:rPr>
              <w:noProof/>
            </w:rPr>
            <w:fldChar w:fldCharType="end"/>
          </w:r>
          <w:r w:rsidR="009E077F" w:rsidRPr="001A468E">
            <w:instrText>" "" \* MERGEFORMAT \&lt;OawJumpToField value=0/&gt;</w:instrText>
          </w:r>
          <w:r w:rsidRPr="001A468E">
            <w:fldChar w:fldCharType="end"/>
          </w:r>
          <w:r w:rsidRPr="001A468E">
            <w:fldChar w:fldCharType="begin"/>
          </w:r>
          <w:r w:rsidR="009E077F" w:rsidRPr="001A468E">
            <w:instrText xml:space="preserve"> IF </w:instrText>
          </w:r>
          <w:r w:rsidR="00552326">
            <w:fldChar w:fldCharType="begin"/>
          </w:r>
          <w:r w:rsidR="00552326">
            <w:instrText xml:space="preserve"> DOCPROPERTY  CustomField.pfad  \* MERGEFORMAT </w:instrText>
          </w:r>
          <w:r w:rsidR="00552326">
            <w:fldChar w:fldCharType="separate"/>
          </w:r>
          <w:r w:rsidR="002F298D">
            <w:instrText>Keine Angaben</w:instrText>
          </w:r>
          <w:r w:rsidR="00552326">
            <w:fldChar w:fldCharType="end"/>
          </w:r>
          <w:r w:rsidR="009E077F" w:rsidRPr="001A468E">
            <w:instrText>="Chemin et nom du document" "</w:instrText>
          </w:r>
          <w:r w:rsidR="00874B1D" w:rsidRPr="001A468E">
            <w:rPr>
              <w:noProof/>
            </w:rPr>
            <w:fldChar w:fldCharType="begin"/>
          </w:r>
          <w:r w:rsidR="00874B1D" w:rsidRPr="001A468E">
            <w:rPr>
              <w:noProof/>
            </w:rPr>
            <w:instrText xml:space="preserve"> FILENAME \* MERGEFORMAT \&lt;OawJumpToField value=0/&gt;</w:instrText>
          </w:r>
          <w:r w:rsidR="00874B1D" w:rsidRPr="001A468E">
            <w:rPr>
              <w:noProof/>
            </w:rPr>
            <w:fldChar w:fldCharType="separate"/>
          </w:r>
          <w:r w:rsidR="009E077F" w:rsidRPr="001A468E">
            <w:rPr>
              <w:noProof/>
            </w:rPr>
            <w:instrText>Templ.dot</w:instrText>
          </w:r>
          <w:r w:rsidR="00874B1D" w:rsidRPr="001A468E">
            <w:rPr>
              <w:noProof/>
            </w:rPr>
            <w:fldChar w:fldCharType="end"/>
          </w:r>
          <w:r w:rsidR="009E077F" w:rsidRPr="001A468E">
            <w:instrText>" "" \* MERGEFORMAT \&lt;OawJumpToField value=0/&gt;</w:instrText>
          </w:r>
          <w:r w:rsidR="00552326">
            <w:fldChar w:fldCharType="separate"/>
          </w:r>
          <w:r w:rsidRPr="001A468E">
            <w:fldChar w:fldCharType="end"/>
          </w:r>
        </w:p>
      </w:tc>
      <w:tc>
        <w:tcPr>
          <w:tcW w:w="2268" w:type="dxa"/>
        </w:tcPr>
        <w:p w14:paraId="4258787E" w14:textId="77777777" w:rsidR="00ED4EA0" w:rsidRPr="001A468E" w:rsidRDefault="00ED4EA0" w:rsidP="007A3D7D">
          <w:pPr>
            <w:pStyle w:val="Page"/>
          </w:pPr>
        </w:p>
      </w:tc>
    </w:tr>
  </w:tbl>
  <w:p w14:paraId="1B2DE334" w14:textId="77777777" w:rsidR="00ED4EA0" w:rsidRPr="001A468E" w:rsidRDefault="00ED4EA0" w:rsidP="007A3D7D">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ED4EA0" w:rsidRPr="00503078" w14:paraId="7E2C3F5C" w14:textId="77777777" w:rsidTr="003B2930">
      <w:tc>
        <w:tcPr>
          <w:tcW w:w="6917" w:type="dxa"/>
        </w:tcPr>
        <w:p w14:paraId="3A949AE1" w14:textId="77777777" w:rsidR="00ED4EA0" w:rsidRPr="00503078" w:rsidRDefault="00ED4EA0" w:rsidP="00503078">
          <w:pPr>
            <w:pStyle w:val="Fuzeile"/>
          </w:pPr>
        </w:p>
      </w:tc>
      <w:tc>
        <w:tcPr>
          <w:tcW w:w="2268" w:type="dxa"/>
        </w:tcPr>
        <w:p w14:paraId="72067E68" w14:textId="77777777" w:rsidR="00ED4EA0" w:rsidRPr="00503078" w:rsidRDefault="00ED4EA0" w:rsidP="007A3D7D">
          <w:pPr>
            <w:pStyle w:val="Page"/>
          </w:pPr>
        </w:p>
      </w:tc>
    </w:tr>
  </w:tbl>
  <w:p w14:paraId="028795B3" w14:textId="77777777" w:rsidR="00ED4EA0" w:rsidRPr="007A3D7D" w:rsidRDefault="00ED4EA0" w:rsidP="007A3D7D">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EE4AC" w14:textId="77777777" w:rsidR="008C6557" w:rsidRPr="001A468E" w:rsidRDefault="008C6557" w:rsidP="0075705F">
      <w:r w:rsidRPr="001A468E">
        <w:separator/>
      </w:r>
    </w:p>
  </w:footnote>
  <w:footnote w:type="continuationSeparator" w:id="0">
    <w:p w14:paraId="515A3019" w14:textId="77777777" w:rsidR="008C6557" w:rsidRPr="001A468E" w:rsidRDefault="008C6557" w:rsidP="0075705F">
      <w:r w:rsidRPr="001A46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227" w:type="dxa"/>
      </w:tblCellMar>
      <w:tblLook w:val="01E0" w:firstRow="1" w:lastRow="1" w:firstColumn="1" w:lastColumn="1" w:noHBand="0" w:noVBand="0"/>
    </w:tblPr>
    <w:tblGrid>
      <w:gridCol w:w="2268"/>
      <w:gridCol w:w="2268"/>
      <w:gridCol w:w="4649"/>
    </w:tblGrid>
    <w:tr w:rsidR="00ED4EA0" w:rsidRPr="001A468E" w14:paraId="708C4FF9" w14:textId="77777777" w:rsidTr="00E112D6">
      <w:tc>
        <w:tcPr>
          <w:tcW w:w="2268" w:type="dxa"/>
        </w:tcPr>
        <w:p w14:paraId="781D6EBF" w14:textId="5AAD7A63" w:rsidR="004415A3" w:rsidRPr="001A468E" w:rsidRDefault="004415A3" w:rsidP="0092444C">
          <w:pPr>
            <w:pStyle w:val="Organisation"/>
            <w:suppressAutoHyphens/>
          </w:pPr>
          <w:bookmarkStart w:id="6" w:name="DocumentKind" w:colFirst="2" w:colLast="2"/>
        </w:p>
      </w:tc>
      <w:tc>
        <w:tcPr>
          <w:tcW w:w="2268" w:type="dxa"/>
        </w:tcPr>
        <w:p w14:paraId="4D3E63CA" w14:textId="779643A1" w:rsidR="00ED4EA0" w:rsidRPr="001A468E" w:rsidRDefault="00ED4EA0" w:rsidP="0092444C">
          <w:pPr>
            <w:pStyle w:val="Organisation"/>
            <w:suppressAutoHyphens/>
            <w:ind w:right="-227"/>
          </w:pPr>
        </w:p>
      </w:tc>
      <w:tc>
        <w:tcPr>
          <w:tcW w:w="4649" w:type="dxa"/>
          <w:tcMar>
            <w:left w:w="1021" w:type="dxa"/>
            <w:right w:w="0" w:type="dxa"/>
          </w:tcMar>
        </w:tcPr>
        <w:p w14:paraId="6D8709B5" w14:textId="77777777" w:rsidR="00ED4EA0" w:rsidRPr="001A468E" w:rsidRDefault="00ED4EA0" w:rsidP="005D22A1">
          <w:pPr>
            <w:pStyle w:val="DocumentKind"/>
          </w:pPr>
        </w:p>
      </w:tc>
    </w:tr>
    <w:bookmarkEnd w:id="6"/>
  </w:tbl>
  <w:p w14:paraId="51E500F6" w14:textId="77777777" w:rsidR="00ED4EA0" w:rsidRPr="001A468E" w:rsidRDefault="00ED4E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85B2" w14:textId="77777777" w:rsidR="00925F52" w:rsidRPr="00C034B4" w:rsidRDefault="00925F52" w:rsidP="00E675BA">
    <w:pPr>
      <w:pStyle w:val="Kopfzeile"/>
    </w:pPr>
  </w:p>
  <w:p w14:paraId="103B1032" w14:textId="55D99791" w:rsidR="00ED4EA0" w:rsidRPr="007D67EA" w:rsidRDefault="00ED4EA0" w:rsidP="000B3432">
    <w:pPr>
      <w:pStyle w:val="Kopfzeile"/>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1066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BE27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B84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56CA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643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D6F5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0A3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6E9D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98C3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8B1703E"/>
    <w:multiLevelType w:val="hybridMultilevel"/>
    <w:tmpl w:val="E6DAE52A"/>
    <w:lvl w:ilvl="0" w:tplc="08070001">
      <w:start w:val="25"/>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7" w15:restartNumberingAfterBreak="0">
    <w:nsid w:val="324A7244"/>
    <w:multiLevelType w:val="multilevel"/>
    <w:tmpl w:val="0807001F"/>
    <w:numStyleLink w:val="111111"/>
  </w:abstractNum>
  <w:abstractNum w:abstractNumId="18"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0"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1AF4BDC"/>
    <w:multiLevelType w:val="hybridMultilevel"/>
    <w:tmpl w:val="593813E2"/>
    <w:lvl w:ilvl="0" w:tplc="08070001">
      <w:start w:val="25"/>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3"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6785FC0"/>
    <w:multiLevelType w:val="hybridMultilevel"/>
    <w:tmpl w:val="60F2C306"/>
    <w:lvl w:ilvl="0" w:tplc="3DFA0BF8">
      <w:start w:val="1"/>
      <w:numFmt w:val="bullet"/>
      <w:pStyle w:val="Enclosures1"/>
      <w:lvlText w:val="-"/>
      <w:lvlJc w:val="left"/>
      <w:pPr>
        <w:tabs>
          <w:tab w:val="num" w:pos="170"/>
        </w:tabs>
        <w:ind w:left="170" w:hanging="17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6"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4"/>
  </w:num>
  <w:num w:numId="14">
    <w:abstractNumId w:val="25"/>
  </w:num>
  <w:num w:numId="15">
    <w:abstractNumId w:val="23"/>
  </w:num>
  <w:num w:numId="16">
    <w:abstractNumId w:val="15"/>
  </w:num>
  <w:num w:numId="17">
    <w:abstractNumId w:val="26"/>
  </w:num>
  <w:num w:numId="18">
    <w:abstractNumId w:val="20"/>
  </w:num>
  <w:num w:numId="19">
    <w:abstractNumId w:val="16"/>
  </w:num>
  <w:num w:numId="20">
    <w:abstractNumId w:val="12"/>
  </w:num>
  <w:num w:numId="21">
    <w:abstractNumId w:val="19"/>
  </w:num>
  <w:num w:numId="22">
    <w:abstractNumId w:val="18"/>
  </w:num>
  <w:num w:numId="23">
    <w:abstractNumId w:val="22"/>
  </w:num>
  <w:num w:numId="24">
    <w:abstractNumId w:val="24"/>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9. April 2019"/>
    <w:docVar w:name="Date.Format.Long.dateValue" w:val="43564"/>
    <w:docVar w:name="OawAttachedTemplate" w:val="Deckblatt.ows"/>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8"/>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document&gt;_x000d_"/>
    <w:docVar w:name="OawDialog" w:val="&lt;empty/&gt;"/>
    <w:docVar w:name="OawDistributionEnabled" w:val="&lt;empty/&gt;"/>
    <w:docVar w:name="OawDocProp.200212191811121321310321301031x" w:val="&lt;source&gt;&lt;Fields List=&quot;Name|Direct Phone|Direct Fax|EMail|DirectPhone|DirectFax&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OawDocProperty name=&quot;StmContactperson.Name&quot; field=&quot;Name&quot;/&gt;&lt;OawDocProperty name=&quot;StmContactperson.DirectPhone&quot; field=&quot;DirectPhone&quot;/&gt;&lt;OawDocProperty name=&quot;StmContactperson.DirectFax&quot; field=&quot;DirectFax&quot;/&gt;&lt;OawDocProperty name=&quot;Stm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DocProperty name=&quot;Organisation.OrtDatum&quot; field=&quot;OrtDatum&quot;/&gt;&lt;OawDocProperty name=&quot;StmOrganisation.Address1&quot; field=&quot;Address1&quot;/&gt;&lt;OawDocProperty name=&quot;StmOrganisation.Address2&quot; field=&quot;Address2&quot;/&gt;&lt;OawDocProperty name=&quot;StmOrganisation.Address3&quot; field=&quot;Address3&quot;/&gt;&lt;OawDocProperty name=&quot;StmOrganisation.Telefon&quot; field=&quot;Telefon&quot;/&gt;&lt;OawDocProperty name=&quot;StmOrganisation.Fax&quot; field=&quot;Fax&quot;/&gt;&lt;OawDocProperty name=&quot;StmOrganisation.Internet&quot; field=&quot;Internet&quot;/&gt;&lt;OawDocProperty name=&quot;StmOrganisation.Email&quot; field=&quot;Email&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StmLanguage.Doc.Telephone&quot; field=&quot;Doc.Telephone&quot;/&gt;&lt;OawDocProperty name=&quot;StmLanguage.Doc.Fax&quot; field=&quot;Doc.Fax&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Keine Angaben&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0;unpdateDocPropsOnNewOnly:=0;showAllNoteItems:=0;CharCodeChecked:=;CharCodeUnchecked:=;WizardSteps:=0|1|2|4;DocumentTitle:=;DisplayName:=Deckblat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fficeatworkWordMasterTemplateConfiguration" w:val="&lt;!--Created with officeatwork--&gt;_x000d__x000a_&lt;WordMasterTemplateConfiguration&gt;_x000d__x000a_  &lt;LayoutSets /&gt;_x000d__x000a_  &lt;Pictures&gt;_x000d__x000a_    &lt;Picture Id=&quot;f1398be6-9ad8-4a33-a880-c0e6&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BlackWhite&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A468E"/>
    <w:rsid w:val="00003046"/>
    <w:rsid w:val="00003213"/>
    <w:rsid w:val="00005301"/>
    <w:rsid w:val="00005E9B"/>
    <w:rsid w:val="00006ABB"/>
    <w:rsid w:val="00006CE0"/>
    <w:rsid w:val="00010034"/>
    <w:rsid w:val="00010C2A"/>
    <w:rsid w:val="00012040"/>
    <w:rsid w:val="000128D7"/>
    <w:rsid w:val="000143DE"/>
    <w:rsid w:val="00014E22"/>
    <w:rsid w:val="000156A7"/>
    <w:rsid w:val="00015FB9"/>
    <w:rsid w:val="00025130"/>
    <w:rsid w:val="000278A0"/>
    <w:rsid w:val="00027D96"/>
    <w:rsid w:val="000317F8"/>
    <w:rsid w:val="00035F57"/>
    <w:rsid w:val="0003740F"/>
    <w:rsid w:val="00043956"/>
    <w:rsid w:val="00044279"/>
    <w:rsid w:val="00045DC3"/>
    <w:rsid w:val="00053D98"/>
    <w:rsid w:val="00053FE8"/>
    <w:rsid w:val="000546CB"/>
    <w:rsid w:val="00054EDE"/>
    <w:rsid w:val="000568D5"/>
    <w:rsid w:val="00061352"/>
    <w:rsid w:val="0006378D"/>
    <w:rsid w:val="00064AE2"/>
    <w:rsid w:val="000651FD"/>
    <w:rsid w:val="0006520B"/>
    <w:rsid w:val="00066916"/>
    <w:rsid w:val="000755BC"/>
    <w:rsid w:val="00077649"/>
    <w:rsid w:val="000805D3"/>
    <w:rsid w:val="00082917"/>
    <w:rsid w:val="00084A15"/>
    <w:rsid w:val="00085D3D"/>
    <w:rsid w:val="00092823"/>
    <w:rsid w:val="00094187"/>
    <w:rsid w:val="00095EC1"/>
    <w:rsid w:val="000961CE"/>
    <w:rsid w:val="0009753D"/>
    <w:rsid w:val="00097788"/>
    <w:rsid w:val="000A176E"/>
    <w:rsid w:val="000A489B"/>
    <w:rsid w:val="000A582C"/>
    <w:rsid w:val="000B00D1"/>
    <w:rsid w:val="000B2935"/>
    <w:rsid w:val="000B318E"/>
    <w:rsid w:val="000B33CA"/>
    <w:rsid w:val="000B3432"/>
    <w:rsid w:val="000B7CA3"/>
    <w:rsid w:val="000C0B88"/>
    <w:rsid w:val="000C1794"/>
    <w:rsid w:val="000C3CAA"/>
    <w:rsid w:val="000C4961"/>
    <w:rsid w:val="000C5D42"/>
    <w:rsid w:val="000C6907"/>
    <w:rsid w:val="000C69D5"/>
    <w:rsid w:val="000C7C50"/>
    <w:rsid w:val="000D0DBE"/>
    <w:rsid w:val="000D1082"/>
    <w:rsid w:val="000D34F0"/>
    <w:rsid w:val="000D40EC"/>
    <w:rsid w:val="000E016D"/>
    <w:rsid w:val="000E0BCC"/>
    <w:rsid w:val="000E37F0"/>
    <w:rsid w:val="000E4567"/>
    <w:rsid w:val="000E7C39"/>
    <w:rsid w:val="000F22B4"/>
    <w:rsid w:val="000F3D9F"/>
    <w:rsid w:val="000F534F"/>
    <w:rsid w:val="000F5DF5"/>
    <w:rsid w:val="000F7273"/>
    <w:rsid w:val="00102BF1"/>
    <w:rsid w:val="00103AAB"/>
    <w:rsid w:val="00105325"/>
    <w:rsid w:val="00105A6C"/>
    <w:rsid w:val="0010647E"/>
    <w:rsid w:val="001064D3"/>
    <w:rsid w:val="00110CED"/>
    <w:rsid w:val="00113ECF"/>
    <w:rsid w:val="00113FE3"/>
    <w:rsid w:val="001208B3"/>
    <w:rsid w:val="001208B8"/>
    <w:rsid w:val="00122698"/>
    <w:rsid w:val="00122B82"/>
    <w:rsid w:val="00122E85"/>
    <w:rsid w:val="001260AE"/>
    <w:rsid w:val="00135C3D"/>
    <w:rsid w:val="00136C24"/>
    <w:rsid w:val="00140FDD"/>
    <w:rsid w:val="00145959"/>
    <w:rsid w:val="001478B6"/>
    <w:rsid w:val="0015234C"/>
    <w:rsid w:val="00160E37"/>
    <w:rsid w:val="00160EB6"/>
    <w:rsid w:val="00161148"/>
    <w:rsid w:val="00162E8D"/>
    <w:rsid w:val="00163D18"/>
    <w:rsid w:val="00164B13"/>
    <w:rsid w:val="0016680E"/>
    <w:rsid w:val="00166884"/>
    <w:rsid w:val="001717F6"/>
    <w:rsid w:val="00171DB2"/>
    <w:rsid w:val="00172398"/>
    <w:rsid w:val="00172413"/>
    <w:rsid w:val="00176373"/>
    <w:rsid w:val="0018038D"/>
    <w:rsid w:val="0018089A"/>
    <w:rsid w:val="00182E9D"/>
    <w:rsid w:val="00183867"/>
    <w:rsid w:val="00184386"/>
    <w:rsid w:val="001930D5"/>
    <w:rsid w:val="001940B1"/>
    <w:rsid w:val="00197565"/>
    <w:rsid w:val="001A0915"/>
    <w:rsid w:val="001A468E"/>
    <w:rsid w:val="001A4D1D"/>
    <w:rsid w:val="001A5245"/>
    <w:rsid w:val="001A6055"/>
    <w:rsid w:val="001A6213"/>
    <w:rsid w:val="001A6497"/>
    <w:rsid w:val="001A73AA"/>
    <w:rsid w:val="001A7FAF"/>
    <w:rsid w:val="001B06AD"/>
    <w:rsid w:val="001B2D9C"/>
    <w:rsid w:val="001B435F"/>
    <w:rsid w:val="001C1664"/>
    <w:rsid w:val="001C2DAB"/>
    <w:rsid w:val="001C3488"/>
    <w:rsid w:val="001C4F79"/>
    <w:rsid w:val="001C7BB7"/>
    <w:rsid w:val="001C7E81"/>
    <w:rsid w:val="001D0569"/>
    <w:rsid w:val="001D3211"/>
    <w:rsid w:val="001D630B"/>
    <w:rsid w:val="001D65F8"/>
    <w:rsid w:val="001D6D99"/>
    <w:rsid w:val="001D760E"/>
    <w:rsid w:val="001D7633"/>
    <w:rsid w:val="001D76D6"/>
    <w:rsid w:val="001E096B"/>
    <w:rsid w:val="001E0FC2"/>
    <w:rsid w:val="001F2908"/>
    <w:rsid w:val="001F3277"/>
    <w:rsid w:val="002003B5"/>
    <w:rsid w:val="002003B7"/>
    <w:rsid w:val="002011D6"/>
    <w:rsid w:val="002028D3"/>
    <w:rsid w:val="002036D0"/>
    <w:rsid w:val="0020437A"/>
    <w:rsid w:val="00204C0B"/>
    <w:rsid w:val="00211FAC"/>
    <w:rsid w:val="002121CB"/>
    <w:rsid w:val="00213DC2"/>
    <w:rsid w:val="00215BF0"/>
    <w:rsid w:val="00216941"/>
    <w:rsid w:val="00216F83"/>
    <w:rsid w:val="002171CD"/>
    <w:rsid w:val="00220E25"/>
    <w:rsid w:val="002212FC"/>
    <w:rsid w:val="00221780"/>
    <w:rsid w:val="00221D81"/>
    <w:rsid w:val="00222CC2"/>
    <w:rsid w:val="00224C7E"/>
    <w:rsid w:val="00225A10"/>
    <w:rsid w:val="0022604C"/>
    <w:rsid w:val="00227701"/>
    <w:rsid w:val="002278DE"/>
    <w:rsid w:val="00227CD7"/>
    <w:rsid w:val="0023011D"/>
    <w:rsid w:val="00230569"/>
    <w:rsid w:val="002306D3"/>
    <w:rsid w:val="002348BC"/>
    <w:rsid w:val="002470DC"/>
    <w:rsid w:val="0024794E"/>
    <w:rsid w:val="002528ED"/>
    <w:rsid w:val="002532FF"/>
    <w:rsid w:val="00253765"/>
    <w:rsid w:val="0025550E"/>
    <w:rsid w:val="00255DF4"/>
    <w:rsid w:val="00257E79"/>
    <w:rsid w:val="00261414"/>
    <w:rsid w:val="00262BE3"/>
    <w:rsid w:val="002659AE"/>
    <w:rsid w:val="002664BB"/>
    <w:rsid w:val="00266DB9"/>
    <w:rsid w:val="002673D8"/>
    <w:rsid w:val="00271125"/>
    <w:rsid w:val="00271788"/>
    <w:rsid w:val="00273537"/>
    <w:rsid w:val="0027358B"/>
    <w:rsid w:val="002735C6"/>
    <w:rsid w:val="0027440C"/>
    <w:rsid w:val="00274BB3"/>
    <w:rsid w:val="00276739"/>
    <w:rsid w:val="00276DE2"/>
    <w:rsid w:val="002775A8"/>
    <w:rsid w:val="00284A20"/>
    <w:rsid w:val="00284F27"/>
    <w:rsid w:val="002851B3"/>
    <w:rsid w:val="0028554F"/>
    <w:rsid w:val="00285DD9"/>
    <w:rsid w:val="0029230A"/>
    <w:rsid w:val="00292B33"/>
    <w:rsid w:val="00293D47"/>
    <w:rsid w:val="00294D53"/>
    <w:rsid w:val="002A1E8E"/>
    <w:rsid w:val="002A321C"/>
    <w:rsid w:val="002A3B2C"/>
    <w:rsid w:val="002A3EAD"/>
    <w:rsid w:val="002A5FEC"/>
    <w:rsid w:val="002A6540"/>
    <w:rsid w:val="002A77D6"/>
    <w:rsid w:val="002B0C08"/>
    <w:rsid w:val="002B0F4C"/>
    <w:rsid w:val="002B3EF5"/>
    <w:rsid w:val="002B400C"/>
    <w:rsid w:val="002B532D"/>
    <w:rsid w:val="002C06FB"/>
    <w:rsid w:val="002C204B"/>
    <w:rsid w:val="002C20D2"/>
    <w:rsid w:val="002C3652"/>
    <w:rsid w:val="002C38ED"/>
    <w:rsid w:val="002C4D12"/>
    <w:rsid w:val="002C5796"/>
    <w:rsid w:val="002C58B7"/>
    <w:rsid w:val="002C5E23"/>
    <w:rsid w:val="002C5E99"/>
    <w:rsid w:val="002C73F0"/>
    <w:rsid w:val="002C7D59"/>
    <w:rsid w:val="002D2029"/>
    <w:rsid w:val="002D3291"/>
    <w:rsid w:val="002D3DB1"/>
    <w:rsid w:val="002D4667"/>
    <w:rsid w:val="002D4DD9"/>
    <w:rsid w:val="002D5EA9"/>
    <w:rsid w:val="002D6212"/>
    <w:rsid w:val="002E286F"/>
    <w:rsid w:val="002E693C"/>
    <w:rsid w:val="002E755A"/>
    <w:rsid w:val="002F095C"/>
    <w:rsid w:val="002F1D08"/>
    <w:rsid w:val="002F21B4"/>
    <w:rsid w:val="002F298D"/>
    <w:rsid w:val="002F3FD3"/>
    <w:rsid w:val="002F71C4"/>
    <w:rsid w:val="002F7649"/>
    <w:rsid w:val="002F7A6B"/>
    <w:rsid w:val="00302215"/>
    <w:rsid w:val="00303E1B"/>
    <w:rsid w:val="00304480"/>
    <w:rsid w:val="003057FA"/>
    <w:rsid w:val="00306029"/>
    <w:rsid w:val="00310BA0"/>
    <w:rsid w:val="00310F25"/>
    <w:rsid w:val="00312BC9"/>
    <w:rsid w:val="00313CFF"/>
    <w:rsid w:val="00314CB0"/>
    <w:rsid w:val="003150BB"/>
    <w:rsid w:val="00315331"/>
    <w:rsid w:val="0031683C"/>
    <w:rsid w:val="00316A2B"/>
    <w:rsid w:val="003172D5"/>
    <w:rsid w:val="00317781"/>
    <w:rsid w:val="0032405D"/>
    <w:rsid w:val="00324D56"/>
    <w:rsid w:val="00325F0C"/>
    <w:rsid w:val="00326489"/>
    <w:rsid w:val="00327FD3"/>
    <w:rsid w:val="003316FF"/>
    <w:rsid w:val="00340107"/>
    <w:rsid w:val="003412D1"/>
    <w:rsid w:val="003427A2"/>
    <w:rsid w:val="00342982"/>
    <w:rsid w:val="00345D66"/>
    <w:rsid w:val="00351D21"/>
    <w:rsid w:val="00352083"/>
    <w:rsid w:val="00353DA4"/>
    <w:rsid w:val="00355AA6"/>
    <w:rsid w:val="003601C1"/>
    <w:rsid w:val="0036632F"/>
    <w:rsid w:val="00366436"/>
    <w:rsid w:val="00371248"/>
    <w:rsid w:val="00371391"/>
    <w:rsid w:val="00371801"/>
    <w:rsid w:val="00371B1E"/>
    <w:rsid w:val="00374E01"/>
    <w:rsid w:val="00376F7B"/>
    <w:rsid w:val="00386D4D"/>
    <w:rsid w:val="00386D7F"/>
    <w:rsid w:val="00387A00"/>
    <w:rsid w:val="00387CF0"/>
    <w:rsid w:val="00387F1A"/>
    <w:rsid w:val="0039233C"/>
    <w:rsid w:val="00392702"/>
    <w:rsid w:val="00393724"/>
    <w:rsid w:val="0039735E"/>
    <w:rsid w:val="003A0327"/>
    <w:rsid w:val="003A2602"/>
    <w:rsid w:val="003A7F92"/>
    <w:rsid w:val="003B075C"/>
    <w:rsid w:val="003B07DB"/>
    <w:rsid w:val="003B22DD"/>
    <w:rsid w:val="003B2930"/>
    <w:rsid w:val="003B3058"/>
    <w:rsid w:val="003B753F"/>
    <w:rsid w:val="003C0144"/>
    <w:rsid w:val="003C25C7"/>
    <w:rsid w:val="003C583F"/>
    <w:rsid w:val="003D2C0F"/>
    <w:rsid w:val="003D3847"/>
    <w:rsid w:val="003E329E"/>
    <w:rsid w:val="003E7EAE"/>
    <w:rsid w:val="003F130F"/>
    <w:rsid w:val="003F2318"/>
    <w:rsid w:val="003F2CBE"/>
    <w:rsid w:val="003F6B06"/>
    <w:rsid w:val="004004F5"/>
    <w:rsid w:val="00401D2E"/>
    <w:rsid w:val="0040227C"/>
    <w:rsid w:val="0040300B"/>
    <w:rsid w:val="00403C42"/>
    <w:rsid w:val="00411B9D"/>
    <w:rsid w:val="00413B29"/>
    <w:rsid w:val="00414EBF"/>
    <w:rsid w:val="004215C6"/>
    <w:rsid w:val="004218B2"/>
    <w:rsid w:val="00427856"/>
    <w:rsid w:val="004330D6"/>
    <w:rsid w:val="00433DBF"/>
    <w:rsid w:val="00437CAD"/>
    <w:rsid w:val="0044145C"/>
    <w:rsid w:val="004415A3"/>
    <w:rsid w:val="00441E11"/>
    <w:rsid w:val="0044298A"/>
    <w:rsid w:val="0044304F"/>
    <w:rsid w:val="0044376F"/>
    <w:rsid w:val="00446492"/>
    <w:rsid w:val="00446EB5"/>
    <w:rsid w:val="00451F19"/>
    <w:rsid w:val="004531E5"/>
    <w:rsid w:val="00455F8E"/>
    <w:rsid w:val="0045634D"/>
    <w:rsid w:val="00460097"/>
    <w:rsid w:val="004615C6"/>
    <w:rsid w:val="00462077"/>
    <w:rsid w:val="004649FB"/>
    <w:rsid w:val="0047107F"/>
    <w:rsid w:val="00473300"/>
    <w:rsid w:val="004744F9"/>
    <w:rsid w:val="0047563A"/>
    <w:rsid w:val="00481F84"/>
    <w:rsid w:val="004831EA"/>
    <w:rsid w:val="004837E4"/>
    <w:rsid w:val="00483CAA"/>
    <w:rsid w:val="00491D1D"/>
    <w:rsid w:val="004933BB"/>
    <w:rsid w:val="00493768"/>
    <w:rsid w:val="00496181"/>
    <w:rsid w:val="00497E43"/>
    <w:rsid w:val="004A2590"/>
    <w:rsid w:val="004A2CB4"/>
    <w:rsid w:val="004A425B"/>
    <w:rsid w:val="004A4CCC"/>
    <w:rsid w:val="004A4DA8"/>
    <w:rsid w:val="004A5121"/>
    <w:rsid w:val="004A51B7"/>
    <w:rsid w:val="004A5B63"/>
    <w:rsid w:val="004A7686"/>
    <w:rsid w:val="004B0166"/>
    <w:rsid w:val="004B1C4B"/>
    <w:rsid w:val="004B404F"/>
    <w:rsid w:val="004B4784"/>
    <w:rsid w:val="004B5291"/>
    <w:rsid w:val="004B75BC"/>
    <w:rsid w:val="004C16F7"/>
    <w:rsid w:val="004C2223"/>
    <w:rsid w:val="004C3ED1"/>
    <w:rsid w:val="004C6C2B"/>
    <w:rsid w:val="004C74E2"/>
    <w:rsid w:val="004D03BF"/>
    <w:rsid w:val="004D1498"/>
    <w:rsid w:val="004D257D"/>
    <w:rsid w:val="004D27DA"/>
    <w:rsid w:val="004D5066"/>
    <w:rsid w:val="004D5730"/>
    <w:rsid w:val="004D6322"/>
    <w:rsid w:val="004E08DB"/>
    <w:rsid w:val="004E24A5"/>
    <w:rsid w:val="004E2B4F"/>
    <w:rsid w:val="004E4934"/>
    <w:rsid w:val="004E6208"/>
    <w:rsid w:val="004E7113"/>
    <w:rsid w:val="004E72CD"/>
    <w:rsid w:val="004E7B14"/>
    <w:rsid w:val="004F0202"/>
    <w:rsid w:val="004F0985"/>
    <w:rsid w:val="004F7E57"/>
    <w:rsid w:val="005007D7"/>
    <w:rsid w:val="00500FB2"/>
    <w:rsid w:val="00501A73"/>
    <w:rsid w:val="00501C09"/>
    <w:rsid w:val="00503078"/>
    <w:rsid w:val="0050379E"/>
    <w:rsid w:val="00503BBA"/>
    <w:rsid w:val="0050612E"/>
    <w:rsid w:val="005065C7"/>
    <w:rsid w:val="0050761B"/>
    <w:rsid w:val="00510647"/>
    <w:rsid w:val="005121AF"/>
    <w:rsid w:val="0051298D"/>
    <w:rsid w:val="00514CF0"/>
    <w:rsid w:val="0051511B"/>
    <w:rsid w:val="005216A6"/>
    <w:rsid w:val="00521A7F"/>
    <w:rsid w:val="005261BE"/>
    <w:rsid w:val="00527139"/>
    <w:rsid w:val="00527623"/>
    <w:rsid w:val="00527ECF"/>
    <w:rsid w:val="00531263"/>
    <w:rsid w:val="00537B64"/>
    <w:rsid w:val="005424AC"/>
    <w:rsid w:val="00544D2E"/>
    <w:rsid w:val="00546505"/>
    <w:rsid w:val="00552326"/>
    <w:rsid w:val="00556634"/>
    <w:rsid w:val="0056085A"/>
    <w:rsid w:val="005618D7"/>
    <w:rsid w:val="00561D48"/>
    <w:rsid w:val="005629FD"/>
    <w:rsid w:val="00563670"/>
    <w:rsid w:val="00565B0F"/>
    <w:rsid w:val="00566D42"/>
    <w:rsid w:val="00570B31"/>
    <w:rsid w:val="0057201B"/>
    <w:rsid w:val="00572A6E"/>
    <w:rsid w:val="0057324E"/>
    <w:rsid w:val="00577879"/>
    <w:rsid w:val="00582A26"/>
    <w:rsid w:val="00584608"/>
    <w:rsid w:val="00584AF8"/>
    <w:rsid w:val="0058509B"/>
    <w:rsid w:val="005861AC"/>
    <w:rsid w:val="00590932"/>
    <w:rsid w:val="00591C4D"/>
    <w:rsid w:val="00591E92"/>
    <w:rsid w:val="00592DA3"/>
    <w:rsid w:val="00593AB4"/>
    <w:rsid w:val="0059578B"/>
    <w:rsid w:val="00595E62"/>
    <w:rsid w:val="00595F8D"/>
    <w:rsid w:val="00596702"/>
    <w:rsid w:val="005A2623"/>
    <w:rsid w:val="005A3434"/>
    <w:rsid w:val="005A5022"/>
    <w:rsid w:val="005A56FC"/>
    <w:rsid w:val="005A5904"/>
    <w:rsid w:val="005A5C6F"/>
    <w:rsid w:val="005A67B1"/>
    <w:rsid w:val="005B00EB"/>
    <w:rsid w:val="005B0ECB"/>
    <w:rsid w:val="005B3B5C"/>
    <w:rsid w:val="005B3BD6"/>
    <w:rsid w:val="005B4988"/>
    <w:rsid w:val="005B5B99"/>
    <w:rsid w:val="005B6C08"/>
    <w:rsid w:val="005B78B4"/>
    <w:rsid w:val="005B7D47"/>
    <w:rsid w:val="005C085C"/>
    <w:rsid w:val="005C2D06"/>
    <w:rsid w:val="005C4576"/>
    <w:rsid w:val="005C4715"/>
    <w:rsid w:val="005C5C34"/>
    <w:rsid w:val="005C6798"/>
    <w:rsid w:val="005C78C2"/>
    <w:rsid w:val="005C78E6"/>
    <w:rsid w:val="005D1D69"/>
    <w:rsid w:val="005D22A1"/>
    <w:rsid w:val="005D4B77"/>
    <w:rsid w:val="005D70D6"/>
    <w:rsid w:val="005E16F0"/>
    <w:rsid w:val="005E213E"/>
    <w:rsid w:val="005E21A3"/>
    <w:rsid w:val="005E2200"/>
    <w:rsid w:val="005E27EF"/>
    <w:rsid w:val="005E4536"/>
    <w:rsid w:val="005E5136"/>
    <w:rsid w:val="005E5F7A"/>
    <w:rsid w:val="005E7853"/>
    <w:rsid w:val="005E7A62"/>
    <w:rsid w:val="005F3896"/>
    <w:rsid w:val="005F4388"/>
    <w:rsid w:val="005F5254"/>
    <w:rsid w:val="005F6A8C"/>
    <w:rsid w:val="005F72EF"/>
    <w:rsid w:val="00600E09"/>
    <w:rsid w:val="00601AD7"/>
    <w:rsid w:val="006020B8"/>
    <w:rsid w:val="00611033"/>
    <w:rsid w:val="0061245E"/>
    <w:rsid w:val="00612CD2"/>
    <w:rsid w:val="00613D76"/>
    <w:rsid w:val="00615788"/>
    <w:rsid w:val="00615F98"/>
    <w:rsid w:val="006173C4"/>
    <w:rsid w:val="00620013"/>
    <w:rsid w:val="00621AF7"/>
    <w:rsid w:val="00621E22"/>
    <w:rsid w:val="00622464"/>
    <w:rsid w:val="006234E6"/>
    <w:rsid w:val="00623536"/>
    <w:rsid w:val="0062363D"/>
    <w:rsid w:val="00625DD0"/>
    <w:rsid w:val="00627C85"/>
    <w:rsid w:val="0063155C"/>
    <w:rsid w:val="006348C8"/>
    <w:rsid w:val="00635F49"/>
    <w:rsid w:val="00636440"/>
    <w:rsid w:val="00636E2E"/>
    <w:rsid w:val="0064052D"/>
    <w:rsid w:val="00644BE4"/>
    <w:rsid w:val="00644CD5"/>
    <w:rsid w:val="00646557"/>
    <w:rsid w:val="006515FE"/>
    <w:rsid w:val="00652A9C"/>
    <w:rsid w:val="00652F64"/>
    <w:rsid w:val="00657FD7"/>
    <w:rsid w:val="006638BF"/>
    <w:rsid w:val="00665494"/>
    <w:rsid w:val="006655B4"/>
    <w:rsid w:val="00665F84"/>
    <w:rsid w:val="00666348"/>
    <w:rsid w:val="00671E7F"/>
    <w:rsid w:val="00671F13"/>
    <w:rsid w:val="00673A16"/>
    <w:rsid w:val="00673E9B"/>
    <w:rsid w:val="0067413E"/>
    <w:rsid w:val="006745F3"/>
    <w:rsid w:val="0068190A"/>
    <w:rsid w:val="0068366E"/>
    <w:rsid w:val="00683864"/>
    <w:rsid w:val="00683D82"/>
    <w:rsid w:val="0068724D"/>
    <w:rsid w:val="00691C59"/>
    <w:rsid w:val="00691C6F"/>
    <w:rsid w:val="006933B0"/>
    <w:rsid w:val="00694524"/>
    <w:rsid w:val="0069562F"/>
    <w:rsid w:val="006968A7"/>
    <w:rsid w:val="00696E80"/>
    <w:rsid w:val="00696F37"/>
    <w:rsid w:val="00697322"/>
    <w:rsid w:val="00697E21"/>
    <w:rsid w:val="006A008D"/>
    <w:rsid w:val="006A098C"/>
    <w:rsid w:val="006A0C76"/>
    <w:rsid w:val="006A30C7"/>
    <w:rsid w:val="006A5EFD"/>
    <w:rsid w:val="006A6FE3"/>
    <w:rsid w:val="006A7188"/>
    <w:rsid w:val="006B14CE"/>
    <w:rsid w:val="006B32D3"/>
    <w:rsid w:val="006B38FF"/>
    <w:rsid w:val="006B47FA"/>
    <w:rsid w:val="006C18A2"/>
    <w:rsid w:val="006C3250"/>
    <w:rsid w:val="006C3E58"/>
    <w:rsid w:val="006C4398"/>
    <w:rsid w:val="006D0ECA"/>
    <w:rsid w:val="006D0F13"/>
    <w:rsid w:val="006D1BBD"/>
    <w:rsid w:val="006D1CAF"/>
    <w:rsid w:val="006D3F5C"/>
    <w:rsid w:val="006D537F"/>
    <w:rsid w:val="006D62CB"/>
    <w:rsid w:val="006D73AA"/>
    <w:rsid w:val="006D74FC"/>
    <w:rsid w:val="006E0551"/>
    <w:rsid w:val="006E1F67"/>
    <w:rsid w:val="006E2250"/>
    <w:rsid w:val="006E23C8"/>
    <w:rsid w:val="006E2A77"/>
    <w:rsid w:val="006E4865"/>
    <w:rsid w:val="006E7A05"/>
    <w:rsid w:val="006E7E9B"/>
    <w:rsid w:val="006F0D41"/>
    <w:rsid w:val="006F31A0"/>
    <w:rsid w:val="006F465C"/>
    <w:rsid w:val="006F49FF"/>
    <w:rsid w:val="006F6CE6"/>
    <w:rsid w:val="006F6D3F"/>
    <w:rsid w:val="006F6FD3"/>
    <w:rsid w:val="00701557"/>
    <w:rsid w:val="00703669"/>
    <w:rsid w:val="00703991"/>
    <w:rsid w:val="00711300"/>
    <w:rsid w:val="0071300C"/>
    <w:rsid w:val="00713ACD"/>
    <w:rsid w:val="007147A4"/>
    <w:rsid w:val="00714EED"/>
    <w:rsid w:val="0071574C"/>
    <w:rsid w:val="00716651"/>
    <w:rsid w:val="00716C0B"/>
    <w:rsid w:val="00717175"/>
    <w:rsid w:val="00717634"/>
    <w:rsid w:val="00717A2E"/>
    <w:rsid w:val="00720CC6"/>
    <w:rsid w:val="00720ED5"/>
    <w:rsid w:val="00721605"/>
    <w:rsid w:val="00721FF5"/>
    <w:rsid w:val="007223DA"/>
    <w:rsid w:val="0072665E"/>
    <w:rsid w:val="007324ED"/>
    <w:rsid w:val="0073420C"/>
    <w:rsid w:val="00734B55"/>
    <w:rsid w:val="00737F59"/>
    <w:rsid w:val="00742257"/>
    <w:rsid w:val="00744C61"/>
    <w:rsid w:val="00746237"/>
    <w:rsid w:val="00746AA2"/>
    <w:rsid w:val="007472E4"/>
    <w:rsid w:val="00751F39"/>
    <w:rsid w:val="00753B16"/>
    <w:rsid w:val="00754D34"/>
    <w:rsid w:val="007569D0"/>
    <w:rsid w:val="00756BF0"/>
    <w:rsid w:val="00756ED8"/>
    <w:rsid w:val="0075705F"/>
    <w:rsid w:val="00760F73"/>
    <w:rsid w:val="007622BE"/>
    <w:rsid w:val="00762655"/>
    <w:rsid w:val="00763A47"/>
    <w:rsid w:val="00764635"/>
    <w:rsid w:val="007667D2"/>
    <w:rsid w:val="00766EB9"/>
    <w:rsid w:val="007677FA"/>
    <w:rsid w:val="00770348"/>
    <w:rsid w:val="00775AAF"/>
    <w:rsid w:val="00781D94"/>
    <w:rsid w:val="00782A17"/>
    <w:rsid w:val="007871D3"/>
    <w:rsid w:val="007919D1"/>
    <w:rsid w:val="00793B56"/>
    <w:rsid w:val="00793F07"/>
    <w:rsid w:val="007956F1"/>
    <w:rsid w:val="007A3B67"/>
    <w:rsid w:val="007A3D7D"/>
    <w:rsid w:val="007A472B"/>
    <w:rsid w:val="007A5CBF"/>
    <w:rsid w:val="007A6C19"/>
    <w:rsid w:val="007A7D94"/>
    <w:rsid w:val="007A7E12"/>
    <w:rsid w:val="007B089C"/>
    <w:rsid w:val="007B2992"/>
    <w:rsid w:val="007B4FF0"/>
    <w:rsid w:val="007C0E3C"/>
    <w:rsid w:val="007C1E1D"/>
    <w:rsid w:val="007C4BCD"/>
    <w:rsid w:val="007C50A8"/>
    <w:rsid w:val="007C5891"/>
    <w:rsid w:val="007C64C5"/>
    <w:rsid w:val="007C6EB7"/>
    <w:rsid w:val="007C75ED"/>
    <w:rsid w:val="007D4DED"/>
    <w:rsid w:val="007D6087"/>
    <w:rsid w:val="007D67EA"/>
    <w:rsid w:val="007D6ABE"/>
    <w:rsid w:val="007E13C1"/>
    <w:rsid w:val="007E1F93"/>
    <w:rsid w:val="007E34AD"/>
    <w:rsid w:val="007E7118"/>
    <w:rsid w:val="007E73B7"/>
    <w:rsid w:val="007E7795"/>
    <w:rsid w:val="007F1255"/>
    <w:rsid w:val="007F5364"/>
    <w:rsid w:val="007F56F2"/>
    <w:rsid w:val="007F639C"/>
    <w:rsid w:val="007F7FBE"/>
    <w:rsid w:val="00802FBF"/>
    <w:rsid w:val="00804E55"/>
    <w:rsid w:val="008055D6"/>
    <w:rsid w:val="00806135"/>
    <w:rsid w:val="0081087D"/>
    <w:rsid w:val="008133D4"/>
    <w:rsid w:val="00813E9A"/>
    <w:rsid w:val="00815BFD"/>
    <w:rsid w:val="008179AF"/>
    <w:rsid w:val="00820D8A"/>
    <w:rsid w:val="00821A85"/>
    <w:rsid w:val="008226FD"/>
    <w:rsid w:val="00827096"/>
    <w:rsid w:val="00827207"/>
    <w:rsid w:val="00830A82"/>
    <w:rsid w:val="0083105F"/>
    <w:rsid w:val="00832C1A"/>
    <w:rsid w:val="00833199"/>
    <w:rsid w:val="008346D1"/>
    <w:rsid w:val="00834A4B"/>
    <w:rsid w:val="0083797D"/>
    <w:rsid w:val="008432F2"/>
    <w:rsid w:val="00846111"/>
    <w:rsid w:val="0084640B"/>
    <w:rsid w:val="008502CD"/>
    <w:rsid w:val="008510E0"/>
    <w:rsid w:val="0085210B"/>
    <w:rsid w:val="00855845"/>
    <w:rsid w:val="00860F99"/>
    <w:rsid w:val="0086114F"/>
    <w:rsid w:val="00864B74"/>
    <w:rsid w:val="00871CB1"/>
    <w:rsid w:val="00871FC9"/>
    <w:rsid w:val="00873B70"/>
    <w:rsid w:val="00874B1D"/>
    <w:rsid w:val="008810B1"/>
    <w:rsid w:val="00881C5B"/>
    <w:rsid w:val="00882FCE"/>
    <w:rsid w:val="00886120"/>
    <w:rsid w:val="00886A14"/>
    <w:rsid w:val="00887E1E"/>
    <w:rsid w:val="00890B30"/>
    <w:rsid w:val="00891C5F"/>
    <w:rsid w:val="00892628"/>
    <w:rsid w:val="00892ABF"/>
    <w:rsid w:val="00894D17"/>
    <w:rsid w:val="00895CD0"/>
    <w:rsid w:val="00897AEC"/>
    <w:rsid w:val="00897B93"/>
    <w:rsid w:val="008A0EB8"/>
    <w:rsid w:val="008A1DF1"/>
    <w:rsid w:val="008A2FCA"/>
    <w:rsid w:val="008A376C"/>
    <w:rsid w:val="008B070C"/>
    <w:rsid w:val="008B1868"/>
    <w:rsid w:val="008B1DF7"/>
    <w:rsid w:val="008B2877"/>
    <w:rsid w:val="008B4975"/>
    <w:rsid w:val="008B6A36"/>
    <w:rsid w:val="008B74D8"/>
    <w:rsid w:val="008C309E"/>
    <w:rsid w:val="008C6557"/>
    <w:rsid w:val="008E062A"/>
    <w:rsid w:val="008E27C1"/>
    <w:rsid w:val="008E44C8"/>
    <w:rsid w:val="008E4569"/>
    <w:rsid w:val="008F08A0"/>
    <w:rsid w:val="008F3CE6"/>
    <w:rsid w:val="008F558F"/>
    <w:rsid w:val="008F5FE5"/>
    <w:rsid w:val="00900044"/>
    <w:rsid w:val="009014F5"/>
    <w:rsid w:val="009024C5"/>
    <w:rsid w:val="00902A75"/>
    <w:rsid w:val="00904E04"/>
    <w:rsid w:val="009072CD"/>
    <w:rsid w:val="00907765"/>
    <w:rsid w:val="00911FDE"/>
    <w:rsid w:val="009148EA"/>
    <w:rsid w:val="00915EE7"/>
    <w:rsid w:val="00917892"/>
    <w:rsid w:val="00920442"/>
    <w:rsid w:val="00923840"/>
    <w:rsid w:val="0092444C"/>
    <w:rsid w:val="00924553"/>
    <w:rsid w:val="00924B42"/>
    <w:rsid w:val="00925037"/>
    <w:rsid w:val="00925F52"/>
    <w:rsid w:val="0092700B"/>
    <w:rsid w:val="00927C1D"/>
    <w:rsid w:val="00941E40"/>
    <w:rsid w:val="00944EC2"/>
    <w:rsid w:val="009477FB"/>
    <w:rsid w:val="00951135"/>
    <w:rsid w:val="009534E9"/>
    <w:rsid w:val="00953BBE"/>
    <w:rsid w:val="009548DF"/>
    <w:rsid w:val="0095528C"/>
    <w:rsid w:val="00956010"/>
    <w:rsid w:val="00961584"/>
    <w:rsid w:val="00961A9C"/>
    <w:rsid w:val="00962B88"/>
    <w:rsid w:val="00964DAE"/>
    <w:rsid w:val="0097052D"/>
    <w:rsid w:val="00970FCA"/>
    <w:rsid w:val="00971037"/>
    <w:rsid w:val="009723AF"/>
    <w:rsid w:val="00973584"/>
    <w:rsid w:val="0097374A"/>
    <w:rsid w:val="009755B0"/>
    <w:rsid w:val="00977277"/>
    <w:rsid w:val="009817A8"/>
    <w:rsid w:val="00981F1A"/>
    <w:rsid w:val="00982A07"/>
    <w:rsid w:val="00985CC9"/>
    <w:rsid w:val="00987521"/>
    <w:rsid w:val="00990410"/>
    <w:rsid w:val="009910DE"/>
    <w:rsid w:val="009945D1"/>
    <w:rsid w:val="00994C57"/>
    <w:rsid w:val="0099684B"/>
    <w:rsid w:val="009A0747"/>
    <w:rsid w:val="009A4CC1"/>
    <w:rsid w:val="009A6F2A"/>
    <w:rsid w:val="009B2440"/>
    <w:rsid w:val="009B3388"/>
    <w:rsid w:val="009B35BA"/>
    <w:rsid w:val="009B541B"/>
    <w:rsid w:val="009B70C6"/>
    <w:rsid w:val="009C35FE"/>
    <w:rsid w:val="009C4398"/>
    <w:rsid w:val="009C4DFF"/>
    <w:rsid w:val="009C5DFA"/>
    <w:rsid w:val="009C666B"/>
    <w:rsid w:val="009D30EF"/>
    <w:rsid w:val="009D38DD"/>
    <w:rsid w:val="009D4838"/>
    <w:rsid w:val="009D7179"/>
    <w:rsid w:val="009D7D34"/>
    <w:rsid w:val="009E0118"/>
    <w:rsid w:val="009E077F"/>
    <w:rsid w:val="009E0BC8"/>
    <w:rsid w:val="009E362E"/>
    <w:rsid w:val="009E429E"/>
    <w:rsid w:val="009E5A3C"/>
    <w:rsid w:val="009F0EFA"/>
    <w:rsid w:val="009F30DC"/>
    <w:rsid w:val="009F3A1D"/>
    <w:rsid w:val="009F7752"/>
    <w:rsid w:val="00A00C70"/>
    <w:rsid w:val="00A02B55"/>
    <w:rsid w:val="00A02EDD"/>
    <w:rsid w:val="00A036CE"/>
    <w:rsid w:val="00A06D4B"/>
    <w:rsid w:val="00A07495"/>
    <w:rsid w:val="00A07943"/>
    <w:rsid w:val="00A07E90"/>
    <w:rsid w:val="00A10D99"/>
    <w:rsid w:val="00A13F02"/>
    <w:rsid w:val="00A14111"/>
    <w:rsid w:val="00A15FD7"/>
    <w:rsid w:val="00A20B1C"/>
    <w:rsid w:val="00A227C1"/>
    <w:rsid w:val="00A23D06"/>
    <w:rsid w:val="00A26179"/>
    <w:rsid w:val="00A3025D"/>
    <w:rsid w:val="00A309FB"/>
    <w:rsid w:val="00A34BE8"/>
    <w:rsid w:val="00A34DA7"/>
    <w:rsid w:val="00A373D3"/>
    <w:rsid w:val="00A37DED"/>
    <w:rsid w:val="00A40898"/>
    <w:rsid w:val="00A42BB9"/>
    <w:rsid w:val="00A449ED"/>
    <w:rsid w:val="00A467BD"/>
    <w:rsid w:val="00A5239A"/>
    <w:rsid w:val="00A55E3E"/>
    <w:rsid w:val="00A56C22"/>
    <w:rsid w:val="00A575F3"/>
    <w:rsid w:val="00A57D00"/>
    <w:rsid w:val="00A60DB3"/>
    <w:rsid w:val="00A659DD"/>
    <w:rsid w:val="00A6628D"/>
    <w:rsid w:val="00A66DD9"/>
    <w:rsid w:val="00A67960"/>
    <w:rsid w:val="00A67E67"/>
    <w:rsid w:val="00A70B60"/>
    <w:rsid w:val="00A72EAA"/>
    <w:rsid w:val="00A743B0"/>
    <w:rsid w:val="00A7563E"/>
    <w:rsid w:val="00A77539"/>
    <w:rsid w:val="00A82294"/>
    <w:rsid w:val="00A823C2"/>
    <w:rsid w:val="00A83048"/>
    <w:rsid w:val="00A83F41"/>
    <w:rsid w:val="00A8577E"/>
    <w:rsid w:val="00A8660D"/>
    <w:rsid w:val="00A92DD9"/>
    <w:rsid w:val="00A9432F"/>
    <w:rsid w:val="00A953AA"/>
    <w:rsid w:val="00A964F9"/>
    <w:rsid w:val="00A96534"/>
    <w:rsid w:val="00AA008E"/>
    <w:rsid w:val="00AA0BC7"/>
    <w:rsid w:val="00AA3F01"/>
    <w:rsid w:val="00AA433B"/>
    <w:rsid w:val="00AA4ECD"/>
    <w:rsid w:val="00AA508E"/>
    <w:rsid w:val="00AA5716"/>
    <w:rsid w:val="00AB14D0"/>
    <w:rsid w:val="00AB2839"/>
    <w:rsid w:val="00AB3E55"/>
    <w:rsid w:val="00AB5925"/>
    <w:rsid w:val="00AB7416"/>
    <w:rsid w:val="00AB7E40"/>
    <w:rsid w:val="00AC1628"/>
    <w:rsid w:val="00AC167E"/>
    <w:rsid w:val="00AC30F7"/>
    <w:rsid w:val="00AC4327"/>
    <w:rsid w:val="00AC7B8B"/>
    <w:rsid w:val="00AD0275"/>
    <w:rsid w:val="00AD2B99"/>
    <w:rsid w:val="00AD3881"/>
    <w:rsid w:val="00AD3D71"/>
    <w:rsid w:val="00AD4333"/>
    <w:rsid w:val="00AE0455"/>
    <w:rsid w:val="00AE04E9"/>
    <w:rsid w:val="00AE0C0A"/>
    <w:rsid w:val="00AE0CCB"/>
    <w:rsid w:val="00AE1200"/>
    <w:rsid w:val="00AF289B"/>
    <w:rsid w:val="00AF3716"/>
    <w:rsid w:val="00AF7421"/>
    <w:rsid w:val="00B02A16"/>
    <w:rsid w:val="00B0412C"/>
    <w:rsid w:val="00B04525"/>
    <w:rsid w:val="00B04AF0"/>
    <w:rsid w:val="00B0710C"/>
    <w:rsid w:val="00B138E4"/>
    <w:rsid w:val="00B1465C"/>
    <w:rsid w:val="00B14C4D"/>
    <w:rsid w:val="00B171B2"/>
    <w:rsid w:val="00B21935"/>
    <w:rsid w:val="00B22651"/>
    <w:rsid w:val="00B22AD2"/>
    <w:rsid w:val="00B25E9B"/>
    <w:rsid w:val="00B25EB2"/>
    <w:rsid w:val="00B26AFC"/>
    <w:rsid w:val="00B30C35"/>
    <w:rsid w:val="00B3127D"/>
    <w:rsid w:val="00B318A9"/>
    <w:rsid w:val="00B40A20"/>
    <w:rsid w:val="00B4409E"/>
    <w:rsid w:val="00B44E25"/>
    <w:rsid w:val="00B459F8"/>
    <w:rsid w:val="00B475F5"/>
    <w:rsid w:val="00B478A0"/>
    <w:rsid w:val="00B57989"/>
    <w:rsid w:val="00B57A90"/>
    <w:rsid w:val="00B61598"/>
    <w:rsid w:val="00B61BE6"/>
    <w:rsid w:val="00B66978"/>
    <w:rsid w:val="00B76FC4"/>
    <w:rsid w:val="00B7702A"/>
    <w:rsid w:val="00B77ACA"/>
    <w:rsid w:val="00B77BB0"/>
    <w:rsid w:val="00B80F78"/>
    <w:rsid w:val="00B81930"/>
    <w:rsid w:val="00B823DD"/>
    <w:rsid w:val="00B83821"/>
    <w:rsid w:val="00B84303"/>
    <w:rsid w:val="00B85140"/>
    <w:rsid w:val="00B85FA3"/>
    <w:rsid w:val="00B91132"/>
    <w:rsid w:val="00B91AB7"/>
    <w:rsid w:val="00B940AB"/>
    <w:rsid w:val="00B944B7"/>
    <w:rsid w:val="00B97FD8"/>
    <w:rsid w:val="00BA02AD"/>
    <w:rsid w:val="00BA472A"/>
    <w:rsid w:val="00BA4CD9"/>
    <w:rsid w:val="00BA6A80"/>
    <w:rsid w:val="00BB4527"/>
    <w:rsid w:val="00BB4D31"/>
    <w:rsid w:val="00BC0CB0"/>
    <w:rsid w:val="00BC0FE1"/>
    <w:rsid w:val="00BC275C"/>
    <w:rsid w:val="00BC71F2"/>
    <w:rsid w:val="00BC76CE"/>
    <w:rsid w:val="00BD056A"/>
    <w:rsid w:val="00BD0B0C"/>
    <w:rsid w:val="00BD4B12"/>
    <w:rsid w:val="00BD667D"/>
    <w:rsid w:val="00BE157D"/>
    <w:rsid w:val="00BE42E2"/>
    <w:rsid w:val="00BE63F8"/>
    <w:rsid w:val="00BF3CB0"/>
    <w:rsid w:val="00BF64B9"/>
    <w:rsid w:val="00C04C80"/>
    <w:rsid w:val="00C0575F"/>
    <w:rsid w:val="00C07D10"/>
    <w:rsid w:val="00C118E3"/>
    <w:rsid w:val="00C1315D"/>
    <w:rsid w:val="00C13FA4"/>
    <w:rsid w:val="00C151BC"/>
    <w:rsid w:val="00C16754"/>
    <w:rsid w:val="00C174EF"/>
    <w:rsid w:val="00C20D72"/>
    <w:rsid w:val="00C24B40"/>
    <w:rsid w:val="00C27735"/>
    <w:rsid w:val="00C3203A"/>
    <w:rsid w:val="00C351F0"/>
    <w:rsid w:val="00C35689"/>
    <w:rsid w:val="00C36891"/>
    <w:rsid w:val="00C368A6"/>
    <w:rsid w:val="00C41423"/>
    <w:rsid w:val="00C4375A"/>
    <w:rsid w:val="00C47A5E"/>
    <w:rsid w:val="00C50C6E"/>
    <w:rsid w:val="00C511C0"/>
    <w:rsid w:val="00C5579A"/>
    <w:rsid w:val="00C5640D"/>
    <w:rsid w:val="00C57CDD"/>
    <w:rsid w:val="00C6068C"/>
    <w:rsid w:val="00C615AC"/>
    <w:rsid w:val="00C616F2"/>
    <w:rsid w:val="00C618D6"/>
    <w:rsid w:val="00C62DA8"/>
    <w:rsid w:val="00C7191A"/>
    <w:rsid w:val="00C72E10"/>
    <w:rsid w:val="00C75D39"/>
    <w:rsid w:val="00C83A58"/>
    <w:rsid w:val="00C8752F"/>
    <w:rsid w:val="00C87B44"/>
    <w:rsid w:val="00C947A4"/>
    <w:rsid w:val="00C94E69"/>
    <w:rsid w:val="00C95684"/>
    <w:rsid w:val="00C97E69"/>
    <w:rsid w:val="00CA062B"/>
    <w:rsid w:val="00CA0F8B"/>
    <w:rsid w:val="00CA306D"/>
    <w:rsid w:val="00CA5731"/>
    <w:rsid w:val="00CA6084"/>
    <w:rsid w:val="00CB55E3"/>
    <w:rsid w:val="00CC1023"/>
    <w:rsid w:val="00CC494F"/>
    <w:rsid w:val="00CC4A9C"/>
    <w:rsid w:val="00CC6920"/>
    <w:rsid w:val="00CC77ED"/>
    <w:rsid w:val="00CD2669"/>
    <w:rsid w:val="00CD3CF3"/>
    <w:rsid w:val="00CD413A"/>
    <w:rsid w:val="00CD4C7A"/>
    <w:rsid w:val="00CD54F2"/>
    <w:rsid w:val="00CE1954"/>
    <w:rsid w:val="00CE3B03"/>
    <w:rsid w:val="00CE42E3"/>
    <w:rsid w:val="00CE6C17"/>
    <w:rsid w:val="00CF0103"/>
    <w:rsid w:val="00CF0305"/>
    <w:rsid w:val="00CF4A71"/>
    <w:rsid w:val="00CF530F"/>
    <w:rsid w:val="00D04F72"/>
    <w:rsid w:val="00D10107"/>
    <w:rsid w:val="00D11420"/>
    <w:rsid w:val="00D114CD"/>
    <w:rsid w:val="00D125A0"/>
    <w:rsid w:val="00D14DBC"/>
    <w:rsid w:val="00D16014"/>
    <w:rsid w:val="00D17170"/>
    <w:rsid w:val="00D2133B"/>
    <w:rsid w:val="00D25E2A"/>
    <w:rsid w:val="00D260CA"/>
    <w:rsid w:val="00D3137C"/>
    <w:rsid w:val="00D31E54"/>
    <w:rsid w:val="00D328B0"/>
    <w:rsid w:val="00D338DC"/>
    <w:rsid w:val="00D34872"/>
    <w:rsid w:val="00D34F44"/>
    <w:rsid w:val="00D359B2"/>
    <w:rsid w:val="00D37232"/>
    <w:rsid w:val="00D37E06"/>
    <w:rsid w:val="00D40483"/>
    <w:rsid w:val="00D41293"/>
    <w:rsid w:val="00D421A4"/>
    <w:rsid w:val="00D468CE"/>
    <w:rsid w:val="00D47A7F"/>
    <w:rsid w:val="00D50EA1"/>
    <w:rsid w:val="00D51A94"/>
    <w:rsid w:val="00D53BDA"/>
    <w:rsid w:val="00D56A6F"/>
    <w:rsid w:val="00D60041"/>
    <w:rsid w:val="00D60F9F"/>
    <w:rsid w:val="00D62C88"/>
    <w:rsid w:val="00D64A03"/>
    <w:rsid w:val="00D665D1"/>
    <w:rsid w:val="00D722A8"/>
    <w:rsid w:val="00D72772"/>
    <w:rsid w:val="00D72B55"/>
    <w:rsid w:val="00D761D4"/>
    <w:rsid w:val="00D77368"/>
    <w:rsid w:val="00D80365"/>
    <w:rsid w:val="00D80F75"/>
    <w:rsid w:val="00D81B26"/>
    <w:rsid w:val="00D8218D"/>
    <w:rsid w:val="00D9646A"/>
    <w:rsid w:val="00D9655E"/>
    <w:rsid w:val="00DA052E"/>
    <w:rsid w:val="00DA1ED8"/>
    <w:rsid w:val="00DA2C4C"/>
    <w:rsid w:val="00DA45C8"/>
    <w:rsid w:val="00DA4B37"/>
    <w:rsid w:val="00DA4FB5"/>
    <w:rsid w:val="00DA62BF"/>
    <w:rsid w:val="00DA73D9"/>
    <w:rsid w:val="00DA7DBC"/>
    <w:rsid w:val="00DB41EA"/>
    <w:rsid w:val="00DB42A8"/>
    <w:rsid w:val="00DC1D7E"/>
    <w:rsid w:val="00DC54D0"/>
    <w:rsid w:val="00DC7639"/>
    <w:rsid w:val="00DD32D2"/>
    <w:rsid w:val="00DD47E8"/>
    <w:rsid w:val="00DD4E13"/>
    <w:rsid w:val="00DD5610"/>
    <w:rsid w:val="00DD5C9C"/>
    <w:rsid w:val="00DE1730"/>
    <w:rsid w:val="00DE4988"/>
    <w:rsid w:val="00DE6477"/>
    <w:rsid w:val="00DE7312"/>
    <w:rsid w:val="00DF02B9"/>
    <w:rsid w:val="00DF1814"/>
    <w:rsid w:val="00DF1C90"/>
    <w:rsid w:val="00DF3A9E"/>
    <w:rsid w:val="00DF45B7"/>
    <w:rsid w:val="00DF4B17"/>
    <w:rsid w:val="00DF5863"/>
    <w:rsid w:val="00DF6BB0"/>
    <w:rsid w:val="00E00720"/>
    <w:rsid w:val="00E01BEB"/>
    <w:rsid w:val="00E03590"/>
    <w:rsid w:val="00E04E80"/>
    <w:rsid w:val="00E04EBD"/>
    <w:rsid w:val="00E071E1"/>
    <w:rsid w:val="00E07497"/>
    <w:rsid w:val="00E10AB2"/>
    <w:rsid w:val="00E112D6"/>
    <w:rsid w:val="00E112EE"/>
    <w:rsid w:val="00E116BF"/>
    <w:rsid w:val="00E1670F"/>
    <w:rsid w:val="00E17357"/>
    <w:rsid w:val="00E21F66"/>
    <w:rsid w:val="00E234E2"/>
    <w:rsid w:val="00E237AB"/>
    <w:rsid w:val="00E24C02"/>
    <w:rsid w:val="00E25C14"/>
    <w:rsid w:val="00E25C20"/>
    <w:rsid w:val="00E261C9"/>
    <w:rsid w:val="00E26FC6"/>
    <w:rsid w:val="00E27F37"/>
    <w:rsid w:val="00E30876"/>
    <w:rsid w:val="00E30CE2"/>
    <w:rsid w:val="00E30D94"/>
    <w:rsid w:val="00E31A79"/>
    <w:rsid w:val="00E335FD"/>
    <w:rsid w:val="00E336D5"/>
    <w:rsid w:val="00E36C58"/>
    <w:rsid w:val="00E416BE"/>
    <w:rsid w:val="00E45C28"/>
    <w:rsid w:val="00E45D96"/>
    <w:rsid w:val="00E50091"/>
    <w:rsid w:val="00E512E8"/>
    <w:rsid w:val="00E5163E"/>
    <w:rsid w:val="00E52389"/>
    <w:rsid w:val="00E52537"/>
    <w:rsid w:val="00E5340C"/>
    <w:rsid w:val="00E548AD"/>
    <w:rsid w:val="00E561B1"/>
    <w:rsid w:val="00E56443"/>
    <w:rsid w:val="00E56BF2"/>
    <w:rsid w:val="00E6020C"/>
    <w:rsid w:val="00E621BF"/>
    <w:rsid w:val="00E64F0D"/>
    <w:rsid w:val="00E64F52"/>
    <w:rsid w:val="00E65424"/>
    <w:rsid w:val="00E66300"/>
    <w:rsid w:val="00E709D5"/>
    <w:rsid w:val="00E70D5A"/>
    <w:rsid w:val="00E714D8"/>
    <w:rsid w:val="00E75527"/>
    <w:rsid w:val="00E76940"/>
    <w:rsid w:val="00E77360"/>
    <w:rsid w:val="00E776FC"/>
    <w:rsid w:val="00E826E0"/>
    <w:rsid w:val="00E869ED"/>
    <w:rsid w:val="00E870C3"/>
    <w:rsid w:val="00E92C27"/>
    <w:rsid w:val="00E9453B"/>
    <w:rsid w:val="00E95897"/>
    <w:rsid w:val="00E969AB"/>
    <w:rsid w:val="00E97CBE"/>
    <w:rsid w:val="00EA02DD"/>
    <w:rsid w:val="00EA63A3"/>
    <w:rsid w:val="00EA6571"/>
    <w:rsid w:val="00EA6A88"/>
    <w:rsid w:val="00EB1BEF"/>
    <w:rsid w:val="00EB2947"/>
    <w:rsid w:val="00EB3AD8"/>
    <w:rsid w:val="00EB42D2"/>
    <w:rsid w:val="00EB5CAF"/>
    <w:rsid w:val="00EB6E8C"/>
    <w:rsid w:val="00EB7C96"/>
    <w:rsid w:val="00EC2A85"/>
    <w:rsid w:val="00EC5220"/>
    <w:rsid w:val="00EC5A6F"/>
    <w:rsid w:val="00EC649B"/>
    <w:rsid w:val="00ED020E"/>
    <w:rsid w:val="00ED04A2"/>
    <w:rsid w:val="00ED2139"/>
    <w:rsid w:val="00ED3497"/>
    <w:rsid w:val="00ED4EA0"/>
    <w:rsid w:val="00ED504F"/>
    <w:rsid w:val="00ED680E"/>
    <w:rsid w:val="00EE0615"/>
    <w:rsid w:val="00EE5E38"/>
    <w:rsid w:val="00EE5F60"/>
    <w:rsid w:val="00EE6E54"/>
    <w:rsid w:val="00EF1153"/>
    <w:rsid w:val="00EF31D7"/>
    <w:rsid w:val="00EF43C0"/>
    <w:rsid w:val="00EF502B"/>
    <w:rsid w:val="00EF5C24"/>
    <w:rsid w:val="00EF680D"/>
    <w:rsid w:val="00EF6A75"/>
    <w:rsid w:val="00F0025C"/>
    <w:rsid w:val="00F009D9"/>
    <w:rsid w:val="00F013FC"/>
    <w:rsid w:val="00F01CA7"/>
    <w:rsid w:val="00F04597"/>
    <w:rsid w:val="00F04C19"/>
    <w:rsid w:val="00F05FE6"/>
    <w:rsid w:val="00F072D5"/>
    <w:rsid w:val="00F07AAB"/>
    <w:rsid w:val="00F07E12"/>
    <w:rsid w:val="00F14038"/>
    <w:rsid w:val="00F159CF"/>
    <w:rsid w:val="00F210E2"/>
    <w:rsid w:val="00F23B25"/>
    <w:rsid w:val="00F24133"/>
    <w:rsid w:val="00F2450E"/>
    <w:rsid w:val="00F27AEF"/>
    <w:rsid w:val="00F31EB2"/>
    <w:rsid w:val="00F31FC7"/>
    <w:rsid w:val="00F35049"/>
    <w:rsid w:val="00F3621F"/>
    <w:rsid w:val="00F36541"/>
    <w:rsid w:val="00F37127"/>
    <w:rsid w:val="00F4044D"/>
    <w:rsid w:val="00F40AAE"/>
    <w:rsid w:val="00F4139B"/>
    <w:rsid w:val="00F418DF"/>
    <w:rsid w:val="00F41905"/>
    <w:rsid w:val="00F4335D"/>
    <w:rsid w:val="00F452D2"/>
    <w:rsid w:val="00F45B5F"/>
    <w:rsid w:val="00F45E0F"/>
    <w:rsid w:val="00F51BC8"/>
    <w:rsid w:val="00F51CA5"/>
    <w:rsid w:val="00F520D0"/>
    <w:rsid w:val="00F53D28"/>
    <w:rsid w:val="00F54AD5"/>
    <w:rsid w:val="00F54D18"/>
    <w:rsid w:val="00F61C46"/>
    <w:rsid w:val="00F62BE6"/>
    <w:rsid w:val="00F63F4B"/>
    <w:rsid w:val="00F6512F"/>
    <w:rsid w:val="00F66095"/>
    <w:rsid w:val="00F670CB"/>
    <w:rsid w:val="00F72237"/>
    <w:rsid w:val="00F757CC"/>
    <w:rsid w:val="00F7618C"/>
    <w:rsid w:val="00F76487"/>
    <w:rsid w:val="00F8037D"/>
    <w:rsid w:val="00F808FA"/>
    <w:rsid w:val="00F818DA"/>
    <w:rsid w:val="00F818F0"/>
    <w:rsid w:val="00F85229"/>
    <w:rsid w:val="00F86B55"/>
    <w:rsid w:val="00F872F3"/>
    <w:rsid w:val="00F90223"/>
    <w:rsid w:val="00F97ED9"/>
    <w:rsid w:val="00FA50C4"/>
    <w:rsid w:val="00FA57CA"/>
    <w:rsid w:val="00FA63EA"/>
    <w:rsid w:val="00FA6B46"/>
    <w:rsid w:val="00FA77BF"/>
    <w:rsid w:val="00FB23AD"/>
    <w:rsid w:val="00FB5CAB"/>
    <w:rsid w:val="00FB74B1"/>
    <w:rsid w:val="00FC0BEC"/>
    <w:rsid w:val="00FC2400"/>
    <w:rsid w:val="00FC3884"/>
    <w:rsid w:val="00FC3C3F"/>
    <w:rsid w:val="00FC7C1A"/>
    <w:rsid w:val="00FD22BC"/>
    <w:rsid w:val="00FE2637"/>
    <w:rsid w:val="00FE68CA"/>
    <w:rsid w:val="00FE6D0A"/>
    <w:rsid w:val="00FF28B5"/>
    <w:rsid w:val="00FF3D84"/>
    <w:rsid w:val="00FF50D2"/>
    <w:rsid w:val="00FF53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491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1A0915"/>
    <w:pPr>
      <w:keepNext/>
      <w:keepLines/>
      <w:numPr>
        <w:numId w:val="30"/>
      </w:numPr>
      <w:tabs>
        <w:tab w:val="left" w:pos="369"/>
      </w:tabs>
      <w:spacing w:before="200"/>
      <w:outlineLvl w:val="0"/>
    </w:pPr>
    <w:rPr>
      <w:b/>
      <w:bCs/>
      <w:sz w:val="24"/>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link w:val="KommentartextZchn"/>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link w:val="SprechblasentextZchn"/>
    <w:uiPriority w:val="99"/>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EC2A85"/>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styleId="Fu-Endnotenberschrift">
    <w:name w:val="Note Heading"/>
    <w:basedOn w:val="Standard"/>
    <w:next w:val="Standard"/>
    <w:rsid w:val="00E969AB"/>
    <w:pPr>
      <w:spacing w:after="0"/>
    </w:pPr>
  </w:style>
  <w:style w:type="paragraph" w:styleId="Fuzeile">
    <w:name w:val="footer"/>
    <w:basedOn w:val="Standard"/>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EC2A85"/>
    <w:rPr>
      <w:rFonts w:ascii="Arial" w:hAnsi="Arial"/>
      <w:color w:val="auto"/>
      <w:sz w:val="22"/>
      <w:u w:val="single"/>
    </w:rPr>
  </w:style>
  <w:style w:type="paragraph" w:styleId="Kopfzeile">
    <w:name w:val="header"/>
    <w:basedOn w:val="Standard"/>
    <w:link w:val="KopfzeileZchn"/>
    <w:uiPriority w:val="79"/>
    <w:rsid w:val="001C2DAB"/>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1A0915"/>
    <w:pPr>
      <w:spacing w:before="360" w:after="240"/>
    </w:pPr>
    <w:rPr>
      <w:b/>
      <w:sz w:val="32"/>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paragraph" w:customStyle="1" w:styleId="Abstand">
    <w:name w:val="Abstand"/>
    <w:basedOn w:val="Absender"/>
    <w:rsid w:val="008B6A36"/>
    <w:pPr>
      <w:spacing w:line="240" w:lineRule="auto"/>
    </w:pPr>
    <w:rPr>
      <w:sz w:val="14"/>
      <w:lang w:val="en-US"/>
    </w:rPr>
  </w:style>
  <w:style w:type="table" w:customStyle="1" w:styleId="Tabellenraster1">
    <w:name w:val="Tabellenraster1"/>
    <w:basedOn w:val="NormaleTabelle"/>
    <w:next w:val="Tabellenraster"/>
    <w:rsid w:val="001A468E"/>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rsid w:val="006B38FF"/>
    <w:pPr>
      <w:ind w:left="720"/>
      <w:contextualSpacing/>
    </w:pPr>
  </w:style>
  <w:style w:type="character" w:customStyle="1" w:styleId="KommentartextZchn">
    <w:name w:val="Kommentartext Zchn"/>
    <w:basedOn w:val="Absatz-Standardschriftart"/>
    <w:link w:val="Kommentartext"/>
    <w:rsid w:val="00084A15"/>
    <w:rPr>
      <w:rFonts w:ascii="Arial" w:hAnsi="Arial"/>
      <w:sz w:val="22"/>
    </w:rPr>
  </w:style>
  <w:style w:type="character" w:styleId="Platzhaltertext">
    <w:name w:val="Placeholder Text"/>
    <w:basedOn w:val="Absatz-Standardschriftart"/>
    <w:uiPriority w:val="99"/>
    <w:semiHidden/>
    <w:rsid w:val="00C5579A"/>
    <w:rPr>
      <w:color w:val="808080"/>
    </w:rPr>
  </w:style>
  <w:style w:type="character" w:customStyle="1" w:styleId="SprechblasentextZchn">
    <w:name w:val="Sprechblasentext Zchn"/>
    <w:basedOn w:val="Absatz-Standardschriftart"/>
    <w:link w:val="Sprechblasentext"/>
    <w:uiPriority w:val="99"/>
    <w:rsid w:val="00BC71F2"/>
    <w:rPr>
      <w:rFonts w:ascii="Arial" w:hAnsi="Arial" w:cs="Tahoma"/>
      <w:sz w:val="22"/>
      <w:szCs w:val="16"/>
    </w:rPr>
  </w:style>
  <w:style w:type="character" w:customStyle="1" w:styleId="KopfzeileZchn">
    <w:name w:val="Kopfzeile Zchn"/>
    <w:basedOn w:val="Absatz-Standardschriftart"/>
    <w:link w:val="Kopfzeile"/>
    <w:uiPriority w:val="79"/>
    <w:rsid w:val="00925F52"/>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78092">
      <w:bodyDiv w:val="1"/>
      <w:marLeft w:val="0"/>
      <w:marRight w:val="0"/>
      <w:marTop w:val="0"/>
      <w:marBottom w:val="0"/>
      <w:divBdr>
        <w:top w:val="none" w:sz="0" w:space="0" w:color="auto"/>
        <w:left w:val="none" w:sz="0" w:space="0" w:color="auto"/>
        <w:bottom w:val="none" w:sz="0" w:space="0" w:color="auto"/>
        <w:right w:val="none" w:sz="0" w:space="0" w:color="auto"/>
      </w:divBdr>
    </w:div>
    <w:div w:id="17393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DE0F1C33924812B6915D3F392C39A4"/>
        <w:category>
          <w:name w:val="Allgemein"/>
          <w:gallery w:val="placeholder"/>
        </w:category>
        <w:types>
          <w:type w:val="bbPlcHdr"/>
        </w:types>
        <w:behaviors>
          <w:behavior w:val="content"/>
        </w:behaviors>
        <w:guid w:val="{E27A78A0-134A-4CAB-9B52-94360CB175F2}"/>
      </w:docPartPr>
      <w:docPartBody>
        <w:p w:rsidR="003C63A1" w:rsidRDefault="00B7675C" w:rsidP="00B7675C">
          <w:pPr>
            <w:pStyle w:val="F4DE0F1C33924812B6915D3F392C39A42"/>
          </w:pPr>
          <w:r w:rsidRPr="009B3388">
            <w:rPr>
              <w:rFonts w:cs="Arial"/>
              <w:sz w:val="24"/>
              <w:szCs w:val="24"/>
              <w:shd w:val="clear" w:color="auto" w:fill="BFBFBF"/>
              <w:lang w:val="fr-CH"/>
            </w:rPr>
            <w:t>Dat</w:t>
          </w:r>
          <w:r>
            <w:rPr>
              <w:rFonts w:cs="Arial"/>
              <w:sz w:val="24"/>
              <w:szCs w:val="24"/>
              <w:shd w:val="clear" w:color="auto" w:fill="BFBFBF"/>
              <w:lang w:val="fr-CH"/>
            </w:rPr>
            <w:t>e</w:t>
          </w:r>
        </w:p>
      </w:docPartBody>
    </w:docPart>
    <w:docPart>
      <w:docPartPr>
        <w:name w:val="22991F3630114A06B2364EACDD94B938"/>
        <w:category>
          <w:name w:val="Général"/>
          <w:gallery w:val="placeholder"/>
        </w:category>
        <w:types>
          <w:type w:val="bbPlcHdr"/>
        </w:types>
        <w:behaviors>
          <w:behavior w:val="content"/>
        </w:behaviors>
        <w:guid w:val="{FCC3EC14-F9FE-4290-B54C-B0366505FE72}"/>
      </w:docPartPr>
      <w:docPartBody>
        <w:p w:rsidR="008D4505" w:rsidRDefault="00B7675C" w:rsidP="00B7675C">
          <w:pPr>
            <w:pStyle w:val="22991F3630114A06B2364EACDD94B9381"/>
          </w:pPr>
          <w:r w:rsidRPr="009B3388">
            <w:rPr>
              <w:rFonts w:cs="Arial"/>
              <w:sz w:val="24"/>
              <w:szCs w:val="24"/>
              <w:shd w:val="clear" w:color="auto" w:fill="BFBFBF"/>
              <w:lang w:val="fr-CH"/>
            </w:rPr>
            <w:t>Dat</w:t>
          </w:r>
          <w:r>
            <w:rPr>
              <w:rFonts w:cs="Arial"/>
              <w:sz w:val="24"/>
              <w:szCs w:val="24"/>
              <w:shd w:val="clear" w:color="auto" w:fill="BFBFBF"/>
              <w:lang w:val="fr-CH"/>
            </w:rP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4B"/>
    <w:rsid w:val="000502CA"/>
    <w:rsid w:val="003C63A1"/>
    <w:rsid w:val="004738AC"/>
    <w:rsid w:val="0069494B"/>
    <w:rsid w:val="008201A2"/>
    <w:rsid w:val="008D4505"/>
    <w:rsid w:val="00B7675C"/>
    <w:rsid w:val="00D55119"/>
    <w:rsid w:val="00D9077B"/>
    <w:rsid w:val="00E2232C"/>
    <w:rsid w:val="00FA60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675C"/>
    <w:rPr>
      <w:color w:val="808080"/>
    </w:rPr>
  </w:style>
  <w:style w:type="paragraph" w:customStyle="1" w:styleId="64A6615BE6AA482FA873236A09795C8C">
    <w:name w:val="64A6615BE6AA482FA873236A09795C8C"/>
    <w:rsid w:val="0069494B"/>
  </w:style>
  <w:style w:type="paragraph" w:customStyle="1" w:styleId="F4DE0F1C33924812B6915D3F392C39A4">
    <w:name w:val="F4DE0F1C33924812B6915D3F392C39A4"/>
    <w:rsid w:val="004738AC"/>
  </w:style>
  <w:style w:type="paragraph" w:customStyle="1" w:styleId="1728A8C5C08F4FBF9845690B806643C3">
    <w:name w:val="1728A8C5C08F4FBF9845690B806643C3"/>
    <w:rsid w:val="00D55119"/>
  </w:style>
  <w:style w:type="paragraph" w:customStyle="1" w:styleId="F4DE0F1C33924812B6915D3F392C39A41">
    <w:name w:val="F4DE0F1C33924812B6915D3F392C39A41"/>
    <w:rsid w:val="00E2232C"/>
    <w:pPr>
      <w:spacing w:after="120" w:line="240" w:lineRule="atLeast"/>
    </w:pPr>
    <w:rPr>
      <w:rFonts w:ascii="Arial" w:eastAsia="Times New Roman" w:hAnsi="Arial" w:cs="Times New Roman"/>
    </w:rPr>
  </w:style>
  <w:style w:type="paragraph" w:customStyle="1" w:styleId="1728A8C5C08F4FBF9845690B806643C31">
    <w:name w:val="1728A8C5C08F4FBF9845690B806643C31"/>
    <w:rsid w:val="00E2232C"/>
    <w:pPr>
      <w:spacing w:after="120" w:line="240" w:lineRule="atLeast"/>
    </w:pPr>
    <w:rPr>
      <w:rFonts w:ascii="Arial" w:eastAsia="Times New Roman" w:hAnsi="Arial" w:cs="Times New Roman"/>
    </w:rPr>
  </w:style>
  <w:style w:type="paragraph" w:customStyle="1" w:styleId="22991F3630114A06B2364EACDD94B938">
    <w:name w:val="22991F3630114A06B2364EACDD94B938"/>
    <w:rsid w:val="00E2232C"/>
  </w:style>
  <w:style w:type="paragraph" w:customStyle="1" w:styleId="F4DE0F1C33924812B6915D3F392C39A42">
    <w:name w:val="F4DE0F1C33924812B6915D3F392C39A42"/>
    <w:rsid w:val="00B7675C"/>
    <w:pPr>
      <w:spacing w:after="120" w:line="240" w:lineRule="atLeast"/>
    </w:pPr>
    <w:rPr>
      <w:rFonts w:ascii="Arial" w:eastAsia="Times New Roman" w:hAnsi="Arial" w:cs="Times New Roman"/>
    </w:rPr>
  </w:style>
  <w:style w:type="paragraph" w:customStyle="1" w:styleId="22991F3630114A06B2364EACDD94B9381">
    <w:name w:val="22991F3630114A06B2364EACDD94B9381"/>
    <w:rsid w:val="00B7675C"/>
    <w:pPr>
      <w:spacing w:after="120" w:line="240" w:lineRule="atLeast"/>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Formulas">eNrN1t1qwjAUB/BXkd60gqit+4QqDD9gMK1M78SLrJ51hSZxycnYnm0Xe6S9wtJinZIi1DHIXWlz/vTHgT/5/vwKJ1xQlRE5CIdKIqcjHisKDOeCb0HgR2NJRAI4IxT6zgJpJBLCUkkw5ax9t9kIkNJ3Ggt4VcBimCn6BKLvdJ1BGT1YraZEIogy0nMPQ9xWwy1z3OZ6HXbKuXDI2SbNz+iISHgRixRuFXrNVsQeIYb0DUYEidcsxn5P6+dKy1+MgWn0zzEGFht7pjE4x9iz0biEDJ45M4kXtYi7GEuED4QliiTQ1gfbE/Ju6i6PdEtBmMwKjOfuZmxcViXlqtaiLJXdM/3XDNDkXdfilTk2GseUpJkJvKkFLEIs0ekkJDHqb1Lz8tem7vak7igh5+UhNpZI3m/bF84qhL3TVbKftHJpo1RAjPNqmd+tt7yDMIuxlSXq++dQ7SnTY+h4Wtk0flAPWcT8O7Czv2v/ANtDLnc=</officeatwork>
</file>

<file path=customXml/item3.xml><?xml version="1.0" encoding="utf-8"?>
<officeatwork xmlns="http://schemas.officeatwork.com/CustomXMLPart"/>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</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FCB6-8F4D-4EAF-B663-18D339A8926D}">
  <ds:schemaRefs>
    <ds:schemaRef ds:uri="http://schemas.officeatwork.com/Media"/>
  </ds:schemaRefs>
</ds:datastoreItem>
</file>

<file path=customXml/itemProps2.xml><?xml version="1.0" encoding="utf-8"?>
<ds:datastoreItem xmlns:ds="http://schemas.openxmlformats.org/officeDocument/2006/customXml" ds:itemID="{4F68BF47-3EAE-4F79-9649-2D88547C653F}">
  <ds:schemaRefs>
    <ds:schemaRef ds:uri="http://schemas.officeatwork.com/Formulas"/>
  </ds:schemaRefs>
</ds:datastoreItem>
</file>

<file path=customXml/itemProps3.xml><?xml version="1.0" encoding="utf-8"?>
<ds:datastoreItem xmlns:ds="http://schemas.openxmlformats.org/officeDocument/2006/customXml" ds:itemID="{6B6F2C01-7C21-4021-B1A8-C376309A2F55}">
  <ds:schemaRefs>
    <ds:schemaRef ds:uri="http://schemas.officeatwork.com/CustomXMLPart"/>
  </ds:schemaRefs>
</ds:datastoreItem>
</file>

<file path=customXml/itemProps4.xml><?xml version="1.0" encoding="utf-8"?>
<ds:datastoreItem xmlns:ds="http://schemas.openxmlformats.org/officeDocument/2006/customXml" ds:itemID="{EAEDB59A-F823-4F73-B663-C838201314C5}">
  <ds:schemaRefs>
    <ds:schemaRef ds:uri="http://schemas.officeatwork.com/Document"/>
  </ds:schemaRefs>
</ds:datastoreItem>
</file>

<file path=customXml/itemProps5.xml><?xml version="1.0" encoding="utf-8"?>
<ds:datastoreItem xmlns:ds="http://schemas.openxmlformats.org/officeDocument/2006/customXml" ds:itemID="{0261C893-D413-444C-9FFA-6952CD010028}">
  <ds:schemaRefs>
    <ds:schemaRef ds:uri="http://schemas.officeatwork.com/MasterProperties"/>
  </ds:schemaRefs>
</ds:datastoreItem>
</file>

<file path=customXml/itemProps6.xml><?xml version="1.0" encoding="utf-8"?>
<ds:datastoreItem xmlns:ds="http://schemas.openxmlformats.org/officeDocument/2006/customXml" ds:itemID="{3DBCD669-9FA8-4185-B8A8-23DEF0CA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1468</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Réglementation tarifaire modèle</vt:lpstr>
      <vt:lpstr>Réglementation tarifaire modèle</vt:lpstr>
    </vt:vector>
  </TitlesOfParts>
  <Manager/>
  <Company/>
  <LinksUpToDate>false</LinksUpToDate>
  <CharactersWithSpaces>1742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Réglementation tarifaire modèle</dc:title>
  <dc:subject/>
  <dc:creator/>
  <cp:keywords/>
  <dc:description/>
  <cp:lastModifiedBy/>
  <cp:revision>1</cp:revision>
  <dcterms:created xsi:type="dcterms:W3CDTF">2020-08-11T07:46:00Z</dcterms:created>
  <dcterms:modified xsi:type="dcterms:W3CDTF">2023-09-05T12:51:00Z</dcterms:modified>
  <cp:category/>
  <cp:contentStatus/>
  <dc:language/>
  <cp:version/>
</cp:coreProperties>
</file>