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AA0C" w14:textId="77777777" w:rsidR="00B836B9" w:rsidRDefault="00B836B9" w:rsidP="00BE15BB">
      <w:pPr>
        <w:pStyle w:val="1pt"/>
        <w:sectPr w:rsidR="00B836B9" w:rsidSect="002A6BDB">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3547F3F7" w14:textId="77777777" w:rsidTr="00136B3F">
        <w:trPr>
          <w:trHeight w:val="284"/>
        </w:trPr>
        <w:tc>
          <w:tcPr>
            <w:tcW w:w="5102" w:type="dxa"/>
            <w:vMerge w:val="restart"/>
          </w:tcPr>
          <w:p w14:paraId="7D90C0F8" w14:textId="3FA2F55B" w:rsidR="00136B3F" w:rsidRPr="00123AA1" w:rsidRDefault="002A6BDB" w:rsidP="005C1D53">
            <w:pPr>
              <w:pStyle w:val="Text85pt"/>
            </w:pPr>
            <w:r>
              <w:t>Direction de la santé, des affaires sociales et de l’intégration</w:t>
            </w:r>
            <w:r>
              <w:br/>
              <w:t>Office de l’intégration et de l’action sociale</w:t>
            </w:r>
            <w:r>
              <w:br/>
              <w:t>Division Handicap, famille et aide aux victimes</w:t>
            </w:r>
          </w:p>
        </w:tc>
      </w:tr>
      <w:tr w:rsidR="00136B3F" w:rsidRPr="00123AA1" w14:paraId="22EA529C" w14:textId="77777777" w:rsidTr="00136B3F">
        <w:trPr>
          <w:trHeight w:val="284"/>
        </w:trPr>
        <w:tc>
          <w:tcPr>
            <w:tcW w:w="5102" w:type="dxa"/>
            <w:vMerge/>
          </w:tcPr>
          <w:p w14:paraId="24671DAE" w14:textId="77777777" w:rsidR="00136B3F" w:rsidRPr="00123AA1" w:rsidRDefault="00136B3F" w:rsidP="005C1D53"/>
        </w:tc>
      </w:tr>
      <w:tr w:rsidR="00136B3F" w:rsidRPr="00123AA1" w14:paraId="6DAC2FCB" w14:textId="77777777" w:rsidTr="00136B3F">
        <w:trPr>
          <w:trHeight w:val="284"/>
        </w:trPr>
        <w:tc>
          <w:tcPr>
            <w:tcW w:w="5102" w:type="dxa"/>
            <w:vMerge/>
          </w:tcPr>
          <w:p w14:paraId="126FFF92" w14:textId="77777777" w:rsidR="00136B3F" w:rsidRPr="00123AA1" w:rsidRDefault="00136B3F" w:rsidP="005C1D53"/>
        </w:tc>
      </w:tr>
    </w:tbl>
    <w:p w14:paraId="01B281F3" w14:textId="77777777" w:rsidR="002A6BDB" w:rsidRDefault="002A6BDB" w:rsidP="002A6BDB"/>
    <w:p w14:paraId="74812AAC" w14:textId="664A39EA" w:rsidR="003C782F" w:rsidRDefault="002A6BDB" w:rsidP="003C782F">
      <w:pPr>
        <w:overflowPunct w:val="0"/>
        <w:autoSpaceDE w:val="0"/>
        <w:autoSpaceDN w:val="0"/>
        <w:adjustRightInd w:val="0"/>
        <w:spacing w:before="2160" w:after="60" w:line="276" w:lineRule="auto"/>
        <w:jc w:val="center"/>
        <w:textAlignment w:val="baseline"/>
        <w:outlineLvl w:val="0"/>
        <w:rPr>
          <w:b/>
          <w:sz w:val="44"/>
        </w:rPr>
      </w:pPr>
      <w:r>
        <w:rPr>
          <w:b/>
          <w:sz w:val="44"/>
        </w:rPr>
        <w:t>Aide-mémoire</w:t>
      </w:r>
      <w:r>
        <w:rPr>
          <w:b/>
          <w:sz w:val="44"/>
        </w:rPr>
        <w:br/>
        <w:t>pour les demandes 202</w:t>
      </w:r>
      <w:r w:rsidR="005E4D5F">
        <w:rPr>
          <w:b/>
          <w:sz w:val="44"/>
        </w:rPr>
        <w:t>6 - 2027</w:t>
      </w:r>
      <w:r>
        <w:rPr>
          <w:b/>
          <w:sz w:val="44"/>
        </w:rPr>
        <w:t xml:space="preserve"> de cofinancement d’offres de</w:t>
      </w:r>
      <w:r w:rsidRPr="001F2C75">
        <w:rPr>
          <w:b/>
          <w:sz w:val="44"/>
        </w:rPr>
        <w:t xml:space="preserve"> formation</w:t>
      </w:r>
      <w:r w:rsidR="00042414" w:rsidRPr="001F2C75">
        <w:rPr>
          <w:b/>
          <w:sz w:val="44"/>
        </w:rPr>
        <w:t xml:space="preserve"> </w:t>
      </w:r>
      <w:r w:rsidRPr="001F2C75">
        <w:rPr>
          <w:b/>
          <w:sz w:val="44"/>
        </w:rPr>
        <w:t xml:space="preserve">des parents dans </w:t>
      </w:r>
      <w:r>
        <w:rPr>
          <w:b/>
          <w:sz w:val="44"/>
        </w:rPr>
        <w:t>le canton de Berne</w:t>
      </w:r>
    </w:p>
    <w:p w14:paraId="24040C2B" w14:textId="7A8A372D" w:rsidR="002A6BDB" w:rsidRPr="003C782F" w:rsidRDefault="002A6BDB" w:rsidP="003C782F">
      <w:pPr>
        <w:overflowPunct w:val="0"/>
        <w:autoSpaceDE w:val="0"/>
        <w:autoSpaceDN w:val="0"/>
        <w:adjustRightInd w:val="0"/>
        <w:spacing w:before="2160" w:after="60" w:line="276" w:lineRule="auto"/>
        <w:jc w:val="center"/>
        <w:textAlignment w:val="baseline"/>
        <w:outlineLvl w:val="0"/>
        <w:rPr>
          <w:b/>
          <w:sz w:val="44"/>
        </w:rPr>
      </w:pPr>
      <w:r>
        <w:rPr>
          <w:b/>
          <w:sz w:val="44"/>
        </w:rPr>
        <w:br/>
      </w:r>
      <w:r>
        <w:rPr>
          <w:b/>
          <w:sz w:val="44"/>
        </w:rPr>
        <w:br w:type="page"/>
      </w:r>
    </w:p>
    <w:p w14:paraId="4A53975A" w14:textId="7F4C9332" w:rsidR="00B74B83" w:rsidRPr="00B74B83" w:rsidRDefault="00237F86" w:rsidP="00B74B83">
      <w:pPr>
        <w:keepNext/>
        <w:numPr>
          <w:ilvl w:val="0"/>
          <w:numId w:val="26"/>
        </w:numPr>
        <w:tabs>
          <w:tab w:val="num" w:pos="709"/>
        </w:tabs>
        <w:overflowPunct w:val="0"/>
        <w:autoSpaceDE w:val="0"/>
        <w:autoSpaceDN w:val="0"/>
        <w:adjustRightInd w:val="0"/>
        <w:spacing w:before="240" w:after="120" w:line="240" w:lineRule="auto"/>
        <w:ind w:left="709" w:hanging="709"/>
        <w:textAlignment w:val="baseline"/>
        <w:outlineLvl w:val="0"/>
        <w:rPr>
          <w:rFonts w:cs="Arial"/>
          <w:b/>
          <w:bCs w:val="0"/>
          <w:kern w:val="32"/>
          <w:sz w:val="26"/>
          <w:szCs w:val="26"/>
        </w:rPr>
      </w:pPr>
      <w:r>
        <w:rPr>
          <w:b/>
          <w:sz w:val="26"/>
        </w:rPr>
        <w:lastRenderedPageBreak/>
        <w:t>Bases et contact</w:t>
      </w:r>
    </w:p>
    <w:p w14:paraId="51C6DA54" w14:textId="1757D68D" w:rsidR="00237F86" w:rsidRPr="00A528F5" w:rsidRDefault="00237F86" w:rsidP="00237F86">
      <w:r>
        <w:t xml:space="preserve">Le champ d’action 7 de la Stratégie de développement de la petite enfance du canton de Berne (SAP 2012) prévoit de renforcer la formation des parents des enfants en âge préscolaire : outre la coordination et la création du cadre nécessaire, il s’agit de soutenir les offres de formation des </w:t>
      </w:r>
      <w:r w:rsidRPr="001F2C75">
        <w:t xml:space="preserve">parents, notamment pour favoriser l’intégration des migrantes et migrants. La promotion des offres doit être </w:t>
      </w:r>
      <w:r>
        <w:t>cofinancée via le programme d’intégration du canton de Berne (PIC).</w:t>
      </w:r>
    </w:p>
    <w:p w14:paraId="4996514C" w14:textId="77777777" w:rsidR="00237F86" w:rsidRPr="00601DF0" w:rsidRDefault="00237F86" w:rsidP="00601DF0"/>
    <w:p w14:paraId="2F9B6AD9" w14:textId="77777777" w:rsidR="00237F86" w:rsidRPr="00A528F5" w:rsidRDefault="00237F86" w:rsidP="00237F86">
      <w:r>
        <w:t>Le cofinancement s’effectue selon le principe de subsidiarité : seules sont financées les offres qui, sinon, ne seraient pas rentables.</w:t>
      </w:r>
    </w:p>
    <w:p w14:paraId="4385E791" w14:textId="77777777" w:rsidR="00237F86" w:rsidRPr="00601DF0" w:rsidRDefault="00237F86" w:rsidP="00601DF0"/>
    <w:p w14:paraId="33C65801" w14:textId="072E07D0" w:rsidR="00646AF3" w:rsidRDefault="002A6BDB" w:rsidP="002A6BDB">
      <w:pPr>
        <w:jc w:val="both"/>
        <w:rPr>
          <w:szCs w:val="21"/>
        </w:rPr>
      </w:pPr>
      <w:r>
        <w:t xml:space="preserve">Les demandes de financement d’offres dans le domaine de la </w:t>
      </w:r>
      <w:r>
        <w:rPr>
          <w:b/>
        </w:rPr>
        <w:t>formation des parents</w:t>
      </w:r>
      <w:r>
        <w:t xml:space="preserve"> peuvent être adressées à la </w:t>
      </w:r>
      <w:r>
        <w:rPr>
          <w:b/>
        </w:rPr>
        <w:t>division Handicap, famille et aide aux victimes</w:t>
      </w:r>
      <w:r>
        <w:t xml:space="preserve"> de la Direction de la santé, des affaires sociales et de l’intégration. Pour plus d’informations à ce sujet, vous pouvez vous adresser à :</w:t>
      </w:r>
    </w:p>
    <w:p w14:paraId="674D6400" w14:textId="792FA47D" w:rsidR="00F7667D" w:rsidRPr="00601DF0" w:rsidRDefault="00F7667D" w:rsidP="00601DF0"/>
    <w:p w14:paraId="3600B09A" w14:textId="4E38D350" w:rsidR="00BB6C51" w:rsidRPr="00994E9F" w:rsidRDefault="00915EDF" w:rsidP="00CA35B7">
      <w:pPr>
        <w:pStyle w:val="Listenabsatz"/>
        <w:numPr>
          <w:ilvl w:val="0"/>
          <w:numId w:val="30"/>
        </w:numPr>
        <w:spacing w:after="120" w:line="240" w:lineRule="atLeast"/>
        <w:rPr>
          <w:szCs w:val="21"/>
        </w:rPr>
      </w:pPr>
      <w:r>
        <w:t xml:space="preserve">Direction de la santé, des affaires sociales et de l’intégration du canton de Berne, Office de l’intégration et de l’action sociale, division Handicap, famille et aide aux victimes, </w:t>
      </w:r>
      <w:proofErr w:type="spellStart"/>
      <w:r>
        <w:t>Rathausplatz</w:t>
      </w:r>
      <w:proofErr w:type="spellEnd"/>
      <w:r>
        <w:t xml:space="preserve"> 1, 3000 Berne 8, </w:t>
      </w:r>
      <w:r w:rsidR="003928D2">
        <w:t>t</w:t>
      </w:r>
      <w:r>
        <w:t>él.</w:t>
      </w:r>
      <w:r w:rsidR="00180A74" w:rsidRPr="00180A74">
        <w:rPr>
          <w:szCs w:val="21"/>
        </w:rPr>
        <w:t xml:space="preserve"> </w:t>
      </w:r>
      <w:r w:rsidR="00180A74">
        <w:rPr>
          <w:szCs w:val="21"/>
        </w:rPr>
        <w:t>031 636 99 36</w:t>
      </w:r>
      <w:r>
        <w:t xml:space="preserve">, </w:t>
      </w:r>
      <w:hyperlink r:id="rId17" w:history="1">
        <w:r>
          <w:rPr>
            <w:rStyle w:val="Hyperlink"/>
          </w:rPr>
          <w:t>info.fam@be.ch</w:t>
        </w:r>
      </w:hyperlink>
    </w:p>
    <w:p w14:paraId="5383C342" w14:textId="77777777" w:rsidR="00F7667D" w:rsidRPr="00F7667D" w:rsidRDefault="00F7667D" w:rsidP="00F7667D">
      <w:pPr>
        <w:spacing w:after="120" w:line="240" w:lineRule="atLeast"/>
        <w:rPr>
          <w:sz w:val="20"/>
        </w:rPr>
      </w:pPr>
    </w:p>
    <w:p w14:paraId="00E6A77A" w14:textId="419598CF" w:rsidR="002A6BDB" w:rsidRPr="00E64118" w:rsidRDefault="00237F86" w:rsidP="002A6BDB">
      <w:pPr>
        <w:keepNext/>
        <w:numPr>
          <w:ilvl w:val="0"/>
          <w:numId w:val="26"/>
        </w:numPr>
        <w:tabs>
          <w:tab w:val="num" w:pos="709"/>
        </w:tabs>
        <w:overflowPunct w:val="0"/>
        <w:autoSpaceDE w:val="0"/>
        <w:autoSpaceDN w:val="0"/>
        <w:adjustRightInd w:val="0"/>
        <w:spacing w:before="240" w:after="120" w:line="240" w:lineRule="auto"/>
        <w:ind w:left="709" w:hanging="709"/>
        <w:textAlignment w:val="baseline"/>
        <w:outlineLvl w:val="0"/>
        <w:rPr>
          <w:rFonts w:cs="Arial"/>
          <w:b/>
          <w:bCs w:val="0"/>
          <w:kern w:val="32"/>
          <w:sz w:val="26"/>
          <w:szCs w:val="26"/>
        </w:rPr>
      </w:pPr>
      <w:bookmarkStart w:id="0" w:name="_Toc383615917"/>
      <w:r>
        <w:rPr>
          <w:b/>
          <w:sz w:val="26"/>
        </w:rPr>
        <w:t>Formation des parents</w:t>
      </w:r>
      <w:bookmarkEnd w:id="0"/>
    </w:p>
    <w:p w14:paraId="1C9D06F6" w14:textId="70C9AA33" w:rsidR="00237F86" w:rsidRDefault="00237F86" w:rsidP="008C4275">
      <w:pPr>
        <w:spacing w:after="120"/>
      </w:pPr>
      <w:bookmarkStart w:id="1" w:name="_Toc383615918"/>
      <w:r>
        <w:t xml:space="preserve">La famille remplit des fonctions importantes à la fois pour l’enfant qui grandit en son sein et pour la société. L’influence des parents et de leur comportement éducatif sur le développement physique, social et psychique de l’enfant n’est plus à prouver (voir notamment Walter &amp; </w:t>
      </w:r>
      <w:proofErr w:type="spellStart"/>
      <w:r>
        <w:t>Grgic</w:t>
      </w:r>
      <w:proofErr w:type="spellEnd"/>
      <w:r w:rsidR="003928D2">
        <w:t> </w:t>
      </w:r>
      <w:r>
        <w:t>2013). Sur le plan social, la famille joue un rôle primordial dans la mesure où elle assure la continuité de la chaîne générationnelle et se charge de la socialisation de l’enfant en intégrant les normes, valeurs, ainsi que modèles de pensée et de perception qui structurent la société.</w:t>
      </w:r>
    </w:p>
    <w:p w14:paraId="062F17E5" w14:textId="77777777" w:rsidR="00646AF3" w:rsidRDefault="00237F86" w:rsidP="00237F86">
      <w:pPr>
        <w:spacing w:after="120"/>
      </w:pPr>
      <w:r>
        <w:t xml:space="preserve">La formation des parents a pour but de leur transmettre des connaissances et des capacités et de leur proposer des solutions qui leur permettent d’accomplir leurs tâches d’éducation et de socialisation, tâches que le système éducatif formel ne prend pas en charge. Les offres de formation des parents entendent donner la possibilité aux mères et aux pères d’offrir à leurs enfants un environnement sain pour un développement harmonieux. De nombreuses études ont prouvé qu’une </w:t>
      </w:r>
      <w:r>
        <w:rPr>
          <w:i/>
          <w:iCs/>
        </w:rPr>
        <w:t>bonne relation</w:t>
      </w:r>
      <w:r>
        <w:t xml:space="preserve"> entre la personne de référence et l’enfant non seulement est essentielle, mais peut aussi compenser une situation défavorable (risques biologiques, psychologiques et psychosociaux pouvant influer sur le développement) (voir notamment </w:t>
      </w:r>
      <w:proofErr w:type="spellStart"/>
      <w:r>
        <w:t>Tschöpe-Scheffler</w:t>
      </w:r>
      <w:proofErr w:type="spellEnd"/>
      <w:r>
        <w:t xml:space="preserve"> 2003, p. 116 ; </w:t>
      </w:r>
      <w:proofErr w:type="spellStart"/>
      <w:r>
        <w:t>Wustmann</w:t>
      </w:r>
      <w:proofErr w:type="spellEnd"/>
      <w:r>
        <w:t xml:space="preserve"> 2004, p. 9). Une bonne relation se définit comme étroite, stable et créatrice d’émotions positives, dans laquelle la personne de référence tient compte des signaux de l’enfant avec sensibilité et répond aux besoins de celui-ci de manière adéquate, de telle sorte qu’il peut construire un modèle relationnel sûr.</w:t>
      </w:r>
    </w:p>
    <w:p w14:paraId="3D3A1B21" w14:textId="77777777" w:rsidR="00646AF3" w:rsidRDefault="00237F86" w:rsidP="00237F86">
      <w:r>
        <w:t xml:space="preserve">Une bonne relation parents-enfants est indissociable des aspects </w:t>
      </w:r>
      <w:r>
        <w:rPr>
          <w:i/>
          <w:iCs/>
        </w:rPr>
        <w:t>climat d’éducation</w:t>
      </w:r>
      <w:r>
        <w:t xml:space="preserve"> et </w:t>
      </w:r>
      <w:r>
        <w:rPr>
          <w:i/>
          <w:iCs/>
        </w:rPr>
        <w:t>style d’éducation</w:t>
      </w:r>
      <w:r>
        <w:t xml:space="preserve"> avec, comme éléments centraux, un comportement éducatif vecteur de sécurité et des comportements permettant à l’enfant de construire son estime et sa maîtrise de soi ainsi que son autonomie. Les systèmes de valeurs et les comportements appropriés constituent ce que l’on appelle le style éducatif responsable. Dès lors, une bonne éducation présuppose, d’une part, que l’enfant soit pris en considération en tant que sujet, respecté et apprécié sans condition ; autrement dit, qu’il reçoive de l’affection. D’autre part, les parents doivent accepter leur propre rôle et le remplir avec implication et cohérence. L’éducation peut ainsi se construire sur le dialogue. </w:t>
      </w:r>
      <w:proofErr w:type="gramStart"/>
      <w:r>
        <w:t>Par contre</w:t>
      </w:r>
      <w:proofErr w:type="gramEnd"/>
      <w:r>
        <w:t xml:space="preserve">, un surplus ou un manque de contrôle empêche l’enfant d’apprendre l’autorégulation (voir </w:t>
      </w:r>
      <w:proofErr w:type="spellStart"/>
      <w:r>
        <w:t>Tschöpe-Scheffler</w:t>
      </w:r>
      <w:proofErr w:type="spellEnd"/>
      <w:r>
        <w:t xml:space="preserve"> 2005, p. 256).</w:t>
      </w:r>
    </w:p>
    <w:p w14:paraId="0863FBF2" w14:textId="43C28AAF" w:rsidR="00F7667D" w:rsidRPr="00F7667D" w:rsidRDefault="00F7667D" w:rsidP="00F7667D">
      <w:pPr>
        <w:spacing w:after="120" w:line="240" w:lineRule="atLeast"/>
        <w:jc w:val="both"/>
        <w:rPr>
          <w:szCs w:val="20"/>
          <w:lang w:eastAsia="de-DE"/>
        </w:rPr>
      </w:pPr>
    </w:p>
    <w:bookmarkEnd w:id="1"/>
    <w:p w14:paraId="7EC5318D" w14:textId="685359D1" w:rsidR="002A6BDB" w:rsidRPr="00915487" w:rsidRDefault="00237F86" w:rsidP="002A6BDB">
      <w:pPr>
        <w:keepNext/>
        <w:numPr>
          <w:ilvl w:val="0"/>
          <w:numId w:val="26"/>
        </w:numPr>
        <w:tabs>
          <w:tab w:val="num" w:pos="709"/>
        </w:tabs>
        <w:overflowPunct w:val="0"/>
        <w:autoSpaceDE w:val="0"/>
        <w:autoSpaceDN w:val="0"/>
        <w:adjustRightInd w:val="0"/>
        <w:spacing w:before="240" w:after="120" w:line="240" w:lineRule="auto"/>
        <w:ind w:left="709" w:hanging="709"/>
        <w:textAlignment w:val="baseline"/>
        <w:outlineLvl w:val="0"/>
        <w:rPr>
          <w:rFonts w:cs="Arial"/>
          <w:b/>
          <w:bCs w:val="0"/>
          <w:kern w:val="32"/>
          <w:sz w:val="26"/>
          <w:szCs w:val="26"/>
        </w:rPr>
      </w:pPr>
      <w:r>
        <w:rPr>
          <w:b/>
          <w:sz w:val="26"/>
        </w:rPr>
        <w:lastRenderedPageBreak/>
        <w:t>Conditions à remplir pour le cofinancement d’offres de formation des parents</w:t>
      </w:r>
    </w:p>
    <w:p w14:paraId="293EE742" w14:textId="16CA5E6B" w:rsidR="00237F86" w:rsidRPr="00A528F5" w:rsidRDefault="00237F86" w:rsidP="00274C5E">
      <w:pPr>
        <w:numPr>
          <w:ilvl w:val="0"/>
          <w:numId w:val="33"/>
        </w:numPr>
        <w:spacing w:after="120"/>
        <w:ind w:left="425" w:hanging="425"/>
      </w:pPr>
      <w:r>
        <w:t>L’organisme responsable est une collectivité (commune, institution publique, association ou organisation privée).</w:t>
      </w:r>
    </w:p>
    <w:p w14:paraId="3A1B6E4C" w14:textId="56214D89" w:rsidR="00237F86" w:rsidRPr="00A528F5" w:rsidRDefault="00237F86" w:rsidP="00274C5E">
      <w:pPr>
        <w:numPr>
          <w:ilvl w:val="0"/>
          <w:numId w:val="33"/>
        </w:numPr>
        <w:spacing w:after="120"/>
        <w:ind w:left="425" w:hanging="425"/>
      </w:pPr>
      <w:r>
        <w:t>L</w:t>
      </w:r>
      <w:r w:rsidR="003928D2">
        <w:t>’</w:t>
      </w:r>
      <w:r>
        <w:t>offre est neutre sur les plans politique et confessionnel.</w:t>
      </w:r>
    </w:p>
    <w:p w14:paraId="496329DB" w14:textId="4C51B779" w:rsidR="00237F86" w:rsidRPr="00A528F5" w:rsidRDefault="00237F86" w:rsidP="00274C5E">
      <w:pPr>
        <w:numPr>
          <w:ilvl w:val="0"/>
          <w:numId w:val="32"/>
        </w:numPr>
        <w:spacing w:after="120"/>
        <w:ind w:left="425" w:hanging="425"/>
      </w:pPr>
      <w:r>
        <w:t xml:space="preserve">Elle s’adresse surtout aux familles défavorisées sur le plan socio-économique et/ou aux familles issues de la migration avec des </w:t>
      </w:r>
      <w:r>
        <w:rPr>
          <w:b/>
        </w:rPr>
        <w:t>enfants en âge préscolaire</w:t>
      </w:r>
      <w:r>
        <w:t>.</w:t>
      </w:r>
    </w:p>
    <w:p w14:paraId="304BE72A" w14:textId="57D862F2" w:rsidR="00237F86" w:rsidRPr="00A528F5" w:rsidRDefault="00237F86" w:rsidP="00274C5E">
      <w:pPr>
        <w:numPr>
          <w:ilvl w:val="0"/>
          <w:numId w:val="32"/>
        </w:numPr>
        <w:spacing w:after="120"/>
        <w:ind w:left="425" w:hanging="425"/>
      </w:pPr>
      <w:r>
        <w:t>Elle se concentre sur la relation entre parents et enfants.</w:t>
      </w:r>
    </w:p>
    <w:p w14:paraId="6AEFFAF7" w14:textId="4332AF1B" w:rsidR="00237F86" w:rsidRPr="00A528F5" w:rsidRDefault="00237F86" w:rsidP="00274C5E">
      <w:pPr>
        <w:numPr>
          <w:ilvl w:val="0"/>
          <w:numId w:val="32"/>
        </w:numPr>
        <w:spacing w:after="120"/>
        <w:ind w:left="425" w:hanging="425"/>
      </w:pPr>
      <w:r>
        <w:t>Les objectifs et les mesures de l</w:t>
      </w:r>
      <w:r w:rsidR="003928D2">
        <w:t>’</w:t>
      </w:r>
      <w:r>
        <w:t>offre se fondent sur une ou plusieurs stratégies ayant une base empirique (ce qui exclut p. ex. les approches psychanalytiques).</w:t>
      </w:r>
    </w:p>
    <w:p w14:paraId="137BC53A" w14:textId="0816A6AC" w:rsidR="00237F86" w:rsidRPr="00A528F5" w:rsidRDefault="00237F86" w:rsidP="00274C5E">
      <w:pPr>
        <w:numPr>
          <w:ilvl w:val="0"/>
          <w:numId w:val="32"/>
        </w:numPr>
        <w:spacing w:after="120"/>
        <w:ind w:left="425" w:hanging="425"/>
      </w:pPr>
      <w:r>
        <w:t>L</w:t>
      </w:r>
      <w:r w:rsidR="003928D2">
        <w:t>’</w:t>
      </w:r>
      <w:r>
        <w:t>offre s’articule autour des idées, des convictions et des expériences des parents et encourage la réflexion personnelle.</w:t>
      </w:r>
    </w:p>
    <w:p w14:paraId="0E4A0057" w14:textId="1D4EFBA2" w:rsidR="00237F86" w:rsidRPr="00A528F5" w:rsidRDefault="00237F86" w:rsidP="00274C5E">
      <w:pPr>
        <w:numPr>
          <w:ilvl w:val="0"/>
          <w:numId w:val="32"/>
        </w:numPr>
        <w:spacing w:after="120"/>
        <w:ind w:left="425" w:hanging="425"/>
      </w:pPr>
      <w:r>
        <w:t>Elle propose des approches nouvelles en matière de modes de communication et d’interaction pour stimuler le développement de l’enfant, et rend ainsi possible un changement d’attitude chez les participantes et participants.</w:t>
      </w:r>
    </w:p>
    <w:p w14:paraId="47FBBAE8" w14:textId="7A1836D0" w:rsidR="00237F86" w:rsidRPr="00A528F5" w:rsidRDefault="00237F86" w:rsidP="00274C5E">
      <w:pPr>
        <w:numPr>
          <w:ilvl w:val="0"/>
          <w:numId w:val="32"/>
        </w:numPr>
        <w:spacing w:after="120"/>
        <w:ind w:left="425" w:hanging="425"/>
      </w:pPr>
      <w:r>
        <w:t>L’enseignement est orienté sur les ressources et la réflexion personnelle (pas de transmission dogmatique de recettes toutes prêtes).</w:t>
      </w:r>
    </w:p>
    <w:p w14:paraId="1F3E440E" w14:textId="0181D9CA" w:rsidR="00237F86" w:rsidRPr="00A528F5" w:rsidRDefault="00237F86" w:rsidP="00274C5E">
      <w:pPr>
        <w:numPr>
          <w:ilvl w:val="0"/>
          <w:numId w:val="32"/>
        </w:numPr>
        <w:spacing w:after="120"/>
        <w:ind w:left="425" w:hanging="425"/>
      </w:pPr>
      <w:r>
        <w:t>L</w:t>
      </w:r>
      <w:r w:rsidR="003928D2">
        <w:t>’</w:t>
      </w:r>
      <w:r>
        <w:t>offre illustre les nouvelles perspectives par des possibilités d’action concrètes. Les modes de comportement possibles sont représentés, testés et entraînés au moyen de diverses méthodes tout à fait combinables.</w:t>
      </w:r>
    </w:p>
    <w:p w14:paraId="5E7A3F21" w14:textId="0DFBB5EA" w:rsidR="00237F86" w:rsidRPr="00A528F5" w:rsidRDefault="00237F86" w:rsidP="00274C5E">
      <w:pPr>
        <w:numPr>
          <w:ilvl w:val="0"/>
          <w:numId w:val="32"/>
        </w:numPr>
        <w:spacing w:after="120"/>
        <w:ind w:left="425" w:hanging="425"/>
      </w:pPr>
      <w:r>
        <w:t>Les personnes chargées de la mise en œuvre savent travailler avec le groupe cible, disposent de connaissances dans les thèmes enseignés et au minimum de connaissances de base et/ou d’une expérience dans la formation des adultes.</w:t>
      </w:r>
    </w:p>
    <w:p w14:paraId="12D4BA25" w14:textId="77777777" w:rsidR="00237F86" w:rsidRDefault="00237F86" w:rsidP="00274C5E">
      <w:pPr>
        <w:numPr>
          <w:ilvl w:val="0"/>
          <w:numId w:val="32"/>
        </w:numPr>
        <w:spacing w:after="120"/>
        <w:ind w:left="425" w:hanging="425"/>
      </w:pPr>
      <w:r>
        <w:t>La production de médias destinés à la formation des parents n’est soutenue financièrement que si ces supports tiennent compte des critères énumérés ci-dessus et que leur utilisation permet effectivement d’atteindre les parents du groupe cible défini.</w:t>
      </w:r>
    </w:p>
    <w:p w14:paraId="2D9B991A" w14:textId="77777777" w:rsidR="0078209B" w:rsidRDefault="0078209B" w:rsidP="00237F86">
      <w:pPr>
        <w:ind w:left="426"/>
      </w:pPr>
    </w:p>
    <w:p w14:paraId="26E98E0B" w14:textId="36C50329" w:rsidR="00987282" w:rsidRDefault="00987282" w:rsidP="00987282">
      <w:r>
        <w:t xml:space="preserve">Si le volume des projets considérés comme dignes de soutien dépasse le montant des fonds annuels disponibles, la </w:t>
      </w:r>
      <w:r>
        <w:rPr>
          <w:b/>
        </w:rPr>
        <w:t>priorité</w:t>
      </w:r>
      <w:r>
        <w:t xml:space="preserve"> est donnée aux projets qui :</w:t>
      </w:r>
    </w:p>
    <w:p w14:paraId="71F2DE18" w14:textId="77777777" w:rsidR="00987282" w:rsidRDefault="00987282" w:rsidP="00987282"/>
    <w:p w14:paraId="53BCC23E" w14:textId="0C7E784D" w:rsidR="00987282" w:rsidRDefault="00975334" w:rsidP="00987282">
      <w:pPr>
        <w:pStyle w:val="Listenabsatz"/>
        <w:numPr>
          <w:ilvl w:val="0"/>
          <w:numId w:val="34"/>
        </w:numPr>
        <w:ind w:left="426" w:hanging="426"/>
      </w:pPr>
      <w:proofErr w:type="gramStart"/>
      <w:r>
        <w:t>sont</w:t>
      </w:r>
      <w:proofErr w:type="gramEnd"/>
      <w:r>
        <w:t xml:space="preserve"> emblématiques en termes de propension à développer la structure cantonale de l’offre ;</w:t>
      </w:r>
    </w:p>
    <w:p w14:paraId="1A4DDDA4" w14:textId="6AD9CE7A" w:rsidR="00987282" w:rsidRDefault="00975334" w:rsidP="00987282">
      <w:pPr>
        <w:pStyle w:val="Listenabsatz"/>
        <w:numPr>
          <w:ilvl w:val="0"/>
          <w:numId w:val="34"/>
        </w:numPr>
        <w:ind w:left="426" w:hanging="426"/>
      </w:pPr>
      <w:proofErr w:type="gramStart"/>
      <w:r>
        <w:t>créent</w:t>
      </w:r>
      <w:proofErr w:type="gramEnd"/>
      <w:r>
        <w:t xml:space="preserve"> des réseaux de parents durables ;</w:t>
      </w:r>
    </w:p>
    <w:p w14:paraId="5C19F7D3" w14:textId="40D31A7A" w:rsidR="00987282" w:rsidRDefault="00975334" w:rsidP="00987282">
      <w:pPr>
        <w:pStyle w:val="Listenabsatz"/>
        <w:numPr>
          <w:ilvl w:val="0"/>
          <w:numId w:val="34"/>
        </w:numPr>
        <w:ind w:left="426" w:hanging="426"/>
      </w:pPr>
      <w:proofErr w:type="gramStart"/>
      <w:r>
        <w:t>comblent</w:t>
      </w:r>
      <w:proofErr w:type="gramEnd"/>
      <w:r>
        <w:t xml:space="preserve"> des lacunes dans l’offre de certaines régions.</w:t>
      </w:r>
    </w:p>
    <w:p w14:paraId="51EBE53E" w14:textId="77777777" w:rsidR="00BF5F38" w:rsidRDefault="00BF5F38" w:rsidP="00BF5F38"/>
    <w:p w14:paraId="42BE1CB4" w14:textId="6DBF8D4B" w:rsidR="00BF5F38" w:rsidRDefault="00BF5F38" w:rsidP="00BF5F38">
      <w:r>
        <w:t>Ne peuvent pas être soutenues les offres qui :</w:t>
      </w:r>
    </w:p>
    <w:p w14:paraId="6D2DC941" w14:textId="77777777" w:rsidR="00BF5F38" w:rsidRDefault="00BF5F38" w:rsidP="00BF5F38"/>
    <w:p w14:paraId="5DE55382" w14:textId="0848D0CC" w:rsidR="00BF5F38" w:rsidRPr="00BF5F38" w:rsidRDefault="00BF5F38" w:rsidP="00BF5F38">
      <w:pPr>
        <w:pStyle w:val="Listenabsatz"/>
        <w:numPr>
          <w:ilvl w:val="0"/>
          <w:numId w:val="35"/>
        </w:numPr>
        <w:rPr>
          <w:szCs w:val="21"/>
        </w:rPr>
      </w:pPr>
      <w:proofErr w:type="gramStart"/>
      <w:r>
        <w:t>relèvent</w:t>
      </w:r>
      <w:proofErr w:type="gramEnd"/>
      <w:r>
        <w:t xml:space="preserve"> des structures ordinaires (p. ex. offres de prise en charge d’enfants) ;</w:t>
      </w:r>
    </w:p>
    <w:p w14:paraId="69E1D7F6" w14:textId="0FE08D34" w:rsidR="00BF5F38" w:rsidRPr="00BF5F38" w:rsidRDefault="00BF5F38" w:rsidP="00BF5F38">
      <w:pPr>
        <w:pStyle w:val="Listenabsatz"/>
        <w:numPr>
          <w:ilvl w:val="0"/>
          <w:numId w:val="35"/>
        </w:numPr>
        <w:rPr>
          <w:szCs w:val="21"/>
        </w:rPr>
      </w:pPr>
      <w:proofErr w:type="gramStart"/>
      <w:r>
        <w:t>bénéficient</w:t>
      </w:r>
      <w:proofErr w:type="gramEnd"/>
      <w:r>
        <w:t xml:space="preserve"> déjà du cofinancement d’une autre unité cantonale (double financement par le canton exclu).</w:t>
      </w:r>
    </w:p>
    <w:p w14:paraId="18C7C73D" w14:textId="77777777" w:rsidR="00BF5F38" w:rsidRDefault="00BF5F38" w:rsidP="00BF5F38"/>
    <w:p w14:paraId="5CCD3CBB" w14:textId="5C397D86" w:rsidR="002A6BDB" w:rsidRPr="00AD4F8C" w:rsidRDefault="00BF5F38" w:rsidP="002A6BDB">
      <w:pPr>
        <w:keepNext/>
        <w:numPr>
          <w:ilvl w:val="0"/>
          <w:numId w:val="26"/>
        </w:numPr>
        <w:tabs>
          <w:tab w:val="num" w:pos="709"/>
        </w:tabs>
        <w:overflowPunct w:val="0"/>
        <w:autoSpaceDE w:val="0"/>
        <w:autoSpaceDN w:val="0"/>
        <w:adjustRightInd w:val="0"/>
        <w:spacing w:before="240" w:after="120" w:line="240" w:lineRule="auto"/>
        <w:ind w:left="709" w:hanging="709"/>
        <w:textAlignment w:val="baseline"/>
        <w:outlineLvl w:val="0"/>
        <w:rPr>
          <w:rFonts w:cs="Arial"/>
          <w:b/>
          <w:bCs w:val="0"/>
          <w:kern w:val="32"/>
          <w:sz w:val="26"/>
          <w:szCs w:val="26"/>
        </w:rPr>
      </w:pPr>
      <w:r>
        <w:rPr>
          <w:b/>
          <w:sz w:val="26"/>
        </w:rPr>
        <w:t>Financement des offres</w:t>
      </w:r>
    </w:p>
    <w:p w14:paraId="53AFE003" w14:textId="73BDAF77" w:rsidR="00646AF3" w:rsidRDefault="002A6BDB" w:rsidP="002A6BDB">
      <w:pPr>
        <w:jc w:val="both"/>
        <w:rPr>
          <w:szCs w:val="21"/>
        </w:rPr>
      </w:pPr>
      <w:r>
        <w:t xml:space="preserve">Le cofinancement est octroyé pour une </w:t>
      </w:r>
      <w:proofErr w:type="spellStart"/>
      <w:r>
        <w:t>durée</w:t>
      </w:r>
      <w:r w:rsidR="00D55C02" w:rsidRPr="00D55C02">
        <w:t>de</w:t>
      </w:r>
      <w:proofErr w:type="spellEnd"/>
      <w:r w:rsidR="00D55C02" w:rsidRPr="00D55C02">
        <w:t xml:space="preserve"> deux ans</w:t>
      </w:r>
      <w:r>
        <w:t>, soit du 1</w:t>
      </w:r>
      <w:r>
        <w:rPr>
          <w:vertAlign w:val="superscript"/>
        </w:rPr>
        <w:t>er</w:t>
      </w:r>
      <w:r>
        <w:t> janvier 202</w:t>
      </w:r>
      <w:r w:rsidR="00D55C02">
        <w:t>6</w:t>
      </w:r>
      <w:r>
        <w:t xml:space="preserve"> au 31 décembre 202</w:t>
      </w:r>
      <w:r w:rsidR="00D55C02">
        <w:t>7</w:t>
      </w:r>
      <w:r>
        <w:t>.</w:t>
      </w:r>
    </w:p>
    <w:p w14:paraId="6F29AD21" w14:textId="689C6A88" w:rsidR="00452C6D" w:rsidRPr="00BF5F38" w:rsidRDefault="00452C6D" w:rsidP="002A6BDB">
      <w:pPr>
        <w:jc w:val="both"/>
        <w:rPr>
          <w:szCs w:val="21"/>
          <w:lang w:eastAsia="de-DE"/>
        </w:rPr>
      </w:pPr>
    </w:p>
    <w:p w14:paraId="1628939C" w14:textId="77777777" w:rsidR="00646AF3" w:rsidRDefault="002A6BDB" w:rsidP="002A6BDB">
      <w:pPr>
        <w:jc w:val="both"/>
        <w:rPr>
          <w:szCs w:val="21"/>
        </w:rPr>
      </w:pPr>
      <w:r>
        <w:lastRenderedPageBreak/>
        <w:t>Un cofinancement par d’autres sources est exigé, qu’il s’agisse de prestations propres (p. ex. mise à disposition d’infrastructure, prise en charge des coûts salariaux), de subventions communales, du soutien d’organisations sociales ou d’églises, du parrainage d’entreprises, de dons privés, de cotisations ou d’émoluments de participantes et participants.</w:t>
      </w:r>
    </w:p>
    <w:p w14:paraId="64BE6923" w14:textId="1D31AF8E" w:rsidR="00452C6D" w:rsidRPr="00BF5F38" w:rsidRDefault="002A6BDB" w:rsidP="002A6BDB">
      <w:pPr>
        <w:jc w:val="both"/>
        <w:rPr>
          <w:szCs w:val="21"/>
        </w:rPr>
      </w:pPr>
      <w:r>
        <w:t>Il n’est pas octroyé de financement purement structurel (infrastructure, frais d’exploitation). Il n’existe pas de droit acquis à un subventionnement.</w:t>
      </w:r>
    </w:p>
    <w:p w14:paraId="77D45048" w14:textId="77777777" w:rsidR="00EA3DC6" w:rsidRPr="00BF5F38" w:rsidRDefault="00EA3DC6" w:rsidP="002A6BDB">
      <w:pPr>
        <w:jc w:val="both"/>
        <w:rPr>
          <w:szCs w:val="21"/>
          <w:lang w:eastAsia="de-DE"/>
        </w:rPr>
      </w:pPr>
    </w:p>
    <w:p w14:paraId="3DEE5582" w14:textId="77777777" w:rsidR="00D55C02" w:rsidRDefault="00D55C02" w:rsidP="002A6BDB">
      <w:pPr>
        <w:jc w:val="both"/>
        <w:rPr>
          <w:szCs w:val="21"/>
          <w:lang w:eastAsia="de-DE"/>
        </w:rPr>
      </w:pPr>
      <w:r w:rsidRPr="00D55C02">
        <w:rPr>
          <w:szCs w:val="21"/>
          <w:lang w:eastAsia="de-DE"/>
        </w:rPr>
        <w:t>La subvention accordée est versée en trois tranches :</w:t>
      </w:r>
    </w:p>
    <w:p w14:paraId="7BEBF3C1" w14:textId="005BA6C1" w:rsidR="00D55C02" w:rsidRDefault="00D55C02" w:rsidP="002A6BDB">
      <w:pPr>
        <w:pStyle w:val="Listenabsatz"/>
        <w:numPr>
          <w:ilvl w:val="0"/>
          <w:numId w:val="36"/>
        </w:numPr>
        <w:jc w:val="both"/>
        <w:rPr>
          <w:szCs w:val="21"/>
          <w:lang w:eastAsia="de-DE"/>
        </w:rPr>
      </w:pPr>
      <w:r w:rsidRPr="00D55C02">
        <w:rPr>
          <w:szCs w:val="21"/>
          <w:lang w:eastAsia="de-DE"/>
        </w:rPr>
        <w:t>80 % au 1er trimestre de la 1</w:t>
      </w:r>
      <w:r w:rsidR="003C782F">
        <w:rPr>
          <w:szCs w:val="21"/>
          <w:lang w:eastAsia="de-DE"/>
        </w:rPr>
        <w:t>ère</w:t>
      </w:r>
      <w:r w:rsidRPr="00D55C02">
        <w:rPr>
          <w:szCs w:val="21"/>
          <w:lang w:eastAsia="de-DE"/>
        </w:rPr>
        <w:t xml:space="preserve"> année du projet</w:t>
      </w:r>
    </w:p>
    <w:p w14:paraId="5B4DCEE6" w14:textId="73666E38" w:rsidR="00D55C02" w:rsidRDefault="00D55C02" w:rsidP="00042414">
      <w:pPr>
        <w:pStyle w:val="Listenabsatz"/>
        <w:numPr>
          <w:ilvl w:val="0"/>
          <w:numId w:val="37"/>
        </w:numPr>
        <w:jc w:val="both"/>
        <w:rPr>
          <w:szCs w:val="21"/>
          <w:lang w:eastAsia="de-DE"/>
        </w:rPr>
      </w:pPr>
      <w:proofErr w:type="gramStart"/>
      <w:r w:rsidRPr="00D55C02">
        <w:rPr>
          <w:szCs w:val="21"/>
          <w:lang w:eastAsia="de-DE"/>
        </w:rPr>
        <w:t>condition</w:t>
      </w:r>
      <w:proofErr w:type="gramEnd"/>
      <w:r w:rsidRPr="00D55C02">
        <w:rPr>
          <w:szCs w:val="21"/>
          <w:lang w:eastAsia="de-DE"/>
        </w:rPr>
        <w:t>(s) : mandat de projet signé par les deux parties</w:t>
      </w:r>
    </w:p>
    <w:p w14:paraId="05DBD8F5" w14:textId="77777777" w:rsidR="00D55C02" w:rsidRDefault="00D55C02" w:rsidP="002A6BDB">
      <w:pPr>
        <w:pStyle w:val="Listenabsatz"/>
        <w:numPr>
          <w:ilvl w:val="0"/>
          <w:numId w:val="36"/>
        </w:numPr>
        <w:jc w:val="both"/>
        <w:rPr>
          <w:szCs w:val="21"/>
          <w:lang w:eastAsia="de-DE"/>
        </w:rPr>
      </w:pPr>
      <w:r w:rsidRPr="00D55C02">
        <w:rPr>
          <w:szCs w:val="21"/>
          <w:lang w:eastAsia="de-DE"/>
        </w:rPr>
        <w:t>20 % au 1er trimestre de l’année suivant la période de soutien</w:t>
      </w:r>
    </w:p>
    <w:p w14:paraId="2EC946ED" w14:textId="628FB59F" w:rsidR="00D55C02" w:rsidRPr="00D55C02" w:rsidRDefault="00D55C02" w:rsidP="00042414">
      <w:pPr>
        <w:pStyle w:val="Listenabsatz"/>
        <w:numPr>
          <w:ilvl w:val="0"/>
          <w:numId w:val="37"/>
        </w:numPr>
        <w:jc w:val="both"/>
        <w:rPr>
          <w:szCs w:val="21"/>
          <w:lang w:eastAsia="de-DE"/>
        </w:rPr>
      </w:pPr>
      <w:proofErr w:type="gramStart"/>
      <w:r w:rsidRPr="00D55C02">
        <w:rPr>
          <w:szCs w:val="21"/>
          <w:lang w:eastAsia="de-DE"/>
        </w:rPr>
        <w:t>condition</w:t>
      </w:r>
      <w:proofErr w:type="gramEnd"/>
      <w:r w:rsidRPr="00D55C02">
        <w:rPr>
          <w:szCs w:val="21"/>
          <w:lang w:eastAsia="de-DE"/>
        </w:rPr>
        <w:t>(s) : remise du rapport final dans les délais, absence d’excédent</w:t>
      </w:r>
    </w:p>
    <w:p w14:paraId="2D40911D" w14:textId="77777777" w:rsidR="00D55C02" w:rsidRDefault="00D55C02" w:rsidP="002A6BDB">
      <w:pPr>
        <w:jc w:val="both"/>
        <w:rPr>
          <w:szCs w:val="21"/>
          <w:lang w:eastAsia="de-DE"/>
        </w:rPr>
      </w:pPr>
    </w:p>
    <w:p w14:paraId="20A4D1D4" w14:textId="7CD09DC5" w:rsidR="008C4275" w:rsidRDefault="00D55C02" w:rsidP="002A6BDB">
      <w:pPr>
        <w:jc w:val="both"/>
        <w:rPr>
          <w:szCs w:val="21"/>
          <w:lang w:eastAsia="de-DE"/>
        </w:rPr>
      </w:pPr>
      <w:r w:rsidRPr="00D55C02">
        <w:rPr>
          <w:szCs w:val="21"/>
          <w:lang w:eastAsia="de-DE"/>
        </w:rPr>
        <w:t>Dans des cas</w:t>
      </w:r>
      <w:r w:rsidR="00042414">
        <w:rPr>
          <w:szCs w:val="21"/>
          <w:lang w:eastAsia="de-DE"/>
        </w:rPr>
        <w:t xml:space="preserve"> </w:t>
      </w:r>
      <w:r w:rsidR="00042414" w:rsidRPr="00042414">
        <w:rPr>
          <w:szCs w:val="21"/>
          <w:lang w:eastAsia="de-DE"/>
        </w:rPr>
        <w:t>justifiés,</w:t>
      </w:r>
      <w:r w:rsidRPr="00D55C02">
        <w:rPr>
          <w:szCs w:val="21"/>
          <w:lang w:eastAsia="de-DE"/>
        </w:rPr>
        <w:t xml:space="preserve"> il est possible de déroger à la répartition décrite ci-dessus (</w:t>
      </w:r>
      <w:r>
        <w:rPr>
          <w:szCs w:val="21"/>
          <w:lang w:eastAsia="de-DE"/>
        </w:rPr>
        <w:t>80</w:t>
      </w:r>
      <w:r w:rsidRPr="00D55C02">
        <w:rPr>
          <w:szCs w:val="21"/>
          <w:lang w:eastAsia="de-DE"/>
        </w:rPr>
        <w:t>/20), en particulier si, pendant la première année du projet, les besoins sont significativement plus élevés en raison de frais uniques de mise sur pied.</w:t>
      </w:r>
    </w:p>
    <w:p w14:paraId="03DB99A3" w14:textId="77777777" w:rsidR="00D55C02" w:rsidRDefault="00D55C02" w:rsidP="002A6BDB">
      <w:pPr>
        <w:jc w:val="both"/>
        <w:rPr>
          <w:szCs w:val="21"/>
          <w:lang w:eastAsia="de-DE"/>
        </w:rPr>
      </w:pPr>
    </w:p>
    <w:p w14:paraId="23CB3F52" w14:textId="63CB68E4" w:rsidR="00D55C02" w:rsidRPr="00BF5F38" w:rsidRDefault="00D55C02" w:rsidP="002A6BDB">
      <w:pPr>
        <w:jc w:val="both"/>
        <w:rPr>
          <w:szCs w:val="21"/>
          <w:lang w:eastAsia="de-DE"/>
        </w:rPr>
      </w:pPr>
      <w:r w:rsidRPr="00D55C02">
        <w:rPr>
          <w:szCs w:val="21"/>
          <w:lang w:eastAsia="de-DE"/>
        </w:rPr>
        <w:t>Les subventions excédentaires doivent être remboursées au prorata de l’ensemble des contributions de tiers. Si le projet n’est pas réalisé ou est interrompu, le remboursement doit être immédiat ; si le projet est mis en œuvre, le remboursement est à effectuer à l’issue de la période de soutien dans le cadre du versement de la deuxième tranche.</w:t>
      </w:r>
    </w:p>
    <w:p w14:paraId="52A9F0C6" w14:textId="30E89EFA" w:rsidR="002A6BDB" w:rsidRPr="00AD4F8C" w:rsidRDefault="00BF5F38" w:rsidP="00BF5F38">
      <w:pPr>
        <w:keepNext/>
        <w:numPr>
          <w:ilvl w:val="0"/>
          <w:numId w:val="26"/>
        </w:numPr>
        <w:tabs>
          <w:tab w:val="num" w:pos="709"/>
        </w:tabs>
        <w:overflowPunct w:val="0"/>
        <w:autoSpaceDE w:val="0"/>
        <w:autoSpaceDN w:val="0"/>
        <w:adjustRightInd w:val="0"/>
        <w:spacing w:before="240" w:after="240" w:line="240" w:lineRule="auto"/>
        <w:ind w:left="709" w:hanging="709"/>
        <w:textAlignment w:val="baseline"/>
        <w:outlineLvl w:val="0"/>
        <w:rPr>
          <w:rFonts w:cs="Arial"/>
          <w:b/>
          <w:bCs w:val="0"/>
          <w:kern w:val="32"/>
          <w:sz w:val="26"/>
          <w:szCs w:val="26"/>
        </w:rPr>
      </w:pPr>
      <w:bookmarkStart w:id="2" w:name="_Toc383615924"/>
      <w:r>
        <w:rPr>
          <w:b/>
          <w:sz w:val="26"/>
        </w:rPr>
        <w:t>Dépôt de la demande et délai</w:t>
      </w:r>
      <w:bookmarkEnd w:id="2"/>
    </w:p>
    <w:p w14:paraId="5AD88358" w14:textId="77777777" w:rsidR="00646AF3" w:rsidRDefault="00975334" w:rsidP="002A6BDB">
      <w:pPr>
        <w:jc w:val="both"/>
        <w:rPr>
          <w:szCs w:val="21"/>
        </w:rPr>
      </w:pPr>
      <w:r>
        <w:t xml:space="preserve">Les documents nécessaires sont disponibles sur le site Internet du canton de Berne, à la rubrique </w:t>
      </w:r>
      <w:hyperlink r:id="rId18" w:history="1">
        <w:r>
          <w:rPr>
            <w:color w:val="0000FF"/>
            <w:u w:val="single"/>
          </w:rPr>
          <w:t>Développement de la petite enfance (be.ch)</w:t>
        </w:r>
      </w:hyperlink>
      <w:r>
        <w:t>.</w:t>
      </w:r>
    </w:p>
    <w:p w14:paraId="25871D02" w14:textId="2DB383EA" w:rsidR="00975334" w:rsidRPr="00994E9F" w:rsidRDefault="00975334" w:rsidP="002A6BDB">
      <w:pPr>
        <w:jc w:val="both"/>
        <w:rPr>
          <w:szCs w:val="21"/>
          <w:lang w:eastAsia="de-DE"/>
        </w:rPr>
      </w:pPr>
    </w:p>
    <w:p w14:paraId="12CC2CC8" w14:textId="0F2E11D0" w:rsidR="00D55C02" w:rsidRDefault="00042414" w:rsidP="002A6BDB">
      <w:pPr>
        <w:jc w:val="both"/>
      </w:pPr>
      <w:r w:rsidRPr="00042414">
        <w:rPr>
          <w:lang w:val="fr-FR"/>
        </w:rPr>
        <w:t xml:space="preserve">Les demandes de subvention doivent obligatoirement être accompagnées des documents </w:t>
      </w:r>
      <w:proofErr w:type="gramStart"/>
      <w:r w:rsidRPr="00042414">
        <w:rPr>
          <w:lang w:val="fr-FR"/>
        </w:rPr>
        <w:t>suivants</w:t>
      </w:r>
      <w:r w:rsidR="00D55C02">
        <w:t>:</w:t>
      </w:r>
      <w:proofErr w:type="gramEnd"/>
    </w:p>
    <w:p w14:paraId="7A2FB33F" w14:textId="77777777" w:rsidR="00D55C02" w:rsidRDefault="00D55C02" w:rsidP="00D55C02">
      <w:pPr>
        <w:pStyle w:val="Listenabsatz"/>
        <w:numPr>
          <w:ilvl w:val="0"/>
          <w:numId w:val="36"/>
        </w:numPr>
        <w:jc w:val="both"/>
      </w:pPr>
      <w:proofErr w:type="gramStart"/>
      <w:r w:rsidRPr="00D55C02">
        <w:t>formulaire</w:t>
      </w:r>
      <w:proofErr w:type="gramEnd"/>
      <w:r w:rsidRPr="00D55C02">
        <w:t xml:space="preserve"> de demande (modèle),</w:t>
      </w:r>
    </w:p>
    <w:p w14:paraId="42800F32" w14:textId="77777777" w:rsidR="00D55C02" w:rsidRDefault="00D55C02" w:rsidP="00D55C02">
      <w:pPr>
        <w:pStyle w:val="Listenabsatz"/>
        <w:numPr>
          <w:ilvl w:val="0"/>
          <w:numId w:val="36"/>
        </w:numPr>
        <w:jc w:val="both"/>
      </w:pPr>
      <w:proofErr w:type="gramStart"/>
      <w:r w:rsidRPr="00D55C02">
        <w:t>formulaire</w:t>
      </w:r>
      <w:proofErr w:type="gramEnd"/>
      <w:r w:rsidRPr="00D55C02">
        <w:t xml:space="preserve"> de budget/décompte (modèle).</w:t>
      </w:r>
    </w:p>
    <w:p w14:paraId="675425D3" w14:textId="799A501D" w:rsidR="002A6BDB" w:rsidRPr="00994E9F" w:rsidRDefault="00D55C02" w:rsidP="002A6BDB">
      <w:pPr>
        <w:pStyle w:val="Listenabsatz"/>
        <w:ind w:left="714"/>
        <w:contextualSpacing w:val="0"/>
        <w:rPr>
          <w:szCs w:val="21"/>
          <w:lang w:eastAsia="de-DE"/>
        </w:rPr>
      </w:pPr>
      <w:r w:rsidRPr="00D55C02">
        <w:t xml:space="preserve">Facultatif : autres documents concernant le projet ou l’organisme responsable (p. ex. description du projet, organigramme, programme annuel, dépliant, articles de presse, rapport annuel de l’organisme responsable, etc.) </w:t>
      </w:r>
    </w:p>
    <w:p w14:paraId="363BE4AC" w14:textId="5ECC1193" w:rsidR="00EA3DC6" w:rsidRPr="00994E9F" w:rsidRDefault="002A6BDB" w:rsidP="00BF5F38">
      <w:pPr>
        <w:rPr>
          <w:bCs w:val="0"/>
          <w:szCs w:val="21"/>
        </w:rPr>
      </w:pPr>
      <w:r>
        <w:t xml:space="preserve">Le dossier de demande complet doit être soumis avant le </w:t>
      </w:r>
      <w:r w:rsidR="00D55C02" w:rsidRPr="00D55C02">
        <w:t>30 juin 2025</w:t>
      </w:r>
      <w:r>
        <w:t>. Une confirmation contenant des informations sur la suite de la procédure vous parviendra électroniquement.</w:t>
      </w:r>
    </w:p>
    <w:p w14:paraId="0169FF88" w14:textId="77777777" w:rsidR="00BF5F38" w:rsidRPr="00994E9F" w:rsidRDefault="00BF5F38" w:rsidP="00BF5F38">
      <w:pPr>
        <w:jc w:val="both"/>
        <w:rPr>
          <w:szCs w:val="21"/>
          <w:lang w:eastAsia="de-DE"/>
        </w:rPr>
      </w:pPr>
    </w:p>
    <w:p w14:paraId="2080E52C" w14:textId="3D1C4AAF" w:rsidR="00BF5F38" w:rsidRPr="00994E9F" w:rsidRDefault="00BF5F38" w:rsidP="00BF5F38">
      <w:pPr>
        <w:jc w:val="both"/>
        <w:rPr>
          <w:szCs w:val="21"/>
        </w:rPr>
      </w:pPr>
      <w:r>
        <w:t>Les demandes peuvent être déposées par :</w:t>
      </w:r>
    </w:p>
    <w:p w14:paraId="73D409AC" w14:textId="77777777" w:rsidR="00646AF3" w:rsidRDefault="00BF5F38" w:rsidP="00BF5F38">
      <w:pPr>
        <w:pStyle w:val="Listenabsatz"/>
        <w:numPr>
          <w:ilvl w:val="0"/>
          <w:numId w:val="27"/>
        </w:numPr>
        <w:spacing w:line="240" w:lineRule="atLeast"/>
        <w:ind w:left="714" w:hanging="357"/>
        <w:contextualSpacing w:val="0"/>
        <w:jc w:val="both"/>
        <w:rPr>
          <w:szCs w:val="21"/>
        </w:rPr>
      </w:pPr>
      <w:proofErr w:type="gramStart"/>
      <w:r>
        <w:t>les</w:t>
      </w:r>
      <w:proofErr w:type="gramEnd"/>
      <w:r>
        <w:t xml:space="preserve"> associations</w:t>
      </w:r>
    </w:p>
    <w:p w14:paraId="06276387" w14:textId="79A2C106" w:rsidR="00BF5F38" w:rsidRPr="00994E9F" w:rsidRDefault="00BF5F38" w:rsidP="00BF5F38">
      <w:pPr>
        <w:pStyle w:val="Listenabsatz"/>
        <w:numPr>
          <w:ilvl w:val="0"/>
          <w:numId w:val="27"/>
        </w:numPr>
        <w:spacing w:line="240" w:lineRule="atLeast"/>
        <w:ind w:left="714" w:hanging="357"/>
        <w:contextualSpacing w:val="0"/>
        <w:jc w:val="both"/>
        <w:rPr>
          <w:szCs w:val="21"/>
        </w:rPr>
      </w:pPr>
      <w:proofErr w:type="gramStart"/>
      <w:r>
        <w:t>les</w:t>
      </w:r>
      <w:proofErr w:type="gramEnd"/>
      <w:r>
        <w:t xml:space="preserve"> communes ainsi que les organisations et institutions publiques</w:t>
      </w:r>
    </w:p>
    <w:p w14:paraId="6D062D94" w14:textId="77777777" w:rsidR="00646AF3" w:rsidRDefault="00BF5F38" w:rsidP="00BF5F38">
      <w:pPr>
        <w:jc w:val="both"/>
        <w:rPr>
          <w:szCs w:val="21"/>
        </w:rPr>
      </w:pPr>
      <w:r>
        <w:t>Aucune subvention ne peut être versée à des particuliers ou sur des comptes privés.</w:t>
      </w:r>
    </w:p>
    <w:p w14:paraId="50AA8DA6" w14:textId="28840D7D" w:rsidR="00BF5F38" w:rsidRPr="00F34182" w:rsidRDefault="00BF5F38" w:rsidP="002A6BDB">
      <w:pPr>
        <w:pStyle w:val="Standardnichtfett"/>
        <w:rPr>
          <w:rFonts w:asciiTheme="minorHAnsi" w:eastAsiaTheme="minorHAnsi" w:hAnsiTheme="minorHAnsi" w:cs="System"/>
          <w:bCs/>
          <w:spacing w:val="2"/>
          <w:szCs w:val="20"/>
          <w:lang w:eastAsia="de-DE"/>
        </w:rPr>
      </w:pPr>
    </w:p>
    <w:p w14:paraId="1D15DBFF" w14:textId="546F1B92" w:rsidR="002A6BDB" w:rsidRPr="00AD4F8C" w:rsidRDefault="001B3600" w:rsidP="002A6BDB">
      <w:pPr>
        <w:keepNext/>
        <w:numPr>
          <w:ilvl w:val="0"/>
          <w:numId w:val="26"/>
        </w:numPr>
        <w:tabs>
          <w:tab w:val="num" w:pos="709"/>
        </w:tabs>
        <w:overflowPunct w:val="0"/>
        <w:autoSpaceDE w:val="0"/>
        <w:autoSpaceDN w:val="0"/>
        <w:adjustRightInd w:val="0"/>
        <w:spacing w:before="240" w:after="120" w:line="240" w:lineRule="auto"/>
        <w:ind w:left="709" w:hanging="709"/>
        <w:textAlignment w:val="baseline"/>
        <w:outlineLvl w:val="0"/>
        <w:rPr>
          <w:rFonts w:cs="Arial"/>
          <w:b/>
          <w:bCs w:val="0"/>
          <w:kern w:val="32"/>
          <w:sz w:val="26"/>
          <w:szCs w:val="26"/>
        </w:rPr>
      </w:pPr>
      <w:r>
        <w:rPr>
          <w:b/>
          <w:sz w:val="26"/>
        </w:rPr>
        <w:t>Examen de la demande et décision</w:t>
      </w:r>
    </w:p>
    <w:p w14:paraId="6960E4F1" w14:textId="77777777" w:rsidR="00646AF3" w:rsidRDefault="002A6BDB" w:rsidP="002A6BDB">
      <w:pPr>
        <w:jc w:val="both"/>
        <w:rPr>
          <w:szCs w:val="21"/>
        </w:rPr>
      </w:pPr>
      <w:r>
        <w:t>La division Handicap, famille et aide aux victimes contrôle et évalue les demandes déposées dans les délais et décide quelles offres seront subventionnées et quel montant sera octroyé.</w:t>
      </w:r>
    </w:p>
    <w:p w14:paraId="6DE128A1" w14:textId="210F774F" w:rsidR="002A6BDB" w:rsidRPr="00994E9F" w:rsidRDefault="002A6BDB" w:rsidP="002A6BDB">
      <w:pPr>
        <w:jc w:val="both"/>
        <w:rPr>
          <w:szCs w:val="21"/>
        </w:rPr>
      </w:pPr>
      <w:r>
        <w:t>Les demandes incomplètes ou déposées après expiration du délai ne seront pas examinées.</w:t>
      </w:r>
    </w:p>
    <w:p w14:paraId="71E09B80" w14:textId="77777777" w:rsidR="00EA3DC6" w:rsidRPr="00994E9F" w:rsidRDefault="00EA3DC6" w:rsidP="002A6BDB">
      <w:pPr>
        <w:jc w:val="both"/>
        <w:rPr>
          <w:szCs w:val="21"/>
          <w:lang w:eastAsia="de-DE"/>
        </w:rPr>
      </w:pPr>
    </w:p>
    <w:p w14:paraId="4750DC4E" w14:textId="16E19833" w:rsidR="002A6BDB" w:rsidRPr="00994E9F" w:rsidRDefault="002A6BDB" w:rsidP="001F2C75">
      <w:pPr>
        <w:spacing w:after="120" w:line="240" w:lineRule="atLeast"/>
        <w:jc w:val="both"/>
        <w:rPr>
          <w:szCs w:val="21"/>
        </w:rPr>
      </w:pPr>
      <w:r>
        <w:t xml:space="preserve">La décision sera communiquée par écrit au plus tard </w:t>
      </w:r>
      <w:r>
        <w:rPr>
          <w:b/>
        </w:rPr>
        <w:t>fin</w:t>
      </w:r>
      <w:r w:rsidR="00D55C02">
        <w:rPr>
          <w:b/>
        </w:rPr>
        <w:t xml:space="preserve"> </w:t>
      </w:r>
      <w:r w:rsidR="00D55C02" w:rsidRPr="00D55C02">
        <w:rPr>
          <w:b/>
        </w:rPr>
        <w:t>septembre 2025</w:t>
      </w:r>
      <w:r>
        <w:t>.</w:t>
      </w:r>
      <w:r w:rsidR="00C3012A">
        <w:br/>
      </w:r>
      <w:r w:rsidR="00C3012A">
        <w:br/>
      </w:r>
      <w:r w:rsidR="00492D11" w:rsidRPr="00492D11">
        <w:t>Berne, février 2025</w:t>
      </w:r>
    </w:p>
    <w:sectPr w:rsidR="002A6BDB" w:rsidRPr="00994E9F" w:rsidSect="00F7667D">
      <w:headerReference w:type="default" r:id="rId19"/>
      <w:type w:val="continuous"/>
      <w:pgSz w:w="11906" w:h="16838" w:code="9"/>
      <w:pgMar w:top="1417" w:right="1417" w:bottom="1134" w:left="1417"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DCC0" w14:textId="77777777" w:rsidR="00FD1BE1" w:rsidRPr="002A6BDB" w:rsidRDefault="00FD1BE1">
      <w:r w:rsidRPr="002A6BDB">
        <w:separator/>
      </w:r>
    </w:p>
  </w:endnote>
  <w:endnote w:type="continuationSeparator" w:id="0">
    <w:p w14:paraId="3BBD86BD" w14:textId="77777777" w:rsidR="00FD1BE1" w:rsidRPr="002A6BDB" w:rsidRDefault="00FD1BE1">
      <w:r w:rsidRPr="002A6B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2A6BDB" w14:paraId="65DE31A7" w14:textId="77777777" w:rsidTr="00A91C91">
      <w:tc>
        <w:tcPr>
          <w:tcW w:w="7938" w:type="dxa"/>
        </w:tcPr>
        <w:p w14:paraId="205593C1" w14:textId="5269567D" w:rsidR="00827488" w:rsidRPr="002A6BDB" w:rsidRDefault="00827488" w:rsidP="00827488">
          <w:pPr>
            <w:pStyle w:val="Fuzeile"/>
          </w:pPr>
          <w:r w:rsidRPr="002A6BDB">
            <w:fldChar w:fldCharType="begin"/>
          </w:r>
          <w:r w:rsidRPr="002A6BDB">
            <w:instrText xml:space="preserve"> IF </w:instrText>
          </w:r>
          <w:fldSimple w:instr=" DOCPROPERTY  CustomField.pfad  \* MERGEFORMAT ">
            <w:r w:rsidR="00336632" w:rsidRPr="00336632">
              <w:rPr>
                <w:b/>
              </w:rPr>
              <w:instrText>Keine Angaben</w:instrText>
            </w:r>
          </w:fldSimple>
          <w:r w:rsidRPr="002A6BDB">
            <w:instrText>="Nur Dateiname" "</w:instrText>
          </w:r>
          <w:fldSimple w:instr=" FILENAME   \* MERGEFORMAT \&lt;OawJumpToField value=0/&gt;">
            <w:r w:rsidRPr="002A6BDB">
              <w:instrText>Templ.dot</w:instrText>
            </w:r>
          </w:fldSimple>
          <w:r w:rsidRPr="002A6BDB">
            <w:instrText>" "" \* MERGEFORMAT \&lt;OawJumpToField value=0/&gt;</w:instrText>
          </w:r>
          <w:r w:rsidRPr="002A6BDB">
            <w:fldChar w:fldCharType="end"/>
          </w:r>
          <w:r w:rsidRPr="002A6BDB">
            <w:fldChar w:fldCharType="begin"/>
          </w:r>
          <w:r w:rsidRPr="002A6BDB">
            <w:instrText xml:space="preserve"> IF </w:instrText>
          </w:r>
          <w:fldSimple w:instr=" DOCPROPERTY  CustomField.pfad  \* MERGEFORMAT ">
            <w:r w:rsidR="00336632" w:rsidRPr="00336632">
              <w:rPr>
                <w:b/>
              </w:rPr>
              <w:instrText>Keine Angaben</w:instrText>
            </w:r>
          </w:fldSimple>
          <w:r w:rsidRPr="002A6BDB">
            <w:instrText>="Pfad und Dateiname" "</w:instrText>
          </w:r>
          <w:r w:rsidRPr="002A6BDB">
            <w:fldChar w:fldCharType="begin"/>
          </w:r>
          <w:r w:rsidRPr="002A6BDB">
            <w:instrText xml:space="preserve"> FILENAME </w:instrText>
          </w:r>
          <w:r w:rsidR="00F5408D" w:rsidRPr="002A6BDB">
            <w:instrText xml:space="preserve"> </w:instrText>
          </w:r>
          <w:r w:rsidR="00530364" w:rsidRPr="002A6BDB">
            <w:instrText>\p</w:instrText>
          </w:r>
          <w:r w:rsidR="00F5408D" w:rsidRPr="002A6BDB">
            <w:instrText xml:space="preserve"> </w:instrText>
          </w:r>
          <w:r w:rsidRPr="002A6BDB">
            <w:instrText xml:space="preserve"> \* MERGEFORMAT \&lt;OawJumpToField value=0/&gt;</w:instrText>
          </w:r>
          <w:r w:rsidRPr="002A6BDB">
            <w:fldChar w:fldCharType="separate"/>
          </w:r>
          <w:r w:rsidRPr="002A6BDB">
            <w:instrText>Templ.dot</w:instrText>
          </w:r>
          <w:r w:rsidRPr="002A6BDB">
            <w:fldChar w:fldCharType="end"/>
          </w:r>
          <w:r w:rsidRPr="002A6BDB">
            <w:instrText>" "" \* MERGEFORMAT \&lt;OawJumpToField value=0/&gt;</w:instrText>
          </w:r>
          <w:r w:rsidRPr="002A6BDB">
            <w:fldChar w:fldCharType="end"/>
          </w:r>
          <w:r w:rsidRPr="002A6BDB">
            <w:fldChar w:fldCharType="begin"/>
          </w:r>
          <w:r w:rsidRPr="002A6BDB">
            <w:instrText xml:space="preserve"> IF </w:instrText>
          </w:r>
          <w:fldSimple w:instr=" DOCPROPERTY  CustomField.pfad  \* MERGEFORMAT ">
            <w:r w:rsidR="00336632" w:rsidRPr="00336632">
              <w:rPr>
                <w:b/>
              </w:rPr>
              <w:instrText>Keine Angaben</w:instrText>
            </w:r>
          </w:fldSimple>
          <w:r w:rsidRPr="002A6BDB">
            <w:instrText>="Nom du document" "</w:instrText>
          </w:r>
          <w:fldSimple w:instr=" FILENAME  \* MERGEFORMAT \&lt;OawJumpToField value=0/&gt;">
            <w:r w:rsidRPr="002A6BDB">
              <w:instrText>Templ.dot</w:instrText>
            </w:r>
          </w:fldSimple>
          <w:r w:rsidRPr="002A6BDB">
            <w:instrText>" "" \* MERGEFORMAT \&lt;OawJumpToField value=0/&gt;</w:instrText>
          </w:r>
          <w:r w:rsidRPr="002A6BDB">
            <w:fldChar w:fldCharType="end"/>
          </w:r>
          <w:r w:rsidRPr="002A6BDB">
            <w:fldChar w:fldCharType="begin"/>
          </w:r>
          <w:r w:rsidRPr="002A6BDB">
            <w:instrText xml:space="preserve"> IF </w:instrText>
          </w:r>
          <w:fldSimple w:instr=" DOCPROPERTY  CustomField.pfad  \* MERGEFORMAT ">
            <w:r w:rsidR="00336632" w:rsidRPr="00336632">
              <w:rPr>
                <w:b/>
              </w:rPr>
              <w:instrText>Keine Angaben</w:instrText>
            </w:r>
          </w:fldSimple>
          <w:r w:rsidRPr="002A6BDB">
            <w:instrText>="Chemin et nom du document" "</w:instrText>
          </w:r>
          <w:r w:rsidRPr="002A6BDB">
            <w:fldChar w:fldCharType="begin"/>
          </w:r>
          <w:r w:rsidRPr="002A6BDB">
            <w:instrText xml:space="preserve"> FILENAME</w:instrText>
          </w:r>
          <w:r w:rsidR="00D36551" w:rsidRPr="002A6BDB">
            <w:instrText xml:space="preserve">  \p </w:instrText>
          </w:r>
          <w:r w:rsidRPr="002A6BDB">
            <w:instrText xml:space="preserve"> \* MERGEFORMAT \&lt;OawJumpToField value=0/&gt;</w:instrText>
          </w:r>
          <w:r w:rsidRPr="002A6BDB">
            <w:fldChar w:fldCharType="separate"/>
          </w:r>
          <w:r w:rsidRPr="002A6BDB">
            <w:instrText>Templ.dot</w:instrText>
          </w:r>
          <w:r w:rsidRPr="002A6BDB">
            <w:fldChar w:fldCharType="end"/>
          </w:r>
          <w:r w:rsidRPr="002A6BDB">
            <w:instrText>" "" \* MERGEFORMAT \&lt;OawJumpToField value=0/&gt;</w:instrText>
          </w:r>
          <w:r w:rsidRPr="002A6BDB">
            <w:fldChar w:fldCharType="end"/>
          </w:r>
        </w:p>
      </w:tc>
      <w:tc>
        <w:tcPr>
          <w:tcW w:w="2030" w:type="dxa"/>
        </w:tcPr>
        <w:p w14:paraId="0E120F36" w14:textId="668BFF39" w:rsidR="00827488" w:rsidRPr="002A6BDB" w:rsidRDefault="00827488" w:rsidP="00827488">
          <w:pPr>
            <w:pStyle w:val="Fuzeile"/>
            <w:jc w:val="right"/>
          </w:pPr>
          <w:r w:rsidRPr="002A6BDB">
            <w:fldChar w:fldCharType="begin"/>
          </w:r>
          <w:r w:rsidRPr="002A6BDB">
            <w:instrText xml:space="preserve"> PAGE  \* Arabic  \* MERGEFORMAT </w:instrText>
          </w:r>
          <w:r w:rsidRPr="002A6BDB">
            <w:fldChar w:fldCharType="separate"/>
          </w:r>
          <w:r w:rsidR="00601DF0">
            <w:t>2</w:t>
          </w:r>
          <w:r w:rsidRPr="002A6BDB">
            <w:fldChar w:fldCharType="end"/>
          </w:r>
          <w:r>
            <w:t>/</w:t>
          </w:r>
          <w:fldSimple w:instr=" NUMPAGES  \* Arabic  \* MERGEFORMAT ">
            <w:r w:rsidR="00601DF0">
              <w:rPr>
                <w:noProof/>
              </w:rPr>
              <w:t>4</w:t>
            </w:r>
          </w:fldSimple>
        </w:p>
      </w:tc>
    </w:tr>
  </w:tbl>
  <w:p w14:paraId="1823C5DD" w14:textId="77777777" w:rsidR="00EC10BB" w:rsidRPr="002A6BDB" w:rsidRDefault="00EC10BB"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2A6BDB" w14:paraId="022A8C25" w14:textId="77777777" w:rsidTr="00A91C91">
      <w:tc>
        <w:tcPr>
          <w:tcW w:w="7938" w:type="dxa"/>
        </w:tcPr>
        <w:p w14:paraId="3BB5AEC1" w14:textId="5267D17C" w:rsidR="005D79DB" w:rsidRPr="002A6BDB" w:rsidRDefault="00EE38C9" w:rsidP="005D79DB">
          <w:pPr>
            <w:pStyle w:val="Fuzeile"/>
          </w:pPr>
          <w:r w:rsidRPr="002A6BDB">
            <w:fldChar w:fldCharType="begin"/>
          </w:r>
          <w:r w:rsidRPr="002A6BDB">
            <w:instrText xml:space="preserve"> IF </w:instrText>
          </w:r>
          <w:fldSimple w:instr=" DOCPROPERTY  CustomField.pfad  \* MERGEFORMAT ">
            <w:r w:rsidR="00336632" w:rsidRPr="00336632">
              <w:rPr>
                <w:b/>
              </w:rPr>
              <w:instrText>Keine Angaben</w:instrText>
            </w:r>
          </w:fldSimple>
          <w:r w:rsidRPr="002A6BDB">
            <w:instrText>="Nur Dateiname" "</w:instrText>
          </w:r>
          <w:fldSimple w:instr=" FILENAME   \* MERGEFORMAT \&lt;OawJumpToField value=0/&gt;">
            <w:r w:rsidRPr="002A6BDB">
              <w:instrText>Templ.dot</w:instrText>
            </w:r>
          </w:fldSimple>
          <w:r w:rsidRPr="002A6BDB">
            <w:instrText>" "" \* MERGEFORMAT \&lt;OawJumpToField value=0/&gt;</w:instrText>
          </w:r>
          <w:r w:rsidRPr="002A6BDB">
            <w:fldChar w:fldCharType="end"/>
          </w:r>
          <w:r w:rsidRPr="002A6BDB">
            <w:fldChar w:fldCharType="begin"/>
          </w:r>
          <w:r w:rsidRPr="002A6BDB">
            <w:instrText xml:space="preserve"> IF </w:instrText>
          </w:r>
          <w:fldSimple w:instr=" DOCPROPERTY  CustomField.pfad  \* MERGEFORMAT ">
            <w:r w:rsidR="00336632" w:rsidRPr="00336632">
              <w:rPr>
                <w:b/>
              </w:rPr>
              <w:instrText>Keine Angaben</w:instrText>
            </w:r>
          </w:fldSimple>
          <w:r w:rsidRPr="002A6BDB">
            <w:instrText>="Pfad und Dateiname" "</w:instrText>
          </w:r>
          <w:r w:rsidRPr="002A6BDB">
            <w:fldChar w:fldCharType="begin"/>
          </w:r>
          <w:r w:rsidRPr="002A6BDB">
            <w:instrText xml:space="preserve"> FILENAME</w:instrText>
          </w:r>
          <w:r w:rsidR="00F5408D" w:rsidRPr="002A6BDB">
            <w:instrText xml:space="preserve"> </w:instrText>
          </w:r>
          <w:r w:rsidRPr="002A6BDB">
            <w:instrText xml:space="preserve"> </w:instrText>
          </w:r>
          <w:r w:rsidR="00530364" w:rsidRPr="002A6BDB">
            <w:instrText>\p</w:instrText>
          </w:r>
          <w:r w:rsidRPr="002A6BDB">
            <w:instrText xml:space="preserve"> </w:instrText>
          </w:r>
          <w:r w:rsidR="00F5408D" w:rsidRPr="002A6BDB">
            <w:instrText xml:space="preserve"> </w:instrText>
          </w:r>
          <w:r w:rsidRPr="002A6BDB">
            <w:instrText>\* MERGEFORMAT \&lt;OawJumpToField value=0/&gt;</w:instrText>
          </w:r>
          <w:r w:rsidRPr="002A6BDB">
            <w:fldChar w:fldCharType="separate"/>
          </w:r>
          <w:r w:rsidRPr="002A6BDB">
            <w:instrText>Templ.dot</w:instrText>
          </w:r>
          <w:r w:rsidRPr="002A6BDB">
            <w:fldChar w:fldCharType="end"/>
          </w:r>
          <w:r w:rsidRPr="002A6BDB">
            <w:instrText>" "" \* MERGEFORMAT \&lt;OawJumpToField value=0/&gt;</w:instrText>
          </w:r>
          <w:r w:rsidRPr="002A6BDB">
            <w:fldChar w:fldCharType="end"/>
          </w:r>
          <w:r w:rsidRPr="002A6BDB">
            <w:fldChar w:fldCharType="begin"/>
          </w:r>
          <w:r w:rsidRPr="002A6BDB">
            <w:instrText xml:space="preserve"> IF </w:instrText>
          </w:r>
          <w:fldSimple w:instr=" DOCPROPERTY  CustomField.pfad  \* MERGEFORMAT ">
            <w:r w:rsidR="00336632" w:rsidRPr="00336632">
              <w:rPr>
                <w:b/>
              </w:rPr>
              <w:instrText>Keine Angaben</w:instrText>
            </w:r>
          </w:fldSimple>
          <w:r w:rsidRPr="002A6BDB">
            <w:instrText>="Nom du document" "</w:instrText>
          </w:r>
          <w:fldSimple w:instr=" FILENAME  \* MERGEFORMAT \&lt;OawJumpToField value=0/&gt;">
            <w:r w:rsidRPr="002A6BDB">
              <w:instrText>Templ.dot</w:instrText>
            </w:r>
          </w:fldSimple>
          <w:r w:rsidRPr="002A6BDB">
            <w:instrText>" "" \* MERGEFORMAT \&lt;OawJumpToField value=0/&gt;</w:instrText>
          </w:r>
          <w:r w:rsidRPr="002A6BDB">
            <w:fldChar w:fldCharType="end"/>
          </w:r>
          <w:r w:rsidRPr="002A6BDB">
            <w:fldChar w:fldCharType="begin"/>
          </w:r>
          <w:r w:rsidRPr="002A6BDB">
            <w:instrText xml:space="preserve"> IF </w:instrText>
          </w:r>
          <w:fldSimple w:instr=" DOCPROPERTY  CustomField.pfad  \* MERGEFORMAT ">
            <w:r w:rsidR="00336632" w:rsidRPr="00336632">
              <w:rPr>
                <w:b/>
              </w:rPr>
              <w:instrText>Keine Angaben</w:instrText>
            </w:r>
          </w:fldSimple>
          <w:r w:rsidRPr="002A6BDB">
            <w:instrText>="Chemin et nom du document" "</w:instrText>
          </w:r>
          <w:r w:rsidRPr="002A6BDB">
            <w:fldChar w:fldCharType="begin"/>
          </w:r>
          <w:r w:rsidRPr="002A6BDB">
            <w:instrText xml:space="preserve"> FILENAME</w:instrText>
          </w:r>
          <w:r w:rsidR="008F3E24" w:rsidRPr="002A6BDB">
            <w:instrText xml:space="preserve">  \p </w:instrText>
          </w:r>
          <w:r w:rsidRPr="002A6BDB">
            <w:instrText xml:space="preserve"> \* MERGEFORMAT \&lt;OawJumpToField value=0/&gt;</w:instrText>
          </w:r>
          <w:r w:rsidRPr="002A6BDB">
            <w:fldChar w:fldCharType="separate"/>
          </w:r>
          <w:r w:rsidRPr="002A6BDB">
            <w:instrText>Templ.dot</w:instrText>
          </w:r>
          <w:r w:rsidRPr="002A6BDB">
            <w:fldChar w:fldCharType="end"/>
          </w:r>
          <w:r w:rsidRPr="002A6BDB">
            <w:instrText>" "" \* MERGEFORMAT \&lt;OawJumpToField value=0/&gt;</w:instrText>
          </w:r>
          <w:r w:rsidRPr="002A6BDB">
            <w:fldChar w:fldCharType="end"/>
          </w:r>
        </w:p>
      </w:tc>
      <w:tc>
        <w:tcPr>
          <w:tcW w:w="2030" w:type="dxa"/>
        </w:tcPr>
        <w:p w14:paraId="43FDFEF3" w14:textId="206995BF" w:rsidR="005D79DB" w:rsidRPr="002A6BDB" w:rsidRDefault="005D79DB" w:rsidP="005D79DB">
          <w:pPr>
            <w:pStyle w:val="Fuzeile"/>
            <w:jc w:val="right"/>
          </w:pPr>
          <w:r w:rsidRPr="002A6BDB">
            <w:fldChar w:fldCharType="begin"/>
          </w:r>
          <w:r w:rsidRPr="002A6BDB">
            <w:instrText xml:space="preserve"> PAGE  \* Arabic  \* MERGEFORMAT </w:instrText>
          </w:r>
          <w:r w:rsidRPr="002A6BDB">
            <w:fldChar w:fldCharType="separate"/>
          </w:r>
          <w:r w:rsidR="002A6BDB">
            <w:t>1</w:t>
          </w:r>
          <w:r w:rsidRPr="002A6BDB">
            <w:fldChar w:fldCharType="end"/>
          </w:r>
          <w:r>
            <w:t>/</w:t>
          </w:r>
          <w:fldSimple w:instr=" NUMPAGES  \* Arabic  \* MERGEFORMAT ">
            <w:r w:rsidR="00336632">
              <w:rPr>
                <w:noProof/>
              </w:rPr>
              <w:t>7</w:t>
            </w:r>
          </w:fldSimple>
        </w:p>
      </w:tc>
    </w:tr>
  </w:tbl>
  <w:p w14:paraId="354F0F14" w14:textId="77777777" w:rsidR="000252CF" w:rsidRPr="002A6BDB"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62DB" w14:textId="77777777" w:rsidR="00FD1BE1" w:rsidRPr="002A6BDB" w:rsidRDefault="00FD1BE1">
      <w:r w:rsidRPr="002A6BDB">
        <w:separator/>
      </w:r>
    </w:p>
  </w:footnote>
  <w:footnote w:type="continuationSeparator" w:id="0">
    <w:p w14:paraId="077447B9" w14:textId="77777777" w:rsidR="00FD1BE1" w:rsidRPr="002A6BDB" w:rsidRDefault="00FD1BE1">
      <w:r w:rsidRPr="002A6BD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10B5" w14:textId="77777777" w:rsidR="00C2381B" w:rsidRPr="002A6BDB" w:rsidRDefault="00BE15BB" w:rsidP="00FF6652">
    <w:pPr>
      <w:pStyle w:val="Kopfzeile"/>
      <w:tabs>
        <w:tab w:val="left" w:pos="420"/>
      </w:tabs>
    </w:pPr>
    <w:r>
      <w:drawing>
        <wp:anchor distT="0" distB="0" distL="114300" distR="114300" simplePos="0" relativeHeight="251666432" behindDoc="0" locked="1" layoutInCell="1" allowOverlap="1" wp14:anchorId="3E837DE7" wp14:editId="5581E28E">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3069" w14:textId="77777777" w:rsidR="00002D47" w:rsidRPr="002A6BDB" w:rsidRDefault="00C2381B">
    <w:pPr>
      <w:pStyle w:val="Kopfzeile"/>
    </w:pPr>
    <w:r>
      <w:drawing>
        <wp:anchor distT="0" distB="0" distL="114300" distR="114300" simplePos="0" relativeHeight="251660288" behindDoc="0" locked="1" layoutInCell="1" allowOverlap="1" wp14:anchorId="72DD580B" wp14:editId="3087A4DE">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0" behindDoc="1" locked="1" layoutInCell="1" allowOverlap="1" wp14:anchorId="5ECCB0B0" wp14:editId="6DA33A2F">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B836B9" w:rsidRPr="00123AA1" w14:paraId="0B7D5799" w14:textId="77777777" w:rsidTr="00685499">
      <w:tc>
        <w:tcPr>
          <w:tcW w:w="5100" w:type="dxa"/>
        </w:tcPr>
        <w:p w14:paraId="34AFEAAA" w14:textId="77777777" w:rsidR="00B836B9" w:rsidRPr="00123AA1" w:rsidRDefault="00B836B9" w:rsidP="00FF6652">
          <w:pPr>
            <w:pStyle w:val="Kopfzeile"/>
            <w:rPr>
              <w:color w:val="FFFFFF" w:themeColor="background1"/>
            </w:rPr>
          </w:pPr>
        </w:p>
        <w:p w14:paraId="5BCA5273" w14:textId="77777777" w:rsidR="00B836B9" w:rsidRPr="00123AA1" w:rsidRDefault="00B836B9" w:rsidP="00FF6652">
          <w:pPr>
            <w:pStyle w:val="Kopfzeile"/>
          </w:pPr>
        </w:p>
      </w:tc>
      <w:tc>
        <w:tcPr>
          <w:tcW w:w="4878" w:type="dxa"/>
        </w:tcPr>
        <w:p w14:paraId="7BC9E5AF" w14:textId="77777777" w:rsidR="00B836B9" w:rsidRPr="00123AA1" w:rsidRDefault="00B836B9" w:rsidP="00FF6652">
          <w:pPr>
            <w:pStyle w:val="Kopfzeile"/>
          </w:pPr>
        </w:p>
      </w:tc>
    </w:tr>
  </w:tbl>
  <w:p w14:paraId="62964725" w14:textId="77777777" w:rsidR="00B836B9" w:rsidRPr="00123AA1" w:rsidRDefault="00B836B9" w:rsidP="00FF6652">
    <w:pPr>
      <w:pStyle w:val="Kopfzeile"/>
      <w:tabs>
        <w:tab w:val="left" w:pos="420"/>
      </w:tabs>
    </w:pPr>
    <w:r>
      <w:drawing>
        <wp:anchor distT="0" distB="0" distL="114300" distR="114300" simplePos="0" relativeHeight="251664384" behindDoc="0" locked="1" layoutInCell="1" allowOverlap="1" wp14:anchorId="29FC0CA5" wp14:editId="457DDB40">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9259F"/>
    <w:multiLevelType w:val="hybridMultilevel"/>
    <w:tmpl w:val="D6FAB4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2421F28"/>
    <w:multiLevelType w:val="multilevel"/>
    <w:tmpl w:val="671E442A"/>
    <w:lvl w:ilvl="0">
      <w:start w:val="1"/>
      <w:numFmt w:val="decimal"/>
      <w:lvlText w:val="%1."/>
      <w:lvlJc w:val="left"/>
      <w:pPr>
        <w:ind w:left="369" w:hanging="369"/>
      </w:pPr>
      <w:rPr>
        <w:rFonts w:hint="default"/>
        <w:b/>
      </w:rPr>
    </w:lvl>
    <w:lvl w:ilvl="1">
      <w:start w:val="1"/>
      <w:numFmt w:val="decimal"/>
      <w:lvlText w:val="%1.%2"/>
      <w:lvlJc w:val="left"/>
      <w:pPr>
        <w:ind w:left="680" w:hanging="68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2" w15:restartNumberingAfterBreak="0">
    <w:nsid w:val="12FC0FCD"/>
    <w:multiLevelType w:val="hybridMultilevel"/>
    <w:tmpl w:val="A4EC86B6"/>
    <w:lvl w:ilvl="0" w:tplc="0F76812A">
      <w:start w:val="1"/>
      <w:numFmt w:val="bullet"/>
      <w:lvlText w:val=""/>
      <w:lvlJc w:val="left"/>
      <w:pPr>
        <w:ind w:left="720" w:hanging="360"/>
      </w:pPr>
      <w:rPr>
        <w:rFonts w:ascii="Symbol" w:hAnsi="Symbol" w:hint="default"/>
      </w:rPr>
    </w:lvl>
    <w:lvl w:ilvl="1" w:tplc="8ACC1F22" w:tentative="1">
      <w:start w:val="1"/>
      <w:numFmt w:val="bullet"/>
      <w:lvlText w:val="o"/>
      <w:lvlJc w:val="left"/>
      <w:pPr>
        <w:ind w:left="1440" w:hanging="360"/>
      </w:pPr>
      <w:rPr>
        <w:rFonts w:ascii="Courier New" w:hAnsi="Courier New" w:cs="Courier New" w:hint="default"/>
      </w:rPr>
    </w:lvl>
    <w:lvl w:ilvl="2" w:tplc="D194B2E8" w:tentative="1">
      <w:start w:val="1"/>
      <w:numFmt w:val="bullet"/>
      <w:lvlText w:val=""/>
      <w:lvlJc w:val="left"/>
      <w:pPr>
        <w:ind w:left="2160" w:hanging="360"/>
      </w:pPr>
      <w:rPr>
        <w:rFonts w:ascii="Wingdings" w:hAnsi="Wingdings" w:hint="default"/>
      </w:rPr>
    </w:lvl>
    <w:lvl w:ilvl="3" w:tplc="F5EA95DC" w:tentative="1">
      <w:start w:val="1"/>
      <w:numFmt w:val="bullet"/>
      <w:lvlText w:val=""/>
      <w:lvlJc w:val="left"/>
      <w:pPr>
        <w:ind w:left="2880" w:hanging="360"/>
      </w:pPr>
      <w:rPr>
        <w:rFonts w:ascii="Symbol" w:hAnsi="Symbol" w:hint="default"/>
      </w:rPr>
    </w:lvl>
    <w:lvl w:ilvl="4" w:tplc="88B0348C" w:tentative="1">
      <w:start w:val="1"/>
      <w:numFmt w:val="bullet"/>
      <w:lvlText w:val="o"/>
      <w:lvlJc w:val="left"/>
      <w:pPr>
        <w:ind w:left="3600" w:hanging="360"/>
      </w:pPr>
      <w:rPr>
        <w:rFonts w:ascii="Courier New" w:hAnsi="Courier New" w:cs="Courier New" w:hint="default"/>
      </w:rPr>
    </w:lvl>
    <w:lvl w:ilvl="5" w:tplc="5380B6B0" w:tentative="1">
      <w:start w:val="1"/>
      <w:numFmt w:val="bullet"/>
      <w:lvlText w:val=""/>
      <w:lvlJc w:val="left"/>
      <w:pPr>
        <w:ind w:left="4320" w:hanging="360"/>
      </w:pPr>
      <w:rPr>
        <w:rFonts w:ascii="Wingdings" w:hAnsi="Wingdings" w:hint="default"/>
      </w:rPr>
    </w:lvl>
    <w:lvl w:ilvl="6" w:tplc="F17CDDBC" w:tentative="1">
      <w:start w:val="1"/>
      <w:numFmt w:val="bullet"/>
      <w:lvlText w:val=""/>
      <w:lvlJc w:val="left"/>
      <w:pPr>
        <w:ind w:left="5040" w:hanging="360"/>
      </w:pPr>
      <w:rPr>
        <w:rFonts w:ascii="Symbol" w:hAnsi="Symbol" w:hint="default"/>
      </w:rPr>
    </w:lvl>
    <w:lvl w:ilvl="7" w:tplc="03F8C03A" w:tentative="1">
      <w:start w:val="1"/>
      <w:numFmt w:val="bullet"/>
      <w:lvlText w:val="o"/>
      <w:lvlJc w:val="left"/>
      <w:pPr>
        <w:ind w:left="5760" w:hanging="360"/>
      </w:pPr>
      <w:rPr>
        <w:rFonts w:ascii="Courier New" w:hAnsi="Courier New" w:cs="Courier New" w:hint="default"/>
      </w:rPr>
    </w:lvl>
    <w:lvl w:ilvl="8" w:tplc="0F9C15FE" w:tentative="1">
      <w:start w:val="1"/>
      <w:numFmt w:val="bullet"/>
      <w:lvlText w:val=""/>
      <w:lvlJc w:val="left"/>
      <w:pPr>
        <w:ind w:left="6480" w:hanging="360"/>
      </w:pPr>
      <w:rPr>
        <w:rFonts w:ascii="Wingdings" w:hAnsi="Wingdings" w:hint="default"/>
      </w:rPr>
    </w:lvl>
  </w:abstractNum>
  <w:abstractNum w:abstractNumId="13"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6731634"/>
    <w:multiLevelType w:val="hybridMultilevel"/>
    <w:tmpl w:val="4B568B92"/>
    <w:lvl w:ilvl="0" w:tplc="0C100B42">
      <w:start w:val="11"/>
      <w:numFmt w:val="bullet"/>
      <w:lvlText w:val=""/>
      <w:lvlJc w:val="left"/>
      <w:pPr>
        <w:ind w:left="1080" w:hanging="360"/>
      </w:pPr>
      <w:rPr>
        <w:rFonts w:ascii="Wingdings" w:eastAsia="Times New Roman" w:hAnsi="Wingdings" w:cs="Times New Roman"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6FE52EB"/>
    <w:multiLevelType w:val="hybridMultilevel"/>
    <w:tmpl w:val="E54ADA2C"/>
    <w:lvl w:ilvl="0" w:tplc="0807000B">
      <w:start w:val="1"/>
      <w:numFmt w:val="bullet"/>
      <w:lvlText w:val=""/>
      <w:lvlJc w:val="left"/>
      <w:pPr>
        <w:ind w:left="1069" w:hanging="360"/>
      </w:pPr>
      <w:rPr>
        <w:rFonts w:ascii="Wingdings" w:hAnsi="Wingdings"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AC063DB"/>
    <w:multiLevelType w:val="hybridMultilevel"/>
    <w:tmpl w:val="E716B9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2" w15:restartNumberingAfterBreak="0">
    <w:nsid w:val="4D5F7228"/>
    <w:multiLevelType w:val="hybridMultilevel"/>
    <w:tmpl w:val="25F45F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4D7143"/>
    <w:multiLevelType w:val="hybridMultilevel"/>
    <w:tmpl w:val="63D8EB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5DBF2656"/>
    <w:multiLevelType w:val="hybridMultilevel"/>
    <w:tmpl w:val="CD607C14"/>
    <w:lvl w:ilvl="0" w:tplc="DA0ED312">
      <w:start w:val="1"/>
      <w:numFmt w:val="bullet"/>
      <w:lvlText w:val=""/>
      <w:lvlJc w:val="left"/>
      <w:pPr>
        <w:ind w:left="720" w:hanging="360"/>
      </w:pPr>
      <w:rPr>
        <w:rFonts w:ascii="Symbol" w:hAnsi="Symbol" w:hint="default"/>
      </w:rPr>
    </w:lvl>
    <w:lvl w:ilvl="1" w:tplc="FCC81ABA" w:tentative="1">
      <w:start w:val="1"/>
      <w:numFmt w:val="bullet"/>
      <w:lvlText w:val="o"/>
      <w:lvlJc w:val="left"/>
      <w:pPr>
        <w:ind w:left="1440" w:hanging="360"/>
      </w:pPr>
      <w:rPr>
        <w:rFonts w:ascii="Courier New" w:hAnsi="Courier New" w:cs="Courier New" w:hint="default"/>
      </w:rPr>
    </w:lvl>
    <w:lvl w:ilvl="2" w:tplc="D82C96AC" w:tentative="1">
      <w:start w:val="1"/>
      <w:numFmt w:val="bullet"/>
      <w:lvlText w:val=""/>
      <w:lvlJc w:val="left"/>
      <w:pPr>
        <w:ind w:left="2160" w:hanging="360"/>
      </w:pPr>
      <w:rPr>
        <w:rFonts w:ascii="Wingdings" w:hAnsi="Wingdings" w:hint="default"/>
      </w:rPr>
    </w:lvl>
    <w:lvl w:ilvl="3" w:tplc="AC024A62" w:tentative="1">
      <w:start w:val="1"/>
      <w:numFmt w:val="bullet"/>
      <w:lvlText w:val=""/>
      <w:lvlJc w:val="left"/>
      <w:pPr>
        <w:ind w:left="2880" w:hanging="360"/>
      </w:pPr>
      <w:rPr>
        <w:rFonts w:ascii="Symbol" w:hAnsi="Symbol" w:hint="default"/>
      </w:rPr>
    </w:lvl>
    <w:lvl w:ilvl="4" w:tplc="28E2E528" w:tentative="1">
      <w:start w:val="1"/>
      <w:numFmt w:val="bullet"/>
      <w:lvlText w:val="o"/>
      <w:lvlJc w:val="left"/>
      <w:pPr>
        <w:ind w:left="3600" w:hanging="360"/>
      </w:pPr>
      <w:rPr>
        <w:rFonts w:ascii="Courier New" w:hAnsi="Courier New" w:cs="Courier New" w:hint="default"/>
      </w:rPr>
    </w:lvl>
    <w:lvl w:ilvl="5" w:tplc="B7688490" w:tentative="1">
      <w:start w:val="1"/>
      <w:numFmt w:val="bullet"/>
      <w:lvlText w:val=""/>
      <w:lvlJc w:val="left"/>
      <w:pPr>
        <w:ind w:left="4320" w:hanging="360"/>
      </w:pPr>
      <w:rPr>
        <w:rFonts w:ascii="Wingdings" w:hAnsi="Wingdings" w:hint="default"/>
      </w:rPr>
    </w:lvl>
    <w:lvl w:ilvl="6" w:tplc="F69C70B6" w:tentative="1">
      <w:start w:val="1"/>
      <w:numFmt w:val="bullet"/>
      <w:lvlText w:val=""/>
      <w:lvlJc w:val="left"/>
      <w:pPr>
        <w:ind w:left="5040" w:hanging="360"/>
      </w:pPr>
      <w:rPr>
        <w:rFonts w:ascii="Symbol" w:hAnsi="Symbol" w:hint="default"/>
      </w:rPr>
    </w:lvl>
    <w:lvl w:ilvl="7" w:tplc="94F862DE" w:tentative="1">
      <w:start w:val="1"/>
      <w:numFmt w:val="bullet"/>
      <w:lvlText w:val="o"/>
      <w:lvlJc w:val="left"/>
      <w:pPr>
        <w:ind w:left="5760" w:hanging="360"/>
      </w:pPr>
      <w:rPr>
        <w:rFonts w:ascii="Courier New" w:hAnsi="Courier New" w:cs="Courier New" w:hint="default"/>
      </w:rPr>
    </w:lvl>
    <w:lvl w:ilvl="8" w:tplc="7912411C" w:tentative="1">
      <w:start w:val="1"/>
      <w:numFmt w:val="bullet"/>
      <w:lvlText w:val=""/>
      <w:lvlJc w:val="left"/>
      <w:pPr>
        <w:ind w:left="6480" w:hanging="360"/>
      </w:pPr>
      <w:rPr>
        <w:rFonts w:ascii="Wingdings" w:hAnsi="Wingdings" w:hint="default"/>
      </w:rPr>
    </w:lvl>
  </w:abstractNum>
  <w:abstractNum w:abstractNumId="26"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1583BB7"/>
    <w:multiLevelType w:val="hybridMultilevel"/>
    <w:tmpl w:val="1FEAC5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F710072"/>
    <w:multiLevelType w:val="hybridMultilevel"/>
    <w:tmpl w:val="CB088776"/>
    <w:lvl w:ilvl="0" w:tplc="9BC8EF6C">
      <w:numFmt w:val="bullet"/>
      <w:lvlText w:val=""/>
      <w:lvlJc w:val="left"/>
      <w:pPr>
        <w:ind w:left="785" w:hanging="360"/>
      </w:pPr>
      <w:rPr>
        <w:rFonts w:ascii="Wingdings" w:eastAsia="Times New Roman" w:hAnsi="Wingdings" w:cs="Times New Roman" w:hint="default"/>
      </w:rPr>
    </w:lvl>
    <w:lvl w:ilvl="1" w:tplc="08070003">
      <w:start w:val="1"/>
      <w:numFmt w:val="bullet"/>
      <w:lvlText w:val="o"/>
      <w:lvlJc w:val="left"/>
      <w:pPr>
        <w:ind w:left="1505" w:hanging="360"/>
      </w:pPr>
      <w:rPr>
        <w:rFonts w:ascii="Courier New" w:hAnsi="Courier New" w:cs="Courier New" w:hint="default"/>
      </w:rPr>
    </w:lvl>
    <w:lvl w:ilvl="2" w:tplc="08070005" w:tentative="1">
      <w:start w:val="1"/>
      <w:numFmt w:val="bullet"/>
      <w:lvlText w:val=""/>
      <w:lvlJc w:val="left"/>
      <w:pPr>
        <w:ind w:left="2225" w:hanging="360"/>
      </w:pPr>
      <w:rPr>
        <w:rFonts w:ascii="Wingdings" w:hAnsi="Wingdings" w:hint="default"/>
      </w:rPr>
    </w:lvl>
    <w:lvl w:ilvl="3" w:tplc="08070001" w:tentative="1">
      <w:start w:val="1"/>
      <w:numFmt w:val="bullet"/>
      <w:lvlText w:val=""/>
      <w:lvlJc w:val="left"/>
      <w:pPr>
        <w:ind w:left="2945" w:hanging="360"/>
      </w:pPr>
      <w:rPr>
        <w:rFonts w:ascii="Symbol" w:hAnsi="Symbol" w:hint="default"/>
      </w:rPr>
    </w:lvl>
    <w:lvl w:ilvl="4" w:tplc="08070003" w:tentative="1">
      <w:start w:val="1"/>
      <w:numFmt w:val="bullet"/>
      <w:lvlText w:val="o"/>
      <w:lvlJc w:val="left"/>
      <w:pPr>
        <w:ind w:left="3665" w:hanging="360"/>
      </w:pPr>
      <w:rPr>
        <w:rFonts w:ascii="Courier New" w:hAnsi="Courier New" w:cs="Courier New" w:hint="default"/>
      </w:rPr>
    </w:lvl>
    <w:lvl w:ilvl="5" w:tplc="08070005" w:tentative="1">
      <w:start w:val="1"/>
      <w:numFmt w:val="bullet"/>
      <w:lvlText w:val=""/>
      <w:lvlJc w:val="left"/>
      <w:pPr>
        <w:ind w:left="4385" w:hanging="360"/>
      </w:pPr>
      <w:rPr>
        <w:rFonts w:ascii="Wingdings" w:hAnsi="Wingdings" w:hint="default"/>
      </w:rPr>
    </w:lvl>
    <w:lvl w:ilvl="6" w:tplc="08070001" w:tentative="1">
      <w:start w:val="1"/>
      <w:numFmt w:val="bullet"/>
      <w:lvlText w:val=""/>
      <w:lvlJc w:val="left"/>
      <w:pPr>
        <w:ind w:left="5105" w:hanging="360"/>
      </w:pPr>
      <w:rPr>
        <w:rFonts w:ascii="Symbol" w:hAnsi="Symbol" w:hint="default"/>
      </w:rPr>
    </w:lvl>
    <w:lvl w:ilvl="7" w:tplc="08070003" w:tentative="1">
      <w:start w:val="1"/>
      <w:numFmt w:val="bullet"/>
      <w:lvlText w:val="o"/>
      <w:lvlJc w:val="left"/>
      <w:pPr>
        <w:ind w:left="5825" w:hanging="360"/>
      </w:pPr>
      <w:rPr>
        <w:rFonts w:ascii="Courier New" w:hAnsi="Courier New" w:cs="Courier New" w:hint="default"/>
      </w:rPr>
    </w:lvl>
    <w:lvl w:ilvl="8" w:tplc="08070005" w:tentative="1">
      <w:start w:val="1"/>
      <w:numFmt w:val="bullet"/>
      <w:lvlText w:val=""/>
      <w:lvlJc w:val="left"/>
      <w:pPr>
        <w:ind w:left="6545" w:hanging="360"/>
      </w:pPr>
      <w:rPr>
        <w:rFonts w:ascii="Wingdings" w:hAnsi="Wingdings" w:hint="default"/>
      </w:rPr>
    </w:lvl>
  </w:abstractNum>
  <w:abstractNum w:abstractNumId="3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78BF165D"/>
    <w:multiLevelType w:val="hybridMultilevel"/>
    <w:tmpl w:val="EB4C81BC"/>
    <w:lvl w:ilvl="0" w:tplc="8A601EE8">
      <w:start w:val="3176"/>
      <w:numFmt w:val="bullet"/>
      <w:lvlText w:val="-"/>
      <w:lvlJc w:val="left"/>
      <w:pPr>
        <w:ind w:left="1080" w:hanging="360"/>
      </w:pPr>
      <w:rPr>
        <w:rFonts w:ascii="Arial" w:eastAsiaTheme="minorHAns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02222899">
    <w:abstractNumId w:val="9"/>
  </w:num>
  <w:num w:numId="2" w16cid:durableId="1626548080">
    <w:abstractNumId w:val="7"/>
  </w:num>
  <w:num w:numId="3" w16cid:durableId="144663037">
    <w:abstractNumId w:val="6"/>
  </w:num>
  <w:num w:numId="4" w16cid:durableId="1819492870">
    <w:abstractNumId w:val="5"/>
  </w:num>
  <w:num w:numId="5" w16cid:durableId="1752769959">
    <w:abstractNumId w:val="4"/>
  </w:num>
  <w:num w:numId="6" w16cid:durableId="1162625353">
    <w:abstractNumId w:val="8"/>
  </w:num>
  <w:num w:numId="7" w16cid:durableId="1370686581">
    <w:abstractNumId w:val="3"/>
  </w:num>
  <w:num w:numId="8" w16cid:durableId="1587225443">
    <w:abstractNumId w:val="2"/>
  </w:num>
  <w:num w:numId="9" w16cid:durableId="565533126">
    <w:abstractNumId w:val="1"/>
  </w:num>
  <w:num w:numId="10" w16cid:durableId="240648990">
    <w:abstractNumId w:val="0"/>
  </w:num>
  <w:num w:numId="11" w16cid:durableId="1250891828">
    <w:abstractNumId w:val="31"/>
  </w:num>
  <w:num w:numId="12" w16cid:durableId="313918302">
    <w:abstractNumId w:val="23"/>
  </w:num>
  <w:num w:numId="13" w16cid:durableId="1161197957">
    <w:abstractNumId w:val="18"/>
  </w:num>
  <w:num w:numId="14" w16cid:durableId="1148018305">
    <w:abstractNumId w:val="35"/>
  </w:num>
  <w:num w:numId="15" w16cid:durableId="1120537032">
    <w:abstractNumId w:val="33"/>
  </w:num>
  <w:num w:numId="16" w16cid:durableId="333264884">
    <w:abstractNumId w:val="13"/>
  </w:num>
  <w:num w:numId="17" w16cid:durableId="240868398">
    <w:abstractNumId w:val="19"/>
  </w:num>
  <w:num w:numId="18" w16cid:durableId="18255811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0362233">
    <w:abstractNumId w:val="30"/>
  </w:num>
  <w:num w:numId="20" w16cid:durableId="354499337">
    <w:abstractNumId w:val="16"/>
  </w:num>
  <w:num w:numId="21" w16cid:durableId="1849709884">
    <w:abstractNumId w:val="28"/>
  </w:num>
  <w:num w:numId="22" w16cid:durableId="557325842">
    <w:abstractNumId w:val="26"/>
  </w:num>
  <w:num w:numId="23" w16cid:durableId="651060357">
    <w:abstractNumId w:val="14"/>
  </w:num>
  <w:num w:numId="24" w16cid:durableId="2032484386">
    <w:abstractNumId w:val="21"/>
  </w:num>
  <w:num w:numId="25" w16cid:durableId="26759410">
    <w:abstractNumId w:val="29"/>
  </w:num>
  <w:num w:numId="26" w16cid:durableId="1141581485">
    <w:abstractNumId w:val="11"/>
  </w:num>
  <w:num w:numId="27" w16cid:durableId="1374303121">
    <w:abstractNumId w:val="10"/>
  </w:num>
  <w:num w:numId="28" w16cid:durableId="1048260797">
    <w:abstractNumId w:val="22"/>
  </w:num>
  <w:num w:numId="29" w16cid:durableId="667683063">
    <w:abstractNumId w:val="15"/>
  </w:num>
  <w:num w:numId="30" w16cid:durableId="1006707978">
    <w:abstractNumId w:val="32"/>
  </w:num>
  <w:num w:numId="31" w16cid:durableId="738751424">
    <w:abstractNumId w:val="17"/>
  </w:num>
  <w:num w:numId="32" w16cid:durableId="883444588">
    <w:abstractNumId w:val="25"/>
  </w:num>
  <w:num w:numId="33" w16cid:durableId="952369973">
    <w:abstractNumId w:val="12"/>
  </w:num>
  <w:num w:numId="34" w16cid:durableId="937642996">
    <w:abstractNumId w:val="27"/>
  </w:num>
  <w:num w:numId="35" w16cid:durableId="160582080">
    <w:abstractNumId w:val="24"/>
  </w:num>
  <w:num w:numId="36" w16cid:durableId="1408263936">
    <w:abstractNumId w:val="20"/>
  </w:num>
  <w:num w:numId="37" w16cid:durableId="894706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de-CH"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51"/>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47"/>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ais.gsi@be.ch&quot;/&gt;&lt;Field Name=&quot;Internet_FR&quot; Value=&quot;www.be.ch/dssi&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AIS, Rathausgasse 1, Postfach, 3000 Bern 8&quot;/&gt;&lt;Field Name=&quot;Ruecksendeadresse_FR&quot; Value=&quot;DSSI-OIAS, Rathausgasse 1, case postale, 3000 Berne 8&quot;/&gt;&lt;Field Name=&quot;Data_UID&quot; Value=&quot;2019111416464099502126&quot;/&gt;&lt;Field Name=&quot;Field_Name&quot; Value=&quot;Address2&quot;/&gt;&lt;Field Name=&quot;Field_UID&quot; Value=&quot;20030218192855313093400587&quot;/&gt;&lt;Field Name=&quot;ML_LCID&quot; Value=&quot;2055&quot;/&gt;&lt;Field Name=&quot;ML_Value&quot; Value=&quot;Postfach&quot;/&gt;&lt;/DocProp&gt;&lt;DocProp UID=&quot;2006040509495284662868&quot; EntryUID=&quot;2014122218112283455678&quot;&gt;&lt;Field Name=&quot;IDName&quot; Value=&quot;Gojani Sandra, Wissenschaftliche Mitarbeiterin&quot;/&gt;&lt;Field Name=&quot;Name&quot; Value=&quot;Sandra Gojani&quot;/&gt;&lt;Field Name=&quot;Title_before_G&quot; Value=&quot;&quot;/&gt;&lt;Field Name=&quot;Title_before_F&quot; Value=&quot;&quot;/&gt;&lt;Field Name=&quot;Title_after_G&quot; Value=&quot;&quot;/&gt;&lt;Field Name=&quot;Title_after_F&quot; Value=&quot;&quot;/&gt;&lt;Field Name=&quot;Function_G&quot; Value=&quot;Wissenschaftliche Mitarbeiterin&quot;/&gt;&lt;Field Name=&quot;Function_F&quot; Value=&quot;Collaboratrice scientifique&quot;/&gt;&lt;Field Name=&quot;DirectPhone&quot; Value=&quot;+41 31 636 08 50&quot;/&gt;&lt;Field Name=&quot;DirectFax&quot; Value=&quot;+41 31 633 78 92&quot;/&gt;&lt;Field Name=&quot;Mobile&quot; Value=&quot;&quot;/&gt;&lt;Field Name=&quot;EMail&quot; Value=&quot;sandra.gojani@be.ch&quot;/&gt;&lt;Field Name=&quot;Initials&quot; Value=&quot;sgo&quot;/&gt;&lt;Field Name=&quot;Unit_G&quot; Value=&quot;Abteilung Stab&quot;/&gt;&lt;Field Name=&quot;Unit_F&quot; Value=&quot;état-major&quot;/&gt;&lt;Field Name=&quot;UnitAddress&quot; Value=&quot;Rathausgasse 1&quot;/&gt;&lt;Field Name=&quot;UnitZIP&quot; Value=&quot;3011&quot;/&gt;&lt;Field Name=&quot;UnitCity&quot; Value=&quot;Bern&quot;/&gt;&lt;Field Name=&quot;SignaturePicture&quot; Value=&quot;&quot;/&gt;&lt;Field Name=&quot;Data_UID&quot; Value=&quot;2014122218112283455678&quot;/&gt;&lt;Field Name=&quot;Field_Name&quot; Value=&quot;&quot;/&gt;&lt;Field Name=&quot;Field_UID&quot; Value=&quot;&quot;/&gt;&lt;Field Name=&quot;ML_LCID&quot; Value=&quot;&quot;/&gt;&lt;Field Name=&quot;ML_Value&quot; Value=&quot;&quot;/&gt;&lt;/DocProp&gt;&lt;DocProp UID=&quot;2007032314320003618694&quot; EntryUID=&quot;2003121817293296325874&quot;&gt;&lt;Field Name=&quot;IDName&quot; Value=&quot;(Leer)&quot;/&gt;&lt;/DocProp&gt;&lt;DocProp UID=&quot;200212191811121321310321301031x&quot; EntryUID=&quot;2014122218112283455678&quot;&gt;&lt;Field Name=&quot;IDName&quot; Value=&quot;Gojani Sandra, Wissenschaftliche Mitarbeiterin&quot;/&gt;&lt;Field Name=&quot;Name&quot; Value=&quot;Sandra Gojani&quot;/&gt;&lt;Field Name=&quot;Title_before_G&quot; Value=&quot;&quot;/&gt;&lt;Field Name=&quot;Title_before_F&quot; Value=&quot;&quot;/&gt;&lt;Field Name=&quot;Title_after_G&quot; Value=&quot;&quot;/&gt;&lt;Field Name=&quot;Title_after_F&quot; Value=&quot;&quot;/&gt;&lt;Field Name=&quot;Function_G&quot; Value=&quot;Wissenschaftliche Mitarbeiterin&quot;/&gt;&lt;Field Name=&quot;Function_F&quot; Value=&quot;Collaboratrice scientifique&quot;/&gt;&lt;Field Name=&quot;DirectPhone&quot; Value=&quot;+41 31 636 08 50&quot;/&gt;&lt;Field Name=&quot;DirectFax&quot; Value=&quot;+41 31 633 78 92&quot;/&gt;&lt;Field Name=&quot;Mobile&quot; Value=&quot;&quot;/&gt;&lt;Field Name=&quot;EMail&quot; Value=&quot;sandra.gojani@be.ch&quot;/&gt;&lt;Field Name=&quot;Initials&quot; Value=&quot;sgo&quot;/&gt;&lt;Field Name=&quot;Unit_G&quot; Value=&quot;Abteilung Stab&quot;/&gt;&lt;Field Name=&quot;Unit_F&quot; Value=&quot;état-major&quot;/&gt;&lt;Field Name=&quot;UnitAddress&quot; Value=&quot;Rathausgasse 1&quot;/&gt;&lt;Field Name=&quot;UnitZIP&quot; Value=&quot;3011&quot;/&gt;&lt;Field Name=&quot;UnitCity&quot; Value=&quot;Bern&quot;/&gt;&lt;Field Name=&quot;SignaturePicture&quot; Value=&quot;&quot;/&gt;&lt;Field Name=&quot;Data_UID&quot; Value=&quot;2014122218112283455678&quot;/&gt;&lt;Field Name=&quot;Field_Name&quot; Value=&quot;&quot;/&gt;&lt;Field Name=&quot;Field_UID&quot; Value=&quot;&quot;/&gt;&lt;Field Name=&quot;ML_LCID&quot; Value=&quot;&quot;/&gt;&lt;Field Name=&quot;ML_Value&quot; Value=&quot;&quot;/&gt;&lt;/DocProp&gt;&lt;DocProp UID=&quot;2002122010583847234010578&quot; EntryUID=&quot;2014122218112283455678&quot;&gt;&lt;Field Name=&quot;IDName&quot; Value=&quot;Gojani Sandra, Wissenschaftliche Mitarbeiterin&quot;/&gt;&lt;Field Name=&quot;Name&quot; Value=&quot;Sandra Gojani&quot;/&gt;&lt;Field Name=&quot;Title_before_G&quot; Value=&quot;&quot;/&gt;&lt;Field Name=&quot;Title_before_F&quot; Value=&quot;&quot;/&gt;&lt;Field Name=&quot;Title_after_G&quot; Value=&quot;&quot;/&gt;&lt;Field Name=&quot;Title_after_F&quot; Value=&quot;&quot;/&gt;&lt;Field Name=&quot;Function_G&quot; Value=&quot;Wissenschaftliche Mitarbeiterin&quot;/&gt;&lt;Field Name=&quot;Function_F&quot; Value=&quot;Collaboratrice scientifique&quot;/&gt;&lt;Field Name=&quot;DirectPhone&quot; Value=&quot;+41 31 636 08 50&quot;/&gt;&lt;Field Name=&quot;DirectFax&quot; Value=&quot;+41 31 633 78 92&quot;/&gt;&lt;Field Name=&quot;Mobile&quot; Value=&quot;&quot;/&gt;&lt;Field Name=&quot;EMail&quot; Value=&quot;sandra.gojani@be.ch&quot;/&gt;&lt;Field Name=&quot;Initials&quot; Value=&quot;sgo&quot;/&gt;&lt;Field Name=&quot;Unit_G&quot; Value=&quot;Abteilung Stab&quot;/&gt;&lt;Field Name=&quot;Unit_F&quot; Value=&quot;état-major&quot;/&gt;&lt;Field Name=&quot;UnitAddress&quot; Value=&quot;Rathausgasse 1&quot;/&gt;&lt;Field Name=&quot;UnitZIP&quot; Value=&quot;3011&quot;/&gt;&lt;Field Name=&quot;UnitCity&quot; Value=&quot;Bern&quot;/&gt;&lt;Field Name=&quot;SignaturePicture&quot; Value=&quot;&quot;/&gt;&lt;Field Name=&quot;Data_UID&quot; Value=&quot;2014122218112283455678&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2A6BDB"/>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1857"/>
    <w:rsid w:val="00042314"/>
    <w:rsid w:val="00042414"/>
    <w:rsid w:val="00042D27"/>
    <w:rsid w:val="00043B70"/>
    <w:rsid w:val="00044A51"/>
    <w:rsid w:val="00044D14"/>
    <w:rsid w:val="00045131"/>
    <w:rsid w:val="00046F4D"/>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673"/>
    <w:rsid w:val="000B4ADF"/>
    <w:rsid w:val="000B7E19"/>
    <w:rsid w:val="000C16E9"/>
    <w:rsid w:val="000C334E"/>
    <w:rsid w:val="000C5963"/>
    <w:rsid w:val="000C6089"/>
    <w:rsid w:val="000D6408"/>
    <w:rsid w:val="000E0862"/>
    <w:rsid w:val="000E2428"/>
    <w:rsid w:val="000E33AA"/>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60D4"/>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306F"/>
    <w:rsid w:val="001678DF"/>
    <w:rsid w:val="00174CAD"/>
    <w:rsid w:val="00174EE0"/>
    <w:rsid w:val="00176DAC"/>
    <w:rsid w:val="00177080"/>
    <w:rsid w:val="001806B9"/>
    <w:rsid w:val="00180A74"/>
    <w:rsid w:val="0018281A"/>
    <w:rsid w:val="00182AEF"/>
    <w:rsid w:val="00183D4D"/>
    <w:rsid w:val="00184153"/>
    <w:rsid w:val="001859D8"/>
    <w:rsid w:val="00186D97"/>
    <w:rsid w:val="00190973"/>
    <w:rsid w:val="00196F3D"/>
    <w:rsid w:val="001A0D83"/>
    <w:rsid w:val="001A1EB8"/>
    <w:rsid w:val="001A338B"/>
    <w:rsid w:val="001A5983"/>
    <w:rsid w:val="001A6C01"/>
    <w:rsid w:val="001A7FD6"/>
    <w:rsid w:val="001B3600"/>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2C75"/>
    <w:rsid w:val="001F5040"/>
    <w:rsid w:val="001F68ED"/>
    <w:rsid w:val="002009FE"/>
    <w:rsid w:val="0020387E"/>
    <w:rsid w:val="002055FB"/>
    <w:rsid w:val="002104D5"/>
    <w:rsid w:val="00212C71"/>
    <w:rsid w:val="00213236"/>
    <w:rsid w:val="00216B14"/>
    <w:rsid w:val="002171C3"/>
    <w:rsid w:val="00217559"/>
    <w:rsid w:val="002225FA"/>
    <w:rsid w:val="002234DA"/>
    <w:rsid w:val="00223DBA"/>
    <w:rsid w:val="0022436B"/>
    <w:rsid w:val="002251DD"/>
    <w:rsid w:val="00227F92"/>
    <w:rsid w:val="00230C11"/>
    <w:rsid w:val="002315B5"/>
    <w:rsid w:val="00232E0D"/>
    <w:rsid w:val="002363A3"/>
    <w:rsid w:val="00237D45"/>
    <w:rsid w:val="00237F86"/>
    <w:rsid w:val="00240695"/>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4C5E"/>
    <w:rsid w:val="00276705"/>
    <w:rsid w:val="00277E20"/>
    <w:rsid w:val="00281076"/>
    <w:rsid w:val="00281097"/>
    <w:rsid w:val="002830D7"/>
    <w:rsid w:val="002836F0"/>
    <w:rsid w:val="00284AA5"/>
    <w:rsid w:val="00286E37"/>
    <w:rsid w:val="00286F58"/>
    <w:rsid w:val="00287998"/>
    <w:rsid w:val="0029350F"/>
    <w:rsid w:val="002941DB"/>
    <w:rsid w:val="00296CF8"/>
    <w:rsid w:val="002A028A"/>
    <w:rsid w:val="002A1929"/>
    <w:rsid w:val="002A53C0"/>
    <w:rsid w:val="002A66F2"/>
    <w:rsid w:val="002A688E"/>
    <w:rsid w:val="002A6BDB"/>
    <w:rsid w:val="002B09D5"/>
    <w:rsid w:val="002B1C43"/>
    <w:rsid w:val="002B1E64"/>
    <w:rsid w:val="002B3964"/>
    <w:rsid w:val="002B7B5A"/>
    <w:rsid w:val="002C0DF8"/>
    <w:rsid w:val="002C1E49"/>
    <w:rsid w:val="002C2B4F"/>
    <w:rsid w:val="002C343A"/>
    <w:rsid w:val="002C359A"/>
    <w:rsid w:val="002C4086"/>
    <w:rsid w:val="002D3DF6"/>
    <w:rsid w:val="002D56FE"/>
    <w:rsid w:val="002D638C"/>
    <w:rsid w:val="002E0B33"/>
    <w:rsid w:val="002E54EB"/>
    <w:rsid w:val="002E5FAE"/>
    <w:rsid w:val="002E682F"/>
    <w:rsid w:val="002E6F50"/>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BC2"/>
    <w:rsid w:val="003251F6"/>
    <w:rsid w:val="0032671E"/>
    <w:rsid w:val="003271F1"/>
    <w:rsid w:val="003305EB"/>
    <w:rsid w:val="003306E0"/>
    <w:rsid w:val="00332E4D"/>
    <w:rsid w:val="00334ABA"/>
    <w:rsid w:val="00335B07"/>
    <w:rsid w:val="0033641B"/>
    <w:rsid w:val="00336632"/>
    <w:rsid w:val="003372F5"/>
    <w:rsid w:val="0034186D"/>
    <w:rsid w:val="003448D9"/>
    <w:rsid w:val="003449A4"/>
    <w:rsid w:val="00345339"/>
    <w:rsid w:val="00345EF6"/>
    <w:rsid w:val="00346AC7"/>
    <w:rsid w:val="00355276"/>
    <w:rsid w:val="00355935"/>
    <w:rsid w:val="00357B7E"/>
    <w:rsid w:val="00362257"/>
    <w:rsid w:val="00365886"/>
    <w:rsid w:val="00365931"/>
    <w:rsid w:val="003662B4"/>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28D2"/>
    <w:rsid w:val="00396159"/>
    <w:rsid w:val="00397281"/>
    <w:rsid w:val="003A06C1"/>
    <w:rsid w:val="003A0EAA"/>
    <w:rsid w:val="003A293A"/>
    <w:rsid w:val="003A5C7A"/>
    <w:rsid w:val="003A7DFB"/>
    <w:rsid w:val="003B0D37"/>
    <w:rsid w:val="003B1612"/>
    <w:rsid w:val="003B67F4"/>
    <w:rsid w:val="003B6E89"/>
    <w:rsid w:val="003C782F"/>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72F7"/>
    <w:rsid w:val="004506F2"/>
    <w:rsid w:val="00450991"/>
    <w:rsid w:val="00451317"/>
    <w:rsid w:val="00452C6D"/>
    <w:rsid w:val="00453852"/>
    <w:rsid w:val="0045460B"/>
    <w:rsid w:val="00454CAA"/>
    <w:rsid w:val="0046373D"/>
    <w:rsid w:val="00463E8B"/>
    <w:rsid w:val="00464258"/>
    <w:rsid w:val="00467057"/>
    <w:rsid w:val="0046784E"/>
    <w:rsid w:val="00471E13"/>
    <w:rsid w:val="0047270E"/>
    <w:rsid w:val="0047384F"/>
    <w:rsid w:val="0047703C"/>
    <w:rsid w:val="00477149"/>
    <w:rsid w:val="00477838"/>
    <w:rsid w:val="00477FF6"/>
    <w:rsid w:val="004851C3"/>
    <w:rsid w:val="00485BEE"/>
    <w:rsid w:val="00486D68"/>
    <w:rsid w:val="00487E7E"/>
    <w:rsid w:val="004913B4"/>
    <w:rsid w:val="0049257B"/>
    <w:rsid w:val="00492D11"/>
    <w:rsid w:val="00493944"/>
    <w:rsid w:val="0049478B"/>
    <w:rsid w:val="00494AD2"/>
    <w:rsid w:val="00496494"/>
    <w:rsid w:val="004A060F"/>
    <w:rsid w:val="004A0D50"/>
    <w:rsid w:val="004A3035"/>
    <w:rsid w:val="004A6381"/>
    <w:rsid w:val="004A6F67"/>
    <w:rsid w:val="004A7C87"/>
    <w:rsid w:val="004B5AB0"/>
    <w:rsid w:val="004B7284"/>
    <w:rsid w:val="004C1F4E"/>
    <w:rsid w:val="004C4029"/>
    <w:rsid w:val="004C47DD"/>
    <w:rsid w:val="004C5E07"/>
    <w:rsid w:val="004C5FA6"/>
    <w:rsid w:val="004C6CF9"/>
    <w:rsid w:val="004D104D"/>
    <w:rsid w:val="004D5C7D"/>
    <w:rsid w:val="004E0447"/>
    <w:rsid w:val="004E1981"/>
    <w:rsid w:val="004E4B2F"/>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574DC"/>
    <w:rsid w:val="00560A7E"/>
    <w:rsid w:val="00562EF2"/>
    <w:rsid w:val="005643BB"/>
    <w:rsid w:val="0056693A"/>
    <w:rsid w:val="0056720E"/>
    <w:rsid w:val="00567415"/>
    <w:rsid w:val="00577A3D"/>
    <w:rsid w:val="0058050C"/>
    <w:rsid w:val="00585731"/>
    <w:rsid w:val="00585EBA"/>
    <w:rsid w:val="00586E75"/>
    <w:rsid w:val="00587B04"/>
    <w:rsid w:val="0059036B"/>
    <w:rsid w:val="00590C63"/>
    <w:rsid w:val="0059183C"/>
    <w:rsid w:val="00593FAB"/>
    <w:rsid w:val="00594C3C"/>
    <w:rsid w:val="00594F65"/>
    <w:rsid w:val="00595286"/>
    <w:rsid w:val="00595CA1"/>
    <w:rsid w:val="00596E2C"/>
    <w:rsid w:val="0059729D"/>
    <w:rsid w:val="005A01A4"/>
    <w:rsid w:val="005A07D4"/>
    <w:rsid w:val="005A0CBF"/>
    <w:rsid w:val="005B0ADF"/>
    <w:rsid w:val="005B3B24"/>
    <w:rsid w:val="005B3D70"/>
    <w:rsid w:val="005B57D7"/>
    <w:rsid w:val="005C1B96"/>
    <w:rsid w:val="005C5D71"/>
    <w:rsid w:val="005C5E32"/>
    <w:rsid w:val="005D1237"/>
    <w:rsid w:val="005D163E"/>
    <w:rsid w:val="005D4E20"/>
    <w:rsid w:val="005D79DB"/>
    <w:rsid w:val="005D7F56"/>
    <w:rsid w:val="005E110D"/>
    <w:rsid w:val="005E4D5F"/>
    <w:rsid w:val="005E4E42"/>
    <w:rsid w:val="005E5622"/>
    <w:rsid w:val="005E7427"/>
    <w:rsid w:val="005E7E3B"/>
    <w:rsid w:val="005F17C5"/>
    <w:rsid w:val="005F381B"/>
    <w:rsid w:val="005F43A0"/>
    <w:rsid w:val="005F5606"/>
    <w:rsid w:val="005F63E5"/>
    <w:rsid w:val="00601DF0"/>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46AF3"/>
    <w:rsid w:val="0065474A"/>
    <w:rsid w:val="006549D1"/>
    <w:rsid w:val="006606D9"/>
    <w:rsid w:val="00663C99"/>
    <w:rsid w:val="0066460F"/>
    <w:rsid w:val="00664AB2"/>
    <w:rsid w:val="00665017"/>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A5961"/>
    <w:rsid w:val="006B131C"/>
    <w:rsid w:val="006B1740"/>
    <w:rsid w:val="006B2E6D"/>
    <w:rsid w:val="006B31DF"/>
    <w:rsid w:val="006B5383"/>
    <w:rsid w:val="006C1D6D"/>
    <w:rsid w:val="006C2DEC"/>
    <w:rsid w:val="006D3D4C"/>
    <w:rsid w:val="006D3EF1"/>
    <w:rsid w:val="006D4FF5"/>
    <w:rsid w:val="006D59BE"/>
    <w:rsid w:val="006D70EC"/>
    <w:rsid w:val="006E2AE9"/>
    <w:rsid w:val="006E3670"/>
    <w:rsid w:val="006E37D6"/>
    <w:rsid w:val="006E503F"/>
    <w:rsid w:val="006E5642"/>
    <w:rsid w:val="006E7FA8"/>
    <w:rsid w:val="006F3FE9"/>
    <w:rsid w:val="006F684B"/>
    <w:rsid w:val="00701573"/>
    <w:rsid w:val="00701B95"/>
    <w:rsid w:val="00706257"/>
    <w:rsid w:val="00706FA1"/>
    <w:rsid w:val="007103D2"/>
    <w:rsid w:val="007115F8"/>
    <w:rsid w:val="00711610"/>
    <w:rsid w:val="00711C4B"/>
    <w:rsid w:val="00711F3C"/>
    <w:rsid w:val="00712CE8"/>
    <w:rsid w:val="00713603"/>
    <w:rsid w:val="00716023"/>
    <w:rsid w:val="0071767B"/>
    <w:rsid w:val="0072323E"/>
    <w:rsid w:val="007237B2"/>
    <w:rsid w:val="00724281"/>
    <w:rsid w:val="00724527"/>
    <w:rsid w:val="007267FF"/>
    <w:rsid w:val="00726E75"/>
    <w:rsid w:val="00730FCB"/>
    <w:rsid w:val="00740543"/>
    <w:rsid w:val="00743D20"/>
    <w:rsid w:val="00747CBE"/>
    <w:rsid w:val="007514B9"/>
    <w:rsid w:val="007516F5"/>
    <w:rsid w:val="00752C45"/>
    <w:rsid w:val="00754DA2"/>
    <w:rsid w:val="00755DF9"/>
    <w:rsid w:val="0076101E"/>
    <w:rsid w:val="00761036"/>
    <w:rsid w:val="007613AF"/>
    <w:rsid w:val="007613B9"/>
    <w:rsid w:val="00762783"/>
    <w:rsid w:val="007639BD"/>
    <w:rsid w:val="007640FB"/>
    <w:rsid w:val="00765219"/>
    <w:rsid w:val="00767FBD"/>
    <w:rsid w:val="007740C9"/>
    <w:rsid w:val="00776C5A"/>
    <w:rsid w:val="0078209B"/>
    <w:rsid w:val="00782E7E"/>
    <w:rsid w:val="00784071"/>
    <w:rsid w:val="0079032D"/>
    <w:rsid w:val="00793E66"/>
    <w:rsid w:val="00793ECF"/>
    <w:rsid w:val="007961DF"/>
    <w:rsid w:val="007A234C"/>
    <w:rsid w:val="007A3944"/>
    <w:rsid w:val="007A3EBB"/>
    <w:rsid w:val="007A7B93"/>
    <w:rsid w:val="007B570C"/>
    <w:rsid w:val="007B57B6"/>
    <w:rsid w:val="007B7EBD"/>
    <w:rsid w:val="007C062E"/>
    <w:rsid w:val="007C1ED8"/>
    <w:rsid w:val="007C2009"/>
    <w:rsid w:val="007C2228"/>
    <w:rsid w:val="007C4472"/>
    <w:rsid w:val="007C6AB3"/>
    <w:rsid w:val="007C7082"/>
    <w:rsid w:val="007C743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249B"/>
    <w:rsid w:val="00814495"/>
    <w:rsid w:val="00820152"/>
    <w:rsid w:val="0082330C"/>
    <w:rsid w:val="008237F8"/>
    <w:rsid w:val="00825083"/>
    <w:rsid w:val="0082523C"/>
    <w:rsid w:val="00827488"/>
    <w:rsid w:val="0082798D"/>
    <w:rsid w:val="0083034B"/>
    <w:rsid w:val="008322C0"/>
    <w:rsid w:val="00832A31"/>
    <w:rsid w:val="00841468"/>
    <w:rsid w:val="00842209"/>
    <w:rsid w:val="00842F39"/>
    <w:rsid w:val="00844BCC"/>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544F"/>
    <w:rsid w:val="00886692"/>
    <w:rsid w:val="00890E0D"/>
    <w:rsid w:val="008913D6"/>
    <w:rsid w:val="00896389"/>
    <w:rsid w:val="00897044"/>
    <w:rsid w:val="00897113"/>
    <w:rsid w:val="008A0B15"/>
    <w:rsid w:val="008A0EED"/>
    <w:rsid w:val="008A480B"/>
    <w:rsid w:val="008A5328"/>
    <w:rsid w:val="008A752C"/>
    <w:rsid w:val="008A78F8"/>
    <w:rsid w:val="008B02FC"/>
    <w:rsid w:val="008B0C14"/>
    <w:rsid w:val="008B17F5"/>
    <w:rsid w:val="008B2635"/>
    <w:rsid w:val="008B40D9"/>
    <w:rsid w:val="008B5A03"/>
    <w:rsid w:val="008B6626"/>
    <w:rsid w:val="008C15D4"/>
    <w:rsid w:val="008C1C37"/>
    <w:rsid w:val="008C1EBB"/>
    <w:rsid w:val="008C4275"/>
    <w:rsid w:val="008C5072"/>
    <w:rsid w:val="008D0610"/>
    <w:rsid w:val="008D0704"/>
    <w:rsid w:val="008D0BF7"/>
    <w:rsid w:val="008E0D53"/>
    <w:rsid w:val="008E2E30"/>
    <w:rsid w:val="008E6FE0"/>
    <w:rsid w:val="008F02E6"/>
    <w:rsid w:val="008F2695"/>
    <w:rsid w:val="008F3E24"/>
    <w:rsid w:val="008F41DC"/>
    <w:rsid w:val="008F4846"/>
    <w:rsid w:val="008F5A38"/>
    <w:rsid w:val="008F7516"/>
    <w:rsid w:val="00904C14"/>
    <w:rsid w:val="00904CA5"/>
    <w:rsid w:val="00905132"/>
    <w:rsid w:val="00905189"/>
    <w:rsid w:val="00905966"/>
    <w:rsid w:val="00906BE0"/>
    <w:rsid w:val="00915EDF"/>
    <w:rsid w:val="00917686"/>
    <w:rsid w:val="009227E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2B04"/>
    <w:rsid w:val="009676E7"/>
    <w:rsid w:val="00967B46"/>
    <w:rsid w:val="009713F2"/>
    <w:rsid w:val="0097415F"/>
    <w:rsid w:val="00975334"/>
    <w:rsid w:val="0097590A"/>
    <w:rsid w:val="009826E4"/>
    <w:rsid w:val="00987282"/>
    <w:rsid w:val="009876C5"/>
    <w:rsid w:val="0098793C"/>
    <w:rsid w:val="00987B66"/>
    <w:rsid w:val="009906EE"/>
    <w:rsid w:val="00990E17"/>
    <w:rsid w:val="00991A2D"/>
    <w:rsid w:val="009935D9"/>
    <w:rsid w:val="00994E9F"/>
    <w:rsid w:val="00995E20"/>
    <w:rsid w:val="00995F05"/>
    <w:rsid w:val="00996A3D"/>
    <w:rsid w:val="009A353D"/>
    <w:rsid w:val="009B0C1C"/>
    <w:rsid w:val="009B3D60"/>
    <w:rsid w:val="009C0B77"/>
    <w:rsid w:val="009C12F3"/>
    <w:rsid w:val="009C2B30"/>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2955"/>
    <w:rsid w:val="00A434D9"/>
    <w:rsid w:val="00A448EC"/>
    <w:rsid w:val="00A44A12"/>
    <w:rsid w:val="00A45CAA"/>
    <w:rsid w:val="00A53162"/>
    <w:rsid w:val="00A54BCA"/>
    <w:rsid w:val="00A575C3"/>
    <w:rsid w:val="00A57B99"/>
    <w:rsid w:val="00A605B3"/>
    <w:rsid w:val="00A63A78"/>
    <w:rsid w:val="00A63F0F"/>
    <w:rsid w:val="00A64124"/>
    <w:rsid w:val="00A6503D"/>
    <w:rsid w:val="00A66278"/>
    <w:rsid w:val="00A706E0"/>
    <w:rsid w:val="00A70B67"/>
    <w:rsid w:val="00A718B9"/>
    <w:rsid w:val="00A71CC5"/>
    <w:rsid w:val="00A7483C"/>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6734"/>
    <w:rsid w:val="00AF7488"/>
    <w:rsid w:val="00AF75CA"/>
    <w:rsid w:val="00B0183D"/>
    <w:rsid w:val="00B059A1"/>
    <w:rsid w:val="00B060CF"/>
    <w:rsid w:val="00B0709A"/>
    <w:rsid w:val="00B0732A"/>
    <w:rsid w:val="00B107D9"/>
    <w:rsid w:val="00B12C33"/>
    <w:rsid w:val="00B13226"/>
    <w:rsid w:val="00B15B0E"/>
    <w:rsid w:val="00B251AC"/>
    <w:rsid w:val="00B25A7F"/>
    <w:rsid w:val="00B25D84"/>
    <w:rsid w:val="00B34F01"/>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4B83"/>
    <w:rsid w:val="00B75C6C"/>
    <w:rsid w:val="00B77B2D"/>
    <w:rsid w:val="00B80714"/>
    <w:rsid w:val="00B812A3"/>
    <w:rsid w:val="00B82901"/>
    <w:rsid w:val="00B836B9"/>
    <w:rsid w:val="00B86E77"/>
    <w:rsid w:val="00B87EB3"/>
    <w:rsid w:val="00B93B7B"/>
    <w:rsid w:val="00B970CE"/>
    <w:rsid w:val="00B97982"/>
    <w:rsid w:val="00BA045D"/>
    <w:rsid w:val="00BA601A"/>
    <w:rsid w:val="00BA64D1"/>
    <w:rsid w:val="00BA675A"/>
    <w:rsid w:val="00BA7D0F"/>
    <w:rsid w:val="00BB09EF"/>
    <w:rsid w:val="00BB22A4"/>
    <w:rsid w:val="00BB243D"/>
    <w:rsid w:val="00BB50FB"/>
    <w:rsid w:val="00BB5AE4"/>
    <w:rsid w:val="00BB6C51"/>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8FC"/>
    <w:rsid w:val="00BF4370"/>
    <w:rsid w:val="00BF468F"/>
    <w:rsid w:val="00BF566B"/>
    <w:rsid w:val="00BF5F38"/>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012A"/>
    <w:rsid w:val="00C32E47"/>
    <w:rsid w:val="00C335AC"/>
    <w:rsid w:val="00C33B25"/>
    <w:rsid w:val="00C34549"/>
    <w:rsid w:val="00C358F6"/>
    <w:rsid w:val="00C35AF9"/>
    <w:rsid w:val="00C37D25"/>
    <w:rsid w:val="00C4027A"/>
    <w:rsid w:val="00C41F55"/>
    <w:rsid w:val="00C42D78"/>
    <w:rsid w:val="00C450FF"/>
    <w:rsid w:val="00C45CCD"/>
    <w:rsid w:val="00C47BBB"/>
    <w:rsid w:val="00C50369"/>
    <w:rsid w:val="00C5096E"/>
    <w:rsid w:val="00C544A6"/>
    <w:rsid w:val="00C573AE"/>
    <w:rsid w:val="00C61874"/>
    <w:rsid w:val="00C62F4E"/>
    <w:rsid w:val="00C6359B"/>
    <w:rsid w:val="00C662A1"/>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2BCC"/>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4584"/>
    <w:rsid w:val="00D3043F"/>
    <w:rsid w:val="00D304F6"/>
    <w:rsid w:val="00D31073"/>
    <w:rsid w:val="00D316E4"/>
    <w:rsid w:val="00D31DAF"/>
    <w:rsid w:val="00D32661"/>
    <w:rsid w:val="00D341CC"/>
    <w:rsid w:val="00D36551"/>
    <w:rsid w:val="00D42E30"/>
    <w:rsid w:val="00D4409D"/>
    <w:rsid w:val="00D504EA"/>
    <w:rsid w:val="00D540F8"/>
    <w:rsid w:val="00D55C02"/>
    <w:rsid w:val="00D55C04"/>
    <w:rsid w:val="00D55D19"/>
    <w:rsid w:val="00D56076"/>
    <w:rsid w:val="00D6207C"/>
    <w:rsid w:val="00D63EDB"/>
    <w:rsid w:val="00D645C1"/>
    <w:rsid w:val="00D64B6B"/>
    <w:rsid w:val="00D64DC2"/>
    <w:rsid w:val="00D6593F"/>
    <w:rsid w:val="00D76F9F"/>
    <w:rsid w:val="00D83EBC"/>
    <w:rsid w:val="00D84383"/>
    <w:rsid w:val="00DA0B56"/>
    <w:rsid w:val="00DA0B6D"/>
    <w:rsid w:val="00DA15EA"/>
    <w:rsid w:val="00DA2E79"/>
    <w:rsid w:val="00DA4779"/>
    <w:rsid w:val="00DA5457"/>
    <w:rsid w:val="00DA60EA"/>
    <w:rsid w:val="00DA6BED"/>
    <w:rsid w:val="00DB165B"/>
    <w:rsid w:val="00DB3298"/>
    <w:rsid w:val="00DB3538"/>
    <w:rsid w:val="00DB6011"/>
    <w:rsid w:val="00DB63CE"/>
    <w:rsid w:val="00DB6409"/>
    <w:rsid w:val="00DB693C"/>
    <w:rsid w:val="00DC09D3"/>
    <w:rsid w:val="00DC278B"/>
    <w:rsid w:val="00DC3B6F"/>
    <w:rsid w:val="00DC63B1"/>
    <w:rsid w:val="00DD08C8"/>
    <w:rsid w:val="00DD0E50"/>
    <w:rsid w:val="00DD2123"/>
    <w:rsid w:val="00DD4D79"/>
    <w:rsid w:val="00DD5C75"/>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467"/>
    <w:rsid w:val="00E40873"/>
    <w:rsid w:val="00E4294D"/>
    <w:rsid w:val="00E42DA0"/>
    <w:rsid w:val="00E4315D"/>
    <w:rsid w:val="00E506D3"/>
    <w:rsid w:val="00E51CF7"/>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95CE3"/>
    <w:rsid w:val="00EA0201"/>
    <w:rsid w:val="00EA0466"/>
    <w:rsid w:val="00EA05BA"/>
    <w:rsid w:val="00EA13C2"/>
    <w:rsid w:val="00EA1486"/>
    <w:rsid w:val="00EA265A"/>
    <w:rsid w:val="00EA3186"/>
    <w:rsid w:val="00EA3DC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EF1ED5"/>
    <w:rsid w:val="00F00A94"/>
    <w:rsid w:val="00F01EF8"/>
    <w:rsid w:val="00F02750"/>
    <w:rsid w:val="00F03E9F"/>
    <w:rsid w:val="00F064FD"/>
    <w:rsid w:val="00F075CE"/>
    <w:rsid w:val="00F07FF2"/>
    <w:rsid w:val="00F10B33"/>
    <w:rsid w:val="00F11761"/>
    <w:rsid w:val="00F123C7"/>
    <w:rsid w:val="00F126AD"/>
    <w:rsid w:val="00F13F9F"/>
    <w:rsid w:val="00F141F1"/>
    <w:rsid w:val="00F20482"/>
    <w:rsid w:val="00F211CC"/>
    <w:rsid w:val="00F21E18"/>
    <w:rsid w:val="00F2276F"/>
    <w:rsid w:val="00F22F92"/>
    <w:rsid w:val="00F25EFA"/>
    <w:rsid w:val="00F26331"/>
    <w:rsid w:val="00F27692"/>
    <w:rsid w:val="00F31082"/>
    <w:rsid w:val="00F32D9E"/>
    <w:rsid w:val="00F34182"/>
    <w:rsid w:val="00F36402"/>
    <w:rsid w:val="00F41738"/>
    <w:rsid w:val="00F45FBD"/>
    <w:rsid w:val="00F4602F"/>
    <w:rsid w:val="00F51D27"/>
    <w:rsid w:val="00F5295F"/>
    <w:rsid w:val="00F53295"/>
    <w:rsid w:val="00F5408D"/>
    <w:rsid w:val="00F555B6"/>
    <w:rsid w:val="00F5711E"/>
    <w:rsid w:val="00F57672"/>
    <w:rsid w:val="00F62297"/>
    <w:rsid w:val="00F625DC"/>
    <w:rsid w:val="00F63439"/>
    <w:rsid w:val="00F649C2"/>
    <w:rsid w:val="00F64BCA"/>
    <w:rsid w:val="00F64E8D"/>
    <w:rsid w:val="00F70431"/>
    <w:rsid w:val="00F716C1"/>
    <w:rsid w:val="00F71B32"/>
    <w:rsid w:val="00F71D64"/>
    <w:rsid w:val="00F74059"/>
    <w:rsid w:val="00F7667D"/>
    <w:rsid w:val="00F7682B"/>
    <w:rsid w:val="00F76C5F"/>
    <w:rsid w:val="00F810DA"/>
    <w:rsid w:val="00F81508"/>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D0108"/>
    <w:rsid w:val="00FD1BE1"/>
    <w:rsid w:val="00FD5D82"/>
    <w:rsid w:val="00FD629D"/>
    <w:rsid w:val="00FD63B3"/>
    <w:rsid w:val="00FD6F55"/>
    <w:rsid w:val="00FD707E"/>
    <w:rsid w:val="00FD7115"/>
    <w:rsid w:val="00FD78A4"/>
    <w:rsid w:val="00FE08FB"/>
    <w:rsid w:val="00FE3CC6"/>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722DE"/>
  <w15:docId w15:val="{3773EBC8-E7D1-4BC0-9927-3B13567F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fr-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fr-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fr-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fr-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fr-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fr-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fr-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fr-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fr-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fr-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fr-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fr-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fr-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fr-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fr-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fr-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fr-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fr-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fr-CH"/>
    </w:rPr>
  </w:style>
  <w:style w:type="character" w:styleId="Funotenzeichen">
    <w:name w:val="footnote reference"/>
    <w:basedOn w:val="Absatz-Standardschriftart"/>
    <w:uiPriority w:val="99"/>
    <w:semiHidden/>
    <w:unhideWhenUsed/>
    <w:rsid w:val="00642F26"/>
    <w:rPr>
      <w:vertAlign w:val="superscript"/>
      <w:lang w:val="fr-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fr-CH"/>
    </w:rPr>
  </w:style>
  <w:style w:type="character" w:styleId="Endnotenzeichen">
    <w:name w:val="endnote reference"/>
    <w:basedOn w:val="Absatz-Standardschriftart"/>
    <w:uiPriority w:val="99"/>
    <w:semiHidden/>
    <w:unhideWhenUsed/>
    <w:rsid w:val="00113CB8"/>
    <w:rPr>
      <w:vertAlign w:val="superscript"/>
      <w:lang w:val="fr-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fr-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fr-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fr-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fr-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fr-CH"/>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fr-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fr-CH"/>
    </w:rPr>
  </w:style>
  <w:style w:type="character" w:customStyle="1" w:styleId="KopieZchn">
    <w:name w:val="Kopie Zchn"/>
    <w:basedOn w:val="Text85ptZchn"/>
    <w:link w:val="Kopie"/>
    <w:rsid w:val="00D02693"/>
    <w:rPr>
      <w:rFonts w:cs="System"/>
      <w:bCs/>
      <w:spacing w:val="2"/>
      <w:sz w:val="17"/>
      <w:lang w:val="fr-CH"/>
    </w:rPr>
  </w:style>
  <w:style w:type="paragraph" w:customStyle="1" w:styleId="Standardnichtfett">
    <w:name w:val="Standard nicht fett"/>
    <w:basedOn w:val="Standard"/>
    <w:link w:val="StandardnichtfettZchn"/>
    <w:qFormat/>
    <w:rsid w:val="002A6BDB"/>
    <w:pPr>
      <w:tabs>
        <w:tab w:val="left" w:pos="426"/>
      </w:tabs>
      <w:spacing w:after="120" w:line="240" w:lineRule="atLeast"/>
    </w:pPr>
    <w:rPr>
      <w:rFonts w:ascii="Arial" w:eastAsia="Times New Roman" w:hAnsi="Arial" w:cs="Times New Roman"/>
      <w:bCs w:val="0"/>
      <w:spacing w:val="0"/>
      <w:sz w:val="22"/>
      <w:lang w:eastAsia="de-CH"/>
    </w:rPr>
  </w:style>
  <w:style w:type="character" w:customStyle="1" w:styleId="StandardnichtfettZchn">
    <w:name w:val="Standard nicht fett Zchn"/>
    <w:basedOn w:val="Absatz-Standardschriftart"/>
    <w:link w:val="Standardnichtfett"/>
    <w:rsid w:val="002A6BDB"/>
    <w:rPr>
      <w:rFonts w:ascii="Arial" w:eastAsia="Times New Roman" w:hAnsi="Arial" w:cs="Times New Roman"/>
      <w:lang w:val="fr-CH" w:eastAsia="de-CH"/>
    </w:rPr>
  </w:style>
  <w:style w:type="character" w:styleId="Kommentarzeichen">
    <w:name w:val="annotation reference"/>
    <w:basedOn w:val="Absatz-Standardschriftart"/>
    <w:uiPriority w:val="99"/>
    <w:semiHidden/>
    <w:unhideWhenUsed/>
    <w:rsid w:val="00471E13"/>
    <w:rPr>
      <w:sz w:val="16"/>
      <w:szCs w:val="16"/>
    </w:rPr>
  </w:style>
  <w:style w:type="paragraph" w:styleId="Kommentartext">
    <w:name w:val="annotation text"/>
    <w:basedOn w:val="Standard"/>
    <w:link w:val="KommentartextZchn"/>
    <w:uiPriority w:val="99"/>
    <w:unhideWhenUsed/>
    <w:rsid w:val="00471E13"/>
    <w:pPr>
      <w:spacing w:line="240" w:lineRule="auto"/>
    </w:pPr>
    <w:rPr>
      <w:sz w:val="20"/>
      <w:szCs w:val="20"/>
    </w:rPr>
  </w:style>
  <w:style w:type="character" w:customStyle="1" w:styleId="KommentartextZchn">
    <w:name w:val="Kommentartext Zchn"/>
    <w:basedOn w:val="Absatz-Standardschriftart"/>
    <w:link w:val="Kommentartext"/>
    <w:uiPriority w:val="99"/>
    <w:rsid w:val="00471E13"/>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471E13"/>
    <w:rPr>
      <w:b/>
    </w:rPr>
  </w:style>
  <w:style w:type="character" w:customStyle="1" w:styleId="KommentarthemaZchn">
    <w:name w:val="Kommentarthema Zchn"/>
    <w:basedOn w:val="KommentartextZchn"/>
    <w:link w:val="Kommentarthema"/>
    <w:uiPriority w:val="99"/>
    <w:semiHidden/>
    <w:rsid w:val="00471E13"/>
    <w:rPr>
      <w:rFonts w:cs="System"/>
      <w:b/>
      <w:bCs/>
      <w:spacing w:val="2"/>
      <w:sz w:val="20"/>
      <w:szCs w:val="20"/>
    </w:rPr>
  </w:style>
  <w:style w:type="character" w:customStyle="1" w:styleId="Mentionnonrsolue1">
    <w:name w:val="Mention non résolue1"/>
    <w:basedOn w:val="Absatz-Standardschriftart"/>
    <w:uiPriority w:val="99"/>
    <w:semiHidden/>
    <w:unhideWhenUsed/>
    <w:rsid w:val="00994E9F"/>
    <w:rPr>
      <w:color w:val="605E5C"/>
      <w:shd w:val="clear" w:color="auto" w:fill="E1DFDD"/>
    </w:rPr>
  </w:style>
  <w:style w:type="paragraph" w:styleId="berarbeitung">
    <w:name w:val="Revision"/>
    <w:hidden/>
    <w:uiPriority w:val="99"/>
    <w:semiHidden/>
    <w:rsid w:val="00D55C02"/>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290868103">
      <w:bodyDiv w:val="1"/>
      <w:marLeft w:val="0"/>
      <w:marRight w:val="0"/>
      <w:marTop w:val="0"/>
      <w:marBottom w:val="0"/>
      <w:divBdr>
        <w:top w:val="none" w:sz="0" w:space="0" w:color="auto"/>
        <w:left w:val="none" w:sz="0" w:space="0" w:color="auto"/>
        <w:bottom w:val="none" w:sz="0" w:space="0" w:color="auto"/>
        <w:right w:val="none" w:sz="0" w:space="0" w:color="auto"/>
      </w:divBdr>
    </w:div>
    <w:div w:id="822695850">
      <w:bodyDiv w:val="1"/>
      <w:marLeft w:val="0"/>
      <w:marRight w:val="0"/>
      <w:marTop w:val="0"/>
      <w:marBottom w:val="0"/>
      <w:divBdr>
        <w:top w:val="none" w:sz="0" w:space="0" w:color="auto"/>
        <w:left w:val="none" w:sz="0" w:space="0" w:color="auto"/>
        <w:bottom w:val="none" w:sz="0" w:space="0" w:color="auto"/>
        <w:right w:val="none" w:sz="0" w:space="0" w:color="auto"/>
      </w:divBdr>
    </w:div>
    <w:div w:id="1348287925">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 w:id="2044286056">
      <w:bodyDiv w:val="1"/>
      <w:marLeft w:val="0"/>
      <w:marRight w:val="0"/>
      <w:marTop w:val="0"/>
      <w:marBottom w:val="0"/>
      <w:divBdr>
        <w:top w:val="none" w:sz="0" w:space="0" w:color="auto"/>
        <w:left w:val="none" w:sz="0" w:space="0" w:color="auto"/>
        <w:bottom w:val="none" w:sz="0" w:space="0" w:color="auto"/>
        <w:right w:val="none" w:sz="0" w:space="0" w:color="auto"/>
      </w:divBdr>
    </w:div>
    <w:div w:id="20588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gsi.be.ch/fr/start/themen/familie-gesellschaft/fruehe-foerderung.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fam@be.ch"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</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4.xml><?xml version="1.0" encoding="utf-8"?>
<officeatwork xmlns="http://schemas.officeatwork.com/CustomXMLPart">
  <AddressBlock>Gesundheits-, Sozial- und Integrationsdirektion   
Amt für Integration und Soziales   
Abteilung Stab</AddressBlock>
</officeatwork>
</file>

<file path=customXml/item5.xml><?xml version="1.0" encoding="utf-8"?>
<officeatwork xmlns="http://schemas.officeatwork.com/Medi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2.xml><?xml version="1.0" encoding="utf-8"?>
<ds:datastoreItem xmlns:ds="http://schemas.openxmlformats.org/officeDocument/2006/customXml" ds:itemID="{689BBD46-C29D-4655-AC43-F138195ABA56}">
  <ds:schemaRefs>
    <ds:schemaRef ds:uri="http://schemas.officeatwork.com/Document"/>
  </ds:schemaRefs>
</ds:datastoreItem>
</file>

<file path=customXml/itemProps3.xml><?xml version="1.0" encoding="utf-8"?>
<ds:datastoreItem xmlns:ds="http://schemas.openxmlformats.org/officeDocument/2006/customXml" ds:itemID="{DF20F474-602E-4888-AD09-7D578490F71F}">
  <ds:schemaRefs>
    <ds:schemaRef ds:uri="http://schemas.officeatwork.com/Formulas"/>
  </ds:schemaRefs>
</ds:datastoreItem>
</file>

<file path=customXml/itemProps4.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5.xml><?xml version="1.0" encoding="utf-8"?>
<ds:datastoreItem xmlns:ds="http://schemas.openxmlformats.org/officeDocument/2006/customXml" ds:itemID="{266ABE55-E049-409F-9CBD-15A8924B0F65}">
  <ds:schemaRefs>
    <ds:schemaRef ds:uri="http://schemas.officeatwork.com/Media"/>
  </ds:schemaRefs>
</ds:datastoreItem>
</file>

<file path=customXml/itemProps6.xml><?xml version="1.0" encoding="utf-8"?>
<ds:datastoreItem xmlns:ds="http://schemas.openxmlformats.org/officeDocument/2006/customXml" ds:itemID="{D7BCAC43-9B31-404E-93C9-A15BBFCD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8133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Gojani</dc:creator>
  <cp:keywords/>
  <dc:description/>
  <cp:lastModifiedBy>Marthaler Sophie, GSI-AIS</cp:lastModifiedBy>
  <cp:revision>6</cp:revision>
  <cp:lastPrinted>2023-07-05T19:48:00Z</cp:lastPrinted>
  <dcterms:created xsi:type="dcterms:W3CDTF">2025-02-24T07:32:00Z</dcterms:created>
  <dcterms:modified xsi:type="dcterms:W3CDTF">2025-03-25T08:22:00Z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Sandra Gojani</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y fmtid="{D5CDD505-2E9C-101B-9397-08002B2CF9AE}" pid="7" name="MSIP_Label_74fdd986-87d9-48c6-acda-407b1ab5fef0_Enabled">
    <vt:lpwstr>true</vt:lpwstr>
  </property>
  <property fmtid="{D5CDD505-2E9C-101B-9397-08002B2CF9AE}" pid="8" name="MSIP_Label_74fdd986-87d9-48c6-acda-407b1ab5fef0_SetDate">
    <vt:lpwstr>2024-07-08T13:44:03Z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e81edc8d-c092-40be-8052-72eb16fdfc1c</vt:lpwstr>
  </property>
  <property fmtid="{D5CDD505-2E9C-101B-9397-08002B2CF9AE}" pid="13" name="MSIP_Label_74fdd986-87d9-48c6-acda-407b1ab5fef0_ContentBits">
    <vt:lpwstr>0</vt:lpwstr>
  </property>
</Properties>
</file>