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F372" w14:textId="77777777" w:rsidR="0075305F" w:rsidRPr="002B30A2" w:rsidRDefault="001775D4" w:rsidP="003F11DF">
      <w:pPr>
        <w:tabs>
          <w:tab w:val="left" w:pos="3686"/>
          <w:tab w:val="right" w:leader="dot" w:pos="9356"/>
        </w:tabs>
        <w:spacing w:before="120"/>
        <w:rPr>
          <w:sz w:val="21"/>
          <w:szCs w:val="21"/>
        </w:rPr>
      </w:pPr>
      <w:bookmarkStart w:id="0" w:name="_Toc501698958"/>
      <w:bookmarkStart w:id="1" w:name="_Toc489253483"/>
      <w:bookmarkStart w:id="2" w:name="_Toc490023676"/>
      <w:r w:rsidRPr="002B30A2">
        <w:rPr>
          <w:sz w:val="21"/>
          <w:szCs w:val="21"/>
        </w:rPr>
        <w:t>Liens importants :</w:t>
      </w:r>
    </w:p>
    <w:p w14:paraId="02773D27" w14:textId="77777777" w:rsidR="0075305F" w:rsidRPr="002B30A2" w:rsidRDefault="001775D4" w:rsidP="001775D4">
      <w:pPr>
        <w:tabs>
          <w:tab w:val="left" w:pos="3686"/>
          <w:tab w:val="right" w:leader="dot" w:pos="9469"/>
        </w:tabs>
        <w:rPr>
          <w:sz w:val="21"/>
          <w:szCs w:val="21"/>
        </w:rPr>
      </w:pPr>
      <w:r w:rsidRPr="002B30A2">
        <w:rPr>
          <w:sz w:val="21"/>
          <w:szCs w:val="21"/>
        </w:rPr>
        <w:t xml:space="preserve">Service pharmaceutique cantonal (SPHC) : </w:t>
      </w:r>
      <w:hyperlink r:id="rId8" w:history="1">
        <w:r w:rsidRPr="002B30A2">
          <w:rPr>
            <w:color w:val="0000FF"/>
            <w:sz w:val="21"/>
            <w:szCs w:val="21"/>
            <w:u w:val="single"/>
          </w:rPr>
          <w:t>www.be.ch/sphc</w:t>
        </w:r>
      </w:hyperlink>
      <w:r w:rsidRPr="002B30A2">
        <w:rPr>
          <w:sz w:val="21"/>
          <w:szCs w:val="21"/>
        </w:rPr>
        <w:t xml:space="preserve"> / </w:t>
      </w:r>
      <w:hyperlink r:id="rId9" w:history="1">
        <w:r w:rsidRPr="002B30A2">
          <w:rPr>
            <w:color w:val="0000FF"/>
            <w:sz w:val="21"/>
            <w:szCs w:val="21"/>
            <w:u w:val="single"/>
          </w:rPr>
          <w:t>Bases légales</w:t>
        </w:r>
      </w:hyperlink>
      <w:r w:rsidRPr="002B30A2">
        <w:rPr>
          <w:sz w:val="21"/>
          <w:szCs w:val="21"/>
        </w:rPr>
        <w:t xml:space="preserve">, </w:t>
      </w:r>
      <w:hyperlink r:id="rId10" w:history="1">
        <w:r w:rsidRPr="002B30A2">
          <w:rPr>
            <w:color w:val="0000FF"/>
            <w:sz w:val="21"/>
            <w:szCs w:val="21"/>
            <w:u w:val="single"/>
          </w:rPr>
          <w:t>Publications</w:t>
        </w:r>
      </w:hyperlink>
    </w:p>
    <w:p w14:paraId="3371A163" w14:textId="77777777" w:rsidR="0075305F" w:rsidRPr="002B30A2" w:rsidRDefault="001775D4" w:rsidP="002B30A2">
      <w:pPr>
        <w:tabs>
          <w:tab w:val="left" w:pos="3686"/>
          <w:tab w:val="right" w:leader="dot" w:pos="9469"/>
        </w:tabs>
        <w:ind w:right="-227"/>
        <w:rPr>
          <w:sz w:val="21"/>
          <w:szCs w:val="21"/>
        </w:rPr>
      </w:pPr>
      <w:r w:rsidRPr="002B30A2">
        <w:rPr>
          <w:sz w:val="21"/>
          <w:szCs w:val="21"/>
        </w:rPr>
        <w:t xml:space="preserve">Association des pharmaciens cantonaux : </w:t>
      </w:r>
      <w:hyperlink r:id="rId11" w:history="1">
        <w:r w:rsidRPr="002B30A2">
          <w:rPr>
            <w:color w:val="0000FF"/>
            <w:sz w:val="21"/>
            <w:szCs w:val="21"/>
            <w:u w:val="single"/>
          </w:rPr>
          <w:t>www.kantonsapotheker.ch</w:t>
        </w:r>
      </w:hyperlink>
      <w:r w:rsidRPr="002B30A2">
        <w:rPr>
          <w:sz w:val="21"/>
          <w:szCs w:val="21"/>
        </w:rPr>
        <w:t xml:space="preserve"> / </w:t>
      </w:r>
      <w:hyperlink r:id="rId12" w:history="1">
        <w:r w:rsidRPr="002B30A2">
          <w:rPr>
            <w:color w:val="0000FF"/>
            <w:sz w:val="21"/>
            <w:szCs w:val="21"/>
            <w:u w:val="single"/>
          </w:rPr>
          <w:t>Recommandations professionnelles</w:t>
        </w:r>
      </w:hyperlink>
    </w:p>
    <w:p w14:paraId="294930DB" w14:textId="77777777" w:rsidR="001775D4" w:rsidRPr="002B30A2" w:rsidRDefault="001775D4" w:rsidP="003F11DF">
      <w:pPr>
        <w:tabs>
          <w:tab w:val="left" w:pos="3686"/>
          <w:tab w:val="right" w:leader="dot" w:pos="9469"/>
        </w:tabs>
        <w:spacing w:before="120"/>
        <w:rPr>
          <w:sz w:val="21"/>
          <w:szCs w:val="21"/>
        </w:rPr>
      </w:pPr>
      <w:r w:rsidRPr="002B30A2">
        <w:rPr>
          <w:sz w:val="21"/>
          <w:szCs w:val="21"/>
        </w:rPr>
        <w:sym w:font="Webdings" w:char="F069"/>
      </w:r>
      <w:r w:rsidRPr="002B30A2">
        <w:rPr>
          <w:sz w:val="21"/>
          <w:szCs w:val="21"/>
        </w:rPr>
        <w:t xml:space="preserve"> = questions à titre d’information uniquement</w:t>
      </w:r>
      <w:r w:rsidRPr="002B30A2">
        <w:rPr>
          <w:sz w:val="21"/>
          <w:szCs w:val="21"/>
        </w:rPr>
        <w:tab/>
        <w:t>gris = à remplir par l’inspectrice ou l’inspecteur</w:t>
      </w:r>
    </w:p>
    <w:p w14:paraId="77E3FC86" w14:textId="77777777" w:rsidR="001775D4" w:rsidRPr="002B30A2" w:rsidRDefault="00E24997" w:rsidP="001775D4">
      <w:pPr>
        <w:tabs>
          <w:tab w:val="right" w:leader="dot" w:pos="9469"/>
        </w:tabs>
        <w:rPr>
          <w:sz w:val="21"/>
          <w:szCs w:val="21"/>
        </w:rPr>
      </w:pPr>
      <w:r w:rsidRPr="002B30A2">
        <w:rPr>
          <w:sz w:val="21"/>
          <w:szCs w:val="21"/>
          <w:vertAlign w:val="superscript"/>
        </w:rPr>
        <w:t>*xx*</w:t>
      </w:r>
      <w:r w:rsidRPr="002B30A2">
        <w:rPr>
          <w:sz w:val="21"/>
          <w:szCs w:val="21"/>
        </w:rPr>
        <w:t xml:space="preserve"> </w:t>
      </w:r>
      <w:r w:rsidRPr="002B30A2">
        <w:rPr>
          <w:sz w:val="21"/>
          <w:szCs w:val="21"/>
        </w:rPr>
        <w:sym w:font="Symbol" w:char="F0DE"/>
      </w:r>
      <w:r w:rsidRPr="002B30A2">
        <w:rPr>
          <w:sz w:val="21"/>
          <w:szCs w:val="21"/>
        </w:rPr>
        <w:t xml:space="preserve"> termes définis dans le glossaire (page 11)</w:t>
      </w:r>
    </w:p>
    <w:p w14:paraId="005B9F03" w14:textId="77777777" w:rsidR="001775D4" w:rsidRPr="00351E9E" w:rsidRDefault="001775D4" w:rsidP="003F11DF">
      <w:pPr>
        <w:tabs>
          <w:tab w:val="right" w:leader="dot" w:pos="9469"/>
        </w:tabs>
        <w:spacing w:before="120"/>
        <w:jc w:val="both"/>
        <w:rPr>
          <w:sz w:val="20"/>
        </w:rPr>
      </w:pPr>
      <w:r>
        <w:rPr>
          <w:sz w:val="20"/>
        </w:rPr>
        <w:t>Remarque :</w:t>
      </w:r>
    </w:p>
    <w:p w14:paraId="55EFF328" w14:textId="77777777" w:rsidR="001775D4" w:rsidRPr="00351E9E" w:rsidRDefault="001775D4" w:rsidP="003037C8">
      <w:pPr>
        <w:tabs>
          <w:tab w:val="right" w:leader="dot" w:pos="9469"/>
        </w:tabs>
      </w:pPr>
      <w:r>
        <w:rPr>
          <w:sz w:val="20"/>
        </w:rPr>
        <w:t>Une inspection est l’analyse d’un échantillon à l’instant T. L’</w:t>
      </w:r>
      <w:r w:rsidR="00E417C7">
        <w:rPr>
          <w:sz w:val="20"/>
        </w:rPr>
        <w:t>entreprise</w:t>
      </w:r>
      <w:r>
        <w:rPr>
          <w:sz w:val="20"/>
        </w:rPr>
        <w:t xml:space="preserve"> est seule responsable du respect de l’ensemble des dispositions légales, notamment de la conformité du système d’assurance de la qualité.</w:t>
      </w:r>
    </w:p>
    <w:p w14:paraId="715020CB" w14:textId="77777777" w:rsidR="000E5CD2" w:rsidRPr="00351E9E" w:rsidRDefault="000E5CD2" w:rsidP="00BD45B6">
      <w:pPr>
        <w:pStyle w:val="Untertitel"/>
        <w:spacing w:before="360" w:after="120"/>
        <w:ind w:left="425" w:hanging="425"/>
      </w:pPr>
      <w:r>
        <w:rPr>
          <w:sz w:val="24"/>
        </w:rPr>
        <w:t xml:space="preserve">Informations sur l’entreprise et sur l’inspection (domaine de la vente par correspondance) </w:t>
      </w:r>
      <w:r>
        <w:rPr>
          <w:i/>
          <w:color w:val="FF0000"/>
          <w:sz w:val="20"/>
        </w:rPr>
        <w:t>(art. 8 et 65 OSP, art. 14a, al. 4, lit. </w:t>
      </w:r>
      <w:r w:rsidRPr="00BC3E69">
        <w:rPr>
          <w:color w:val="FF0000"/>
          <w:sz w:val="20"/>
        </w:rPr>
        <w:t>a</w:t>
      </w:r>
      <w:r>
        <w:rPr>
          <w:i/>
          <w:color w:val="FF0000"/>
          <w:sz w:val="20"/>
        </w:rPr>
        <w:t xml:space="preserve"> LSP)</w:t>
      </w:r>
    </w:p>
    <w:tbl>
      <w:tblPr>
        <w:tblW w:w="0" w:type="auto"/>
        <w:shd w:val="clear" w:color="auto" w:fill="FFFFFF" w:themeFill="background1"/>
        <w:tblLayout w:type="fixed"/>
        <w:tblCellMar>
          <w:left w:w="70" w:type="dxa"/>
          <w:right w:w="70" w:type="dxa"/>
        </w:tblCellMar>
        <w:tblLook w:val="0000" w:firstRow="0" w:lastRow="0" w:firstColumn="0" w:lastColumn="0" w:noHBand="0" w:noVBand="0"/>
      </w:tblPr>
      <w:tblGrid>
        <w:gridCol w:w="3114"/>
        <w:gridCol w:w="5245"/>
        <w:gridCol w:w="992"/>
      </w:tblGrid>
      <w:tr w:rsidR="003037C8" w:rsidRPr="00351E9E" w14:paraId="68094F2F" w14:textId="77777777" w:rsidTr="003F11DF">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A06FD1D" w14:textId="77777777" w:rsidR="003037C8" w:rsidRPr="00351E9E" w:rsidRDefault="003037C8" w:rsidP="004C2CD3">
            <w:pPr>
              <w:pStyle w:val="NurText"/>
              <w:tabs>
                <w:tab w:val="left" w:pos="2410"/>
              </w:tabs>
              <w:spacing w:after="360"/>
              <w:rPr>
                <w:rFonts w:ascii="Arial" w:hAnsi="Arial"/>
                <w:color w:val="000000"/>
                <w:sz w:val="21"/>
                <w:szCs w:val="21"/>
              </w:rPr>
            </w:pPr>
            <w:r>
              <w:rPr>
                <w:rFonts w:ascii="Arial" w:hAnsi="Arial"/>
                <w:color w:val="000000"/>
                <w:sz w:val="21"/>
              </w:rPr>
              <w:t>Nom et adresse/localité</w:t>
            </w:r>
            <w:r>
              <w:rPr>
                <w:rFonts w:ascii="Arial" w:hAnsi="Arial"/>
                <w:color w:val="000000"/>
                <w:sz w:val="21"/>
              </w:rPr>
              <w:br/>
              <w:t>de la pharmacie</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92914A1" w14:textId="77777777" w:rsidR="003037C8" w:rsidRPr="00351E9E" w:rsidRDefault="003037C8" w:rsidP="003037C8">
            <w:pPr>
              <w:pStyle w:val="NurText"/>
              <w:rPr>
                <w:rFonts w:ascii="Arial" w:hAnsi="Arial"/>
                <w:color w:val="000000"/>
                <w:sz w:val="21"/>
                <w:szCs w:val="21"/>
              </w:rPr>
            </w:pPr>
            <w:r w:rsidRPr="00351E9E">
              <w:rPr>
                <w:rFonts w:ascii="Arial" w:hAnsi="Arial"/>
                <w:color w:val="000000"/>
                <w:sz w:val="21"/>
              </w:rPr>
              <w:fldChar w:fldCharType="begin" w:fldLock="1">
                <w:ffData>
                  <w:name w:val="Text198"/>
                  <w:enabled/>
                  <w:calcOnExit w:val="0"/>
                  <w:textInput/>
                </w:ffData>
              </w:fldChar>
            </w:r>
            <w:r w:rsidRPr="00351E9E">
              <w:rPr>
                <w:rFonts w:ascii="Arial" w:hAnsi="Arial"/>
                <w:color w:val="000000"/>
                <w:sz w:val="21"/>
              </w:rPr>
              <w:instrText xml:space="preserve"> FORMTEXT </w:instrText>
            </w:r>
            <w:r w:rsidRPr="00351E9E">
              <w:rPr>
                <w:rFonts w:ascii="Arial" w:hAnsi="Arial"/>
                <w:color w:val="000000"/>
                <w:sz w:val="21"/>
              </w:rPr>
            </w:r>
            <w:r w:rsidRPr="00351E9E">
              <w:rPr>
                <w:rFonts w:ascii="Arial" w:hAnsi="Arial"/>
                <w:color w:val="000000"/>
                <w:sz w:val="21"/>
              </w:rPr>
              <w:fldChar w:fldCharType="separate"/>
            </w:r>
            <w:r>
              <w:rPr>
                <w:rFonts w:ascii="Arial" w:hAnsi="Arial"/>
                <w:color w:val="000000"/>
                <w:sz w:val="21"/>
              </w:rPr>
              <w:t>     </w:t>
            </w:r>
            <w:r w:rsidRPr="00351E9E">
              <w:rPr>
                <w:rFonts w:ascii="Arial" w:hAnsi="Arial"/>
                <w:color w:val="000000"/>
                <w:sz w:val="21"/>
              </w:rPr>
              <w:fldChar w:fldCharType="end"/>
            </w:r>
          </w:p>
        </w:tc>
      </w:tr>
      <w:tr w:rsidR="003037C8" w:rsidRPr="00351E9E" w14:paraId="4C5B90DD" w14:textId="77777777" w:rsidTr="00FD1ED9">
        <w:trPr>
          <w:trHeight w:val="397"/>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482FB117" w14:textId="77777777" w:rsidR="003037C8" w:rsidRPr="00351E9E" w:rsidRDefault="003037C8" w:rsidP="00E63BBA">
            <w:pPr>
              <w:pStyle w:val="NurText"/>
              <w:tabs>
                <w:tab w:val="left" w:pos="2410"/>
              </w:tabs>
              <w:rPr>
                <w:rFonts w:ascii="Arial" w:hAnsi="Arial"/>
                <w:color w:val="000000"/>
                <w:sz w:val="21"/>
                <w:szCs w:val="21"/>
              </w:rPr>
            </w:pPr>
            <w:r>
              <w:rPr>
                <w:rFonts w:ascii="Arial" w:hAnsi="Arial"/>
                <w:color w:val="000000"/>
                <w:sz w:val="21"/>
              </w:rPr>
              <w:t>Date de l’inspection</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8A99239" w14:textId="77777777" w:rsidR="003037C8" w:rsidRPr="00351E9E" w:rsidRDefault="00CC49CD" w:rsidP="003037C8">
            <w:pPr>
              <w:pStyle w:val="NurText"/>
              <w:rPr>
                <w:rFonts w:ascii="Arial" w:hAnsi="Arial"/>
                <w:color w:val="000000"/>
                <w:sz w:val="21"/>
                <w:szCs w:val="21"/>
              </w:rPr>
            </w:pPr>
            <w:r w:rsidRPr="00351E9E">
              <w:rPr>
                <w:rFonts w:ascii="Arial" w:hAnsi="Arial"/>
                <w:color w:val="000000"/>
                <w:sz w:val="21"/>
              </w:rPr>
              <w:fldChar w:fldCharType="begin" w:fldLock="1">
                <w:ffData>
                  <w:name w:val="Text198"/>
                  <w:enabled/>
                  <w:calcOnExit w:val="0"/>
                  <w:textInput/>
                </w:ffData>
              </w:fldChar>
            </w:r>
            <w:r w:rsidRPr="00351E9E">
              <w:rPr>
                <w:rFonts w:ascii="Arial" w:hAnsi="Arial"/>
                <w:color w:val="000000"/>
                <w:sz w:val="21"/>
              </w:rPr>
              <w:instrText xml:space="preserve"> FORMTEXT </w:instrText>
            </w:r>
            <w:r w:rsidRPr="00351E9E">
              <w:rPr>
                <w:rFonts w:ascii="Arial" w:hAnsi="Arial"/>
                <w:color w:val="000000"/>
                <w:sz w:val="21"/>
              </w:rPr>
            </w:r>
            <w:r w:rsidRPr="00351E9E">
              <w:rPr>
                <w:rFonts w:ascii="Arial" w:hAnsi="Arial"/>
                <w:color w:val="000000"/>
                <w:sz w:val="21"/>
              </w:rPr>
              <w:fldChar w:fldCharType="separate"/>
            </w:r>
            <w:r>
              <w:rPr>
                <w:rFonts w:ascii="Arial" w:hAnsi="Arial"/>
                <w:color w:val="000000"/>
                <w:sz w:val="21"/>
              </w:rPr>
              <w:t>     </w:t>
            </w:r>
            <w:r w:rsidRPr="00351E9E">
              <w:rPr>
                <w:rFonts w:ascii="Arial" w:hAnsi="Arial"/>
                <w:color w:val="000000"/>
                <w:sz w:val="21"/>
              </w:rPr>
              <w:fldChar w:fldCharType="end"/>
            </w:r>
            <w:r w:rsidR="003037C8" w:rsidRPr="00351E9E">
              <w:rPr>
                <w:rFonts w:ascii="Arial" w:hAnsi="Arial"/>
                <w:color w:val="000000"/>
                <w:sz w:val="21"/>
              </w:rPr>
              <w:fldChar w:fldCharType="begin"/>
            </w:r>
            <w:r w:rsidR="003037C8" w:rsidRPr="00351E9E">
              <w:rPr>
                <w:rFonts w:ascii="Arial" w:hAnsi="Arial"/>
                <w:color w:val="000000"/>
                <w:sz w:val="21"/>
              </w:rPr>
              <w:instrText xml:space="preserve">  </w:instrText>
            </w:r>
            <w:r w:rsidR="003037C8" w:rsidRPr="00351E9E">
              <w:rPr>
                <w:rFonts w:ascii="Arial" w:hAnsi="Arial"/>
                <w:color w:val="000000"/>
                <w:sz w:val="21"/>
              </w:rPr>
              <w:fldChar w:fldCharType="end"/>
            </w:r>
          </w:p>
        </w:tc>
      </w:tr>
      <w:tr w:rsidR="003037C8" w:rsidRPr="00351E9E" w14:paraId="563F4147" w14:textId="77777777" w:rsidTr="00FD1ED9">
        <w:trPr>
          <w:trHeight w:val="397"/>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6FD1474C" w14:textId="77777777" w:rsidR="003037C8" w:rsidRPr="00351E9E" w:rsidRDefault="003037C8" w:rsidP="00E0273E">
            <w:pPr>
              <w:pStyle w:val="NurText"/>
              <w:tabs>
                <w:tab w:val="left" w:pos="2410"/>
              </w:tabs>
              <w:rPr>
                <w:rFonts w:ascii="Arial" w:hAnsi="Arial"/>
                <w:color w:val="000000"/>
                <w:sz w:val="21"/>
                <w:szCs w:val="21"/>
              </w:rPr>
            </w:pPr>
            <w:r>
              <w:rPr>
                <w:rFonts w:ascii="Arial" w:hAnsi="Arial"/>
                <w:color w:val="000000"/>
                <w:sz w:val="21"/>
              </w:rPr>
              <w:t>Durée de l’inspection</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AA926B8" w14:textId="77777777" w:rsidR="003037C8" w:rsidRPr="00351E9E" w:rsidRDefault="00CC49CD" w:rsidP="003037C8">
            <w:pPr>
              <w:pStyle w:val="NurText"/>
              <w:rPr>
                <w:rFonts w:ascii="Arial" w:hAnsi="Arial"/>
                <w:color w:val="000000"/>
                <w:sz w:val="21"/>
                <w:szCs w:val="21"/>
              </w:rPr>
            </w:pPr>
            <w:r w:rsidRPr="00351E9E">
              <w:rPr>
                <w:rFonts w:ascii="Arial" w:hAnsi="Arial"/>
                <w:color w:val="000000"/>
                <w:sz w:val="21"/>
              </w:rPr>
              <w:fldChar w:fldCharType="begin" w:fldLock="1">
                <w:ffData>
                  <w:name w:val="Text198"/>
                  <w:enabled/>
                  <w:calcOnExit w:val="0"/>
                  <w:textInput/>
                </w:ffData>
              </w:fldChar>
            </w:r>
            <w:r w:rsidRPr="00351E9E">
              <w:rPr>
                <w:rFonts w:ascii="Arial" w:hAnsi="Arial"/>
                <w:color w:val="000000"/>
                <w:sz w:val="21"/>
              </w:rPr>
              <w:instrText xml:space="preserve"> FORMTEXT </w:instrText>
            </w:r>
            <w:r w:rsidRPr="00351E9E">
              <w:rPr>
                <w:rFonts w:ascii="Arial" w:hAnsi="Arial"/>
                <w:color w:val="000000"/>
                <w:sz w:val="21"/>
              </w:rPr>
            </w:r>
            <w:r w:rsidRPr="00351E9E">
              <w:rPr>
                <w:rFonts w:ascii="Arial" w:hAnsi="Arial"/>
                <w:color w:val="000000"/>
                <w:sz w:val="21"/>
              </w:rPr>
              <w:fldChar w:fldCharType="separate"/>
            </w:r>
            <w:r>
              <w:rPr>
                <w:rFonts w:ascii="Arial" w:hAnsi="Arial"/>
                <w:color w:val="000000"/>
                <w:sz w:val="21"/>
              </w:rPr>
              <w:t>     </w:t>
            </w:r>
            <w:r w:rsidRPr="00351E9E">
              <w:rPr>
                <w:rFonts w:ascii="Arial" w:hAnsi="Arial"/>
                <w:color w:val="000000"/>
                <w:sz w:val="21"/>
              </w:rPr>
              <w:fldChar w:fldCharType="end"/>
            </w:r>
          </w:p>
        </w:tc>
      </w:tr>
      <w:tr w:rsidR="003037C8" w:rsidRPr="00351E9E" w14:paraId="1FBAAADD" w14:textId="77777777" w:rsidTr="00FD1ED9">
        <w:trPr>
          <w:trHeight w:val="397"/>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53B811DD" w14:textId="77777777" w:rsidR="003037C8" w:rsidRPr="00351E9E" w:rsidRDefault="003037C8" w:rsidP="007B3CAA">
            <w:pPr>
              <w:pStyle w:val="NurText"/>
              <w:tabs>
                <w:tab w:val="left" w:pos="2410"/>
              </w:tabs>
              <w:rPr>
                <w:rFonts w:ascii="Arial" w:hAnsi="Arial"/>
                <w:color w:val="000000"/>
                <w:sz w:val="21"/>
                <w:szCs w:val="21"/>
              </w:rPr>
            </w:pPr>
            <w:r>
              <w:rPr>
                <w:rFonts w:ascii="Arial" w:hAnsi="Arial"/>
                <w:color w:val="000000"/>
                <w:sz w:val="21"/>
              </w:rPr>
              <w:t>Nom de l’inspectrice</w:t>
            </w:r>
            <w:r>
              <w:rPr>
                <w:rFonts w:ascii="Arial" w:hAnsi="Arial"/>
                <w:color w:val="000000"/>
                <w:sz w:val="21"/>
              </w:rPr>
              <w:br/>
              <w:t>ou inspecteur</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79239A7" w14:textId="77777777" w:rsidR="003037C8" w:rsidRPr="00351E9E" w:rsidRDefault="00CC49CD" w:rsidP="003037C8">
            <w:pPr>
              <w:pStyle w:val="NurText"/>
              <w:rPr>
                <w:rFonts w:ascii="Arial" w:hAnsi="Arial"/>
                <w:color w:val="000000"/>
                <w:sz w:val="21"/>
                <w:szCs w:val="21"/>
              </w:rPr>
            </w:pPr>
            <w:r w:rsidRPr="00351E9E">
              <w:rPr>
                <w:rFonts w:ascii="Arial" w:hAnsi="Arial"/>
                <w:color w:val="000000"/>
                <w:sz w:val="21"/>
              </w:rPr>
              <w:fldChar w:fldCharType="begin" w:fldLock="1">
                <w:ffData>
                  <w:name w:val="Text198"/>
                  <w:enabled/>
                  <w:calcOnExit w:val="0"/>
                  <w:textInput/>
                </w:ffData>
              </w:fldChar>
            </w:r>
            <w:r w:rsidRPr="00351E9E">
              <w:rPr>
                <w:rFonts w:ascii="Arial" w:hAnsi="Arial"/>
                <w:color w:val="000000"/>
                <w:sz w:val="21"/>
              </w:rPr>
              <w:instrText xml:space="preserve"> FORMTEXT </w:instrText>
            </w:r>
            <w:r w:rsidRPr="00351E9E">
              <w:rPr>
                <w:rFonts w:ascii="Arial" w:hAnsi="Arial"/>
                <w:color w:val="000000"/>
                <w:sz w:val="21"/>
              </w:rPr>
            </w:r>
            <w:r w:rsidRPr="00351E9E">
              <w:rPr>
                <w:rFonts w:ascii="Arial" w:hAnsi="Arial"/>
                <w:color w:val="000000"/>
                <w:sz w:val="21"/>
              </w:rPr>
              <w:fldChar w:fldCharType="separate"/>
            </w:r>
            <w:r>
              <w:rPr>
                <w:rFonts w:ascii="Arial" w:hAnsi="Arial"/>
                <w:color w:val="000000"/>
                <w:sz w:val="21"/>
              </w:rPr>
              <w:t>     </w:t>
            </w:r>
            <w:r w:rsidRPr="00351E9E">
              <w:rPr>
                <w:rFonts w:ascii="Arial" w:hAnsi="Arial"/>
                <w:color w:val="000000"/>
                <w:sz w:val="21"/>
              </w:rPr>
              <w:fldChar w:fldCharType="end"/>
            </w:r>
            <w:r w:rsidR="003037C8" w:rsidRPr="00351E9E">
              <w:rPr>
                <w:rFonts w:ascii="Arial" w:hAnsi="Arial"/>
                <w:color w:val="000000"/>
                <w:sz w:val="21"/>
              </w:rPr>
              <w:fldChar w:fldCharType="begin"/>
            </w:r>
            <w:r w:rsidR="003037C8" w:rsidRPr="00351E9E">
              <w:rPr>
                <w:rFonts w:ascii="Arial" w:hAnsi="Arial"/>
                <w:color w:val="000000"/>
                <w:sz w:val="21"/>
              </w:rPr>
              <w:instrText xml:space="preserve">  </w:instrText>
            </w:r>
            <w:r w:rsidR="003037C8" w:rsidRPr="00351E9E">
              <w:rPr>
                <w:rFonts w:ascii="Arial" w:hAnsi="Arial"/>
                <w:color w:val="000000"/>
                <w:sz w:val="21"/>
              </w:rPr>
              <w:fldChar w:fldCharType="end"/>
            </w:r>
          </w:p>
        </w:tc>
      </w:tr>
      <w:tr w:rsidR="003037C8" w:rsidRPr="00351E9E" w14:paraId="37BB00EE" w14:textId="77777777" w:rsidTr="00FD1ED9">
        <w:trPr>
          <w:trHeight w:val="397"/>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5739A90A" w14:textId="236C0867" w:rsidR="003037C8" w:rsidRPr="00351E9E" w:rsidRDefault="003037C8" w:rsidP="006B2791">
            <w:pPr>
              <w:pStyle w:val="NurText"/>
              <w:tabs>
                <w:tab w:val="left" w:pos="2410"/>
              </w:tabs>
              <w:rPr>
                <w:rFonts w:ascii="Arial" w:hAnsi="Arial"/>
                <w:color w:val="000000"/>
                <w:sz w:val="21"/>
                <w:szCs w:val="21"/>
              </w:rPr>
            </w:pPr>
            <w:r>
              <w:rPr>
                <w:rFonts w:ascii="Arial" w:hAnsi="Arial"/>
                <w:color w:val="000000"/>
                <w:sz w:val="21"/>
              </w:rPr>
              <w:t>Participant·e·s de l’</w:t>
            </w:r>
            <w:r w:rsidR="00E417C7">
              <w:rPr>
                <w:rFonts w:ascii="Arial" w:hAnsi="Arial"/>
                <w:color w:val="000000"/>
                <w:sz w:val="21"/>
              </w:rPr>
              <w:t>entreprise</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A16CCC8" w14:textId="77777777" w:rsidR="003037C8" w:rsidRPr="00351E9E" w:rsidRDefault="00CC49CD" w:rsidP="003037C8">
            <w:pPr>
              <w:pStyle w:val="NurText"/>
              <w:rPr>
                <w:rFonts w:ascii="Arial" w:hAnsi="Arial"/>
                <w:color w:val="000000"/>
                <w:sz w:val="21"/>
                <w:szCs w:val="21"/>
              </w:rPr>
            </w:pPr>
            <w:r w:rsidRPr="00351E9E">
              <w:rPr>
                <w:rFonts w:ascii="Arial" w:hAnsi="Arial"/>
                <w:color w:val="000000"/>
                <w:sz w:val="21"/>
              </w:rPr>
              <w:fldChar w:fldCharType="begin" w:fldLock="1">
                <w:ffData>
                  <w:name w:val="Text198"/>
                  <w:enabled/>
                  <w:calcOnExit w:val="0"/>
                  <w:textInput/>
                </w:ffData>
              </w:fldChar>
            </w:r>
            <w:r w:rsidRPr="00351E9E">
              <w:rPr>
                <w:rFonts w:ascii="Arial" w:hAnsi="Arial"/>
                <w:color w:val="000000"/>
                <w:sz w:val="21"/>
              </w:rPr>
              <w:instrText xml:space="preserve"> FORMTEXT </w:instrText>
            </w:r>
            <w:r w:rsidRPr="00351E9E">
              <w:rPr>
                <w:rFonts w:ascii="Arial" w:hAnsi="Arial"/>
                <w:color w:val="000000"/>
                <w:sz w:val="21"/>
              </w:rPr>
            </w:r>
            <w:r w:rsidRPr="00351E9E">
              <w:rPr>
                <w:rFonts w:ascii="Arial" w:hAnsi="Arial"/>
                <w:color w:val="000000"/>
                <w:sz w:val="21"/>
              </w:rPr>
              <w:fldChar w:fldCharType="separate"/>
            </w:r>
            <w:r>
              <w:rPr>
                <w:rFonts w:ascii="Arial" w:hAnsi="Arial"/>
                <w:color w:val="000000"/>
                <w:sz w:val="21"/>
              </w:rPr>
              <w:t>     </w:t>
            </w:r>
            <w:r w:rsidRPr="00351E9E">
              <w:rPr>
                <w:rFonts w:ascii="Arial" w:hAnsi="Arial"/>
                <w:color w:val="000000"/>
                <w:sz w:val="21"/>
              </w:rPr>
              <w:fldChar w:fldCharType="end"/>
            </w:r>
          </w:p>
        </w:tc>
      </w:tr>
      <w:tr w:rsidR="003037C8" w:rsidRPr="00351E9E" w14:paraId="2BD5124E" w14:textId="77777777" w:rsidTr="003F11DF">
        <w:tc>
          <w:tcPr>
            <w:tcW w:w="3114" w:type="dxa"/>
            <w:tcBorders>
              <w:top w:val="single" w:sz="4" w:space="0" w:color="BFBFBF" w:themeColor="background1" w:themeShade="BF"/>
              <w:left w:val="single" w:sz="4" w:space="0" w:color="BFBFBF" w:themeColor="background1" w:themeShade="BF"/>
            </w:tcBorders>
            <w:shd w:val="clear" w:color="auto" w:fill="FFFFFF" w:themeFill="background1"/>
          </w:tcPr>
          <w:p w14:paraId="1C1F6FFF" w14:textId="77777777" w:rsidR="003037C8" w:rsidRPr="00351E9E" w:rsidRDefault="003037C8" w:rsidP="003037C8">
            <w:pPr>
              <w:pStyle w:val="NurText"/>
              <w:tabs>
                <w:tab w:val="left" w:pos="2410"/>
              </w:tabs>
              <w:rPr>
                <w:rFonts w:ascii="Arial" w:hAnsi="Arial"/>
                <w:color w:val="000000"/>
                <w:sz w:val="21"/>
                <w:szCs w:val="21"/>
              </w:rPr>
            </w:pPr>
            <w:r>
              <w:rPr>
                <w:rFonts w:ascii="Arial" w:hAnsi="Arial"/>
                <w:color w:val="000000"/>
                <w:sz w:val="21"/>
              </w:rPr>
              <w:t>Type d’inspection</w:t>
            </w:r>
          </w:p>
        </w:tc>
        <w:tc>
          <w:tcPr>
            <w:tcW w:w="5245" w:type="dxa"/>
            <w:tcBorders>
              <w:top w:val="single" w:sz="4" w:space="0" w:color="BFBFBF" w:themeColor="background1" w:themeShade="BF"/>
            </w:tcBorders>
            <w:shd w:val="clear" w:color="auto" w:fill="FFFFFF" w:themeFill="background1"/>
          </w:tcPr>
          <w:p w14:paraId="7D1852B0" w14:textId="77777777" w:rsidR="003037C8" w:rsidRPr="00351E9E" w:rsidRDefault="003037C8" w:rsidP="003037C8">
            <w:pPr>
              <w:pStyle w:val="NurText"/>
              <w:rPr>
                <w:rFonts w:ascii="Arial" w:hAnsi="Arial"/>
                <w:color w:val="000000"/>
                <w:sz w:val="21"/>
                <w:szCs w:val="21"/>
              </w:rPr>
            </w:pPr>
            <w:r>
              <w:rPr>
                <w:rFonts w:ascii="Arial" w:hAnsi="Arial"/>
                <w:color w:val="000000"/>
                <w:sz w:val="21"/>
              </w:rPr>
              <w:t>Inspection de base</w:t>
            </w:r>
          </w:p>
        </w:tc>
        <w:tc>
          <w:tcPr>
            <w:tcW w:w="992" w:type="dxa"/>
            <w:tcBorders>
              <w:top w:val="single" w:sz="4" w:space="0" w:color="BFBFBF" w:themeColor="background1" w:themeShade="BF"/>
              <w:right w:val="single" w:sz="4" w:space="0" w:color="BFBFBF" w:themeColor="background1" w:themeShade="BF"/>
            </w:tcBorders>
            <w:shd w:val="clear" w:color="auto" w:fill="FFFFFF" w:themeFill="background1"/>
          </w:tcPr>
          <w:p w14:paraId="29292DF6" w14:textId="77777777" w:rsidR="003037C8" w:rsidRPr="00351E9E" w:rsidRDefault="003037C8" w:rsidP="003037C8">
            <w:pPr>
              <w:pStyle w:val="NurText"/>
              <w:jc w:val="right"/>
              <w:rPr>
                <w:rFonts w:ascii="Arial" w:hAnsi="Arial" w:cs="Arial"/>
                <w:color w:val="000000"/>
                <w:sz w:val="21"/>
                <w:szCs w:val="21"/>
              </w:rPr>
            </w:pPr>
            <w:r w:rsidRPr="00351E9E">
              <w:rPr>
                <w:rFonts w:ascii="Arial" w:hAnsi="Arial" w:cs="Arial"/>
                <w:sz w:val="21"/>
              </w:rPr>
              <w:fldChar w:fldCharType="begin">
                <w:ffData>
                  <w:name w:val=""/>
                  <w:enabled/>
                  <w:calcOnExit w:val="0"/>
                  <w:checkBox>
                    <w:sizeAuto/>
                    <w:default w:val="0"/>
                    <w:checked w:val="0"/>
                  </w:checkBox>
                </w:ffData>
              </w:fldChar>
            </w:r>
            <w:r w:rsidRPr="00351E9E">
              <w:rPr>
                <w:rFonts w:ascii="Arial" w:hAnsi="Arial" w:cs="Arial"/>
                <w:sz w:val="21"/>
              </w:rPr>
              <w:instrText xml:space="preserve"> FORMCHECKBOX </w:instrText>
            </w:r>
            <w:r w:rsidR="00C823C2">
              <w:rPr>
                <w:rFonts w:ascii="Arial" w:hAnsi="Arial" w:cs="Arial"/>
                <w:sz w:val="21"/>
              </w:rPr>
            </w:r>
            <w:r w:rsidR="00C823C2">
              <w:rPr>
                <w:rFonts w:ascii="Arial" w:hAnsi="Arial" w:cs="Arial"/>
                <w:sz w:val="21"/>
              </w:rPr>
              <w:fldChar w:fldCharType="separate"/>
            </w:r>
            <w:r w:rsidRPr="00351E9E">
              <w:rPr>
                <w:rFonts w:ascii="Arial" w:hAnsi="Arial" w:cs="Arial"/>
                <w:sz w:val="21"/>
              </w:rPr>
              <w:fldChar w:fldCharType="end"/>
            </w:r>
          </w:p>
        </w:tc>
      </w:tr>
      <w:tr w:rsidR="003037C8" w:rsidRPr="00351E9E" w14:paraId="5A07BA50" w14:textId="77777777" w:rsidTr="003F11DF">
        <w:tc>
          <w:tcPr>
            <w:tcW w:w="3114" w:type="dxa"/>
            <w:tcBorders>
              <w:left w:val="single" w:sz="4" w:space="0" w:color="BFBFBF" w:themeColor="background1" w:themeShade="BF"/>
            </w:tcBorders>
            <w:shd w:val="clear" w:color="auto" w:fill="FFFFFF" w:themeFill="background1"/>
          </w:tcPr>
          <w:p w14:paraId="282C0F4E" w14:textId="77777777" w:rsidR="003037C8" w:rsidRPr="00351E9E" w:rsidRDefault="003037C8" w:rsidP="003037C8">
            <w:pPr>
              <w:pStyle w:val="NurText"/>
              <w:tabs>
                <w:tab w:val="left" w:pos="2977"/>
              </w:tabs>
              <w:rPr>
                <w:rFonts w:ascii="Arial" w:hAnsi="Arial"/>
                <w:color w:val="000000"/>
                <w:sz w:val="21"/>
                <w:szCs w:val="21"/>
              </w:rPr>
            </w:pPr>
          </w:p>
        </w:tc>
        <w:tc>
          <w:tcPr>
            <w:tcW w:w="6237" w:type="dxa"/>
            <w:gridSpan w:val="2"/>
            <w:tcBorders>
              <w:right w:val="single" w:sz="4" w:space="0" w:color="BFBFBF" w:themeColor="background1" w:themeShade="BF"/>
            </w:tcBorders>
            <w:shd w:val="clear" w:color="auto" w:fill="FFFFFF" w:themeFill="background1"/>
          </w:tcPr>
          <w:p w14:paraId="3D53FC6D" w14:textId="77777777" w:rsidR="003037C8" w:rsidRPr="00351E9E" w:rsidRDefault="003037C8" w:rsidP="00A84D6D">
            <w:pPr>
              <w:pStyle w:val="NurText"/>
              <w:tabs>
                <w:tab w:val="left" w:pos="2977"/>
              </w:tabs>
              <w:jc w:val="right"/>
              <w:rPr>
                <w:rFonts w:ascii="Arial" w:hAnsi="Arial"/>
                <w:color w:val="000000"/>
                <w:sz w:val="21"/>
                <w:szCs w:val="21"/>
              </w:rPr>
            </w:pPr>
          </w:p>
        </w:tc>
      </w:tr>
      <w:tr w:rsidR="003037C8" w:rsidRPr="00351E9E" w14:paraId="7FA78657" w14:textId="77777777" w:rsidTr="003F11DF">
        <w:tc>
          <w:tcPr>
            <w:tcW w:w="3114" w:type="dxa"/>
            <w:tcBorders>
              <w:left w:val="single" w:sz="4" w:space="0" w:color="BFBFBF" w:themeColor="background1" w:themeShade="BF"/>
            </w:tcBorders>
            <w:shd w:val="clear" w:color="auto" w:fill="FFFFFF" w:themeFill="background1"/>
          </w:tcPr>
          <w:p w14:paraId="75836B4C" w14:textId="77777777" w:rsidR="003037C8" w:rsidRPr="00351E9E" w:rsidRDefault="003037C8" w:rsidP="003037C8">
            <w:pPr>
              <w:pStyle w:val="NurText"/>
              <w:tabs>
                <w:tab w:val="left" w:pos="2977"/>
              </w:tabs>
              <w:rPr>
                <w:rFonts w:ascii="Arial" w:hAnsi="Arial"/>
                <w:color w:val="000000"/>
                <w:sz w:val="21"/>
                <w:szCs w:val="21"/>
              </w:rPr>
            </w:pPr>
          </w:p>
        </w:tc>
        <w:tc>
          <w:tcPr>
            <w:tcW w:w="5245" w:type="dxa"/>
            <w:shd w:val="clear" w:color="auto" w:fill="FFFFFF" w:themeFill="background1"/>
          </w:tcPr>
          <w:p w14:paraId="4DB83373" w14:textId="77777777" w:rsidR="003037C8" w:rsidRPr="00351E9E" w:rsidRDefault="003037C8" w:rsidP="003037C8">
            <w:pPr>
              <w:pStyle w:val="NurText"/>
              <w:tabs>
                <w:tab w:val="left" w:pos="2977"/>
              </w:tabs>
              <w:rPr>
                <w:rFonts w:ascii="Arial" w:hAnsi="Arial"/>
                <w:color w:val="000000"/>
                <w:sz w:val="21"/>
                <w:szCs w:val="21"/>
              </w:rPr>
            </w:pPr>
            <w:r>
              <w:rPr>
                <w:rFonts w:ascii="Arial" w:hAnsi="Arial"/>
                <w:color w:val="000000"/>
                <w:sz w:val="21"/>
              </w:rPr>
              <w:t>Inspection périodique</w:t>
            </w:r>
          </w:p>
        </w:tc>
        <w:tc>
          <w:tcPr>
            <w:tcW w:w="992" w:type="dxa"/>
            <w:tcBorders>
              <w:right w:val="single" w:sz="4" w:space="0" w:color="BFBFBF" w:themeColor="background1" w:themeShade="BF"/>
            </w:tcBorders>
            <w:shd w:val="clear" w:color="auto" w:fill="FFFFFF" w:themeFill="background1"/>
          </w:tcPr>
          <w:p w14:paraId="2E9AB1E6" w14:textId="77777777" w:rsidR="003037C8" w:rsidRPr="00351E9E" w:rsidRDefault="003037C8" w:rsidP="003037C8">
            <w:pPr>
              <w:jc w:val="right"/>
              <w:rPr>
                <w:sz w:val="21"/>
                <w:szCs w:val="21"/>
              </w:rPr>
            </w:pPr>
            <w:r w:rsidRPr="00351E9E">
              <w:rPr>
                <w:sz w:val="21"/>
              </w:rPr>
              <w:fldChar w:fldCharType="begin">
                <w:ffData>
                  <w:name w:val=""/>
                  <w:enabled/>
                  <w:calcOnExit w:val="0"/>
                  <w:checkBox>
                    <w:sizeAuto/>
                    <w:default w:val="0"/>
                    <w:checked w:val="0"/>
                  </w:checkBox>
                </w:ffData>
              </w:fldChar>
            </w:r>
            <w:r w:rsidRPr="00351E9E">
              <w:rPr>
                <w:sz w:val="21"/>
              </w:rPr>
              <w:instrText xml:space="preserve"> FORMCHECKBOX </w:instrText>
            </w:r>
            <w:r w:rsidR="00C823C2">
              <w:rPr>
                <w:sz w:val="21"/>
              </w:rPr>
            </w:r>
            <w:r w:rsidR="00C823C2">
              <w:rPr>
                <w:sz w:val="21"/>
              </w:rPr>
              <w:fldChar w:fldCharType="separate"/>
            </w:r>
            <w:r w:rsidRPr="00351E9E">
              <w:rPr>
                <w:sz w:val="21"/>
              </w:rPr>
              <w:fldChar w:fldCharType="end"/>
            </w:r>
          </w:p>
        </w:tc>
      </w:tr>
      <w:tr w:rsidR="003037C8" w:rsidRPr="00351E9E" w14:paraId="6EC38A5A" w14:textId="77777777" w:rsidTr="003F11DF">
        <w:tc>
          <w:tcPr>
            <w:tcW w:w="3114" w:type="dxa"/>
            <w:tcBorders>
              <w:left w:val="single" w:sz="4" w:space="0" w:color="BFBFBF" w:themeColor="background1" w:themeShade="BF"/>
            </w:tcBorders>
            <w:shd w:val="clear" w:color="auto" w:fill="FFFFFF" w:themeFill="background1"/>
          </w:tcPr>
          <w:p w14:paraId="58D9A3E0" w14:textId="77777777" w:rsidR="003037C8" w:rsidRPr="00351E9E" w:rsidRDefault="003037C8" w:rsidP="003037C8">
            <w:pPr>
              <w:pStyle w:val="NurText"/>
              <w:tabs>
                <w:tab w:val="left" w:pos="2977"/>
              </w:tabs>
              <w:rPr>
                <w:rFonts w:ascii="Arial" w:hAnsi="Arial"/>
                <w:color w:val="000000"/>
                <w:sz w:val="21"/>
                <w:szCs w:val="21"/>
              </w:rPr>
            </w:pPr>
          </w:p>
        </w:tc>
        <w:tc>
          <w:tcPr>
            <w:tcW w:w="6237" w:type="dxa"/>
            <w:gridSpan w:val="2"/>
            <w:tcBorders>
              <w:right w:val="single" w:sz="4" w:space="0" w:color="BFBFBF" w:themeColor="background1" w:themeShade="BF"/>
            </w:tcBorders>
            <w:shd w:val="clear" w:color="auto" w:fill="FFFFFF" w:themeFill="background1"/>
          </w:tcPr>
          <w:p w14:paraId="3070B459" w14:textId="77777777" w:rsidR="003037C8" w:rsidRPr="00351E9E" w:rsidRDefault="003037C8" w:rsidP="003037C8">
            <w:pPr>
              <w:pStyle w:val="NurText"/>
              <w:tabs>
                <w:tab w:val="left" w:pos="2977"/>
              </w:tabs>
              <w:jc w:val="right"/>
              <w:rPr>
                <w:rFonts w:ascii="Arial" w:hAnsi="Arial"/>
                <w:color w:val="000000"/>
                <w:sz w:val="21"/>
                <w:szCs w:val="21"/>
              </w:rPr>
            </w:pPr>
          </w:p>
        </w:tc>
      </w:tr>
      <w:tr w:rsidR="003037C8" w:rsidRPr="00351E9E" w14:paraId="04162F2D" w14:textId="77777777" w:rsidTr="003F11DF">
        <w:tc>
          <w:tcPr>
            <w:tcW w:w="3114" w:type="dxa"/>
            <w:tcBorders>
              <w:left w:val="single" w:sz="4" w:space="0" w:color="BFBFBF" w:themeColor="background1" w:themeShade="BF"/>
            </w:tcBorders>
            <w:shd w:val="clear" w:color="auto" w:fill="FFFFFF" w:themeFill="background1"/>
          </w:tcPr>
          <w:p w14:paraId="5E9F9E99" w14:textId="77777777" w:rsidR="003037C8" w:rsidRPr="00351E9E" w:rsidRDefault="003037C8" w:rsidP="003037C8">
            <w:pPr>
              <w:pStyle w:val="NurText"/>
              <w:tabs>
                <w:tab w:val="left" w:pos="2977"/>
              </w:tabs>
              <w:rPr>
                <w:rFonts w:ascii="Arial" w:hAnsi="Arial"/>
                <w:color w:val="000000"/>
                <w:sz w:val="21"/>
                <w:szCs w:val="21"/>
              </w:rPr>
            </w:pPr>
          </w:p>
        </w:tc>
        <w:tc>
          <w:tcPr>
            <w:tcW w:w="5245" w:type="dxa"/>
            <w:shd w:val="clear" w:color="auto" w:fill="FFFFFF" w:themeFill="background1"/>
          </w:tcPr>
          <w:p w14:paraId="2C942FD2" w14:textId="77777777" w:rsidR="003037C8" w:rsidRPr="00351E9E" w:rsidRDefault="003037C8" w:rsidP="003037C8">
            <w:pPr>
              <w:pStyle w:val="NurText"/>
              <w:tabs>
                <w:tab w:val="left" w:pos="2977"/>
              </w:tabs>
              <w:rPr>
                <w:rFonts w:ascii="Arial" w:hAnsi="Arial"/>
                <w:color w:val="000000"/>
                <w:sz w:val="21"/>
                <w:szCs w:val="21"/>
              </w:rPr>
            </w:pPr>
            <w:r>
              <w:rPr>
                <w:rFonts w:ascii="Arial" w:hAnsi="Arial"/>
                <w:color w:val="000000"/>
                <w:sz w:val="21"/>
              </w:rPr>
              <w:t>Inspection extraordinaire</w:t>
            </w:r>
          </w:p>
        </w:tc>
        <w:tc>
          <w:tcPr>
            <w:tcW w:w="992" w:type="dxa"/>
            <w:tcBorders>
              <w:right w:val="single" w:sz="4" w:space="0" w:color="BFBFBF" w:themeColor="background1" w:themeShade="BF"/>
            </w:tcBorders>
            <w:shd w:val="clear" w:color="auto" w:fill="FFFFFF" w:themeFill="background1"/>
          </w:tcPr>
          <w:p w14:paraId="4BFB55C4" w14:textId="77777777" w:rsidR="003037C8" w:rsidRPr="00351E9E" w:rsidRDefault="003037C8" w:rsidP="003037C8">
            <w:pPr>
              <w:jc w:val="right"/>
              <w:rPr>
                <w:sz w:val="21"/>
                <w:szCs w:val="21"/>
              </w:rPr>
            </w:pPr>
            <w:r w:rsidRPr="00351E9E">
              <w:rPr>
                <w:sz w:val="21"/>
              </w:rPr>
              <w:fldChar w:fldCharType="begin">
                <w:ffData>
                  <w:name w:val=""/>
                  <w:enabled/>
                  <w:calcOnExit w:val="0"/>
                  <w:checkBox>
                    <w:sizeAuto/>
                    <w:default w:val="0"/>
                    <w:checked w:val="0"/>
                  </w:checkBox>
                </w:ffData>
              </w:fldChar>
            </w:r>
            <w:r w:rsidRPr="00351E9E">
              <w:rPr>
                <w:sz w:val="21"/>
              </w:rPr>
              <w:instrText xml:space="preserve"> FORMCHECKBOX </w:instrText>
            </w:r>
            <w:r w:rsidR="00C823C2">
              <w:rPr>
                <w:sz w:val="21"/>
              </w:rPr>
            </w:r>
            <w:r w:rsidR="00C823C2">
              <w:rPr>
                <w:sz w:val="21"/>
              </w:rPr>
              <w:fldChar w:fldCharType="separate"/>
            </w:r>
            <w:r w:rsidRPr="00351E9E">
              <w:rPr>
                <w:sz w:val="21"/>
              </w:rPr>
              <w:fldChar w:fldCharType="end"/>
            </w:r>
          </w:p>
        </w:tc>
      </w:tr>
      <w:tr w:rsidR="003037C8" w:rsidRPr="00351E9E" w14:paraId="4C15AEFF" w14:textId="77777777" w:rsidTr="003F11DF">
        <w:tc>
          <w:tcPr>
            <w:tcW w:w="3114" w:type="dxa"/>
            <w:tcBorders>
              <w:left w:val="single" w:sz="4" w:space="0" w:color="BFBFBF" w:themeColor="background1" w:themeShade="BF"/>
            </w:tcBorders>
            <w:shd w:val="clear" w:color="auto" w:fill="FFFFFF" w:themeFill="background1"/>
          </w:tcPr>
          <w:p w14:paraId="621C8532" w14:textId="77777777" w:rsidR="003037C8" w:rsidRPr="00351E9E" w:rsidRDefault="003037C8" w:rsidP="003037C8">
            <w:pPr>
              <w:pStyle w:val="NurText"/>
              <w:tabs>
                <w:tab w:val="left" w:pos="2977"/>
              </w:tabs>
              <w:rPr>
                <w:rFonts w:ascii="Arial" w:hAnsi="Arial"/>
                <w:color w:val="000000"/>
                <w:sz w:val="21"/>
                <w:szCs w:val="21"/>
              </w:rPr>
            </w:pPr>
          </w:p>
        </w:tc>
        <w:tc>
          <w:tcPr>
            <w:tcW w:w="6237" w:type="dxa"/>
            <w:gridSpan w:val="2"/>
            <w:tcBorders>
              <w:right w:val="single" w:sz="4" w:space="0" w:color="BFBFBF" w:themeColor="background1" w:themeShade="BF"/>
            </w:tcBorders>
            <w:shd w:val="clear" w:color="auto" w:fill="FFFFFF" w:themeFill="background1"/>
          </w:tcPr>
          <w:p w14:paraId="7B2EC3AD" w14:textId="77777777" w:rsidR="003037C8" w:rsidRPr="00351E9E" w:rsidRDefault="003037C8" w:rsidP="003037C8">
            <w:pPr>
              <w:pStyle w:val="NurText"/>
              <w:tabs>
                <w:tab w:val="left" w:pos="2977"/>
              </w:tabs>
              <w:jc w:val="right"/>
              <w:rPr>
                <w:rFonts w:ascii="Arial" w:hAnsi="Arial"/>
                <w:color w:val="000000"/>
                <w:sz w:val="21"/>
                <w:szCs w:val="21"/>
              </w:rPr>
            </w:pPr>
          </w:p>
        </w:tc>
      </w:tr>
      <w:tr w:rsidR="003037C8" w:rsidRPr="00351E9E" w14:paraId="002C91C6" w14:textId="77777777" w:rsidTr="003F11DF">
        <w:tc>
          <w:tcPr>
            <w:tcW w:w="3114" w:type="dxa"/>
            <w:tcBorders>
              <w:left w:val="single" w:sz="4" w:space="0" w:color="BFBFBF" w:themeColor="background1" w:themeShade="BF"/>
            </w:tcBorders>
            <w:shd w:val="clear" w:color="auto" w:fill="FFFFFF" w:themeFill="background1"/>
          </w:tcPr>
          <w:p w14:paraId="76E73CE2" w14:textId="77777777" w:rsidR="003037C8" w:rsidRPr="00351E9E" w:rsidRDefault="003037C8" w:rsidP="003037C8">
            <w:pPr>
              <w:pStyle w:val="NurText"/>
              <w:tabs>
                <w:tab w:val="left" w:pos="2977"/>
              </w:tabs>
              <w:rPr>
                <w:rFonts w:ascii="Arial" w:hAnsi="Arial"/>
                <w:color w:val="000000"/>
                <w:sz w:val="21"/>
                <w:szCs w:val="21"/>
              </w:rPr>
            </w:pPr>
          </w:p>
        </w:tc>
        <w:tc>
          <w:tcPr>
            <w:tcW w:w="5245" w:type="dxa"/>
            <w:shd w:val="clear" w:color="auto" w:fill="FFFFFF" w:themeFill="background1"/>
          </w:tcPr>
          <w:p w14:paraId="2017988C" w14:textId="77777777" w:rsidR="003037C8" w:rsidRPr="00351E9E" w:rsidRDefault="003037C8" w:rsidP="003037C8">
            <w:pPr>
              <w:pStyle w:val="NurText"/>
              <w:tabs>
                <w:tab w:val="left" w:pos="2977"/>
              </w:tabs>
              <w:rPr>
                <w:rFonts w:ascii="Arial" w:hAnsi="Arial"/>
                <w:color w:val="000000"/>
                <w:sz w:val="21"/>
                <w:szCs w:val="21"/>
              </w:rPr>
            </w:pPr>
            <w:r>
              <w:rPr>
                <w:rFonts w:ascii="Arial" w:hAnsi="Arial"/>
                <w:color w:val="000000"/>
                <w:sz w:val="21"/>
              </w:rPr>
              <w:t>Inspection complémentaire</w:t>
            </w:r>
          </w:p>
        </w:tc>
        <w:tc>
          <w:tcPr>
            <w:tcW w:w="992" w:type="dxa"/>
            <w:tcBorders>
              <w:right w:val="single" w:sz="4" w:space="0" w:color="BFBFBF" w:themeColor="background1" w:themeShade="BF"/>
            </w:tcBorders>
            <w:shd w:val="clear" w:color="auto" w:fill="FFFFFF" w:themeFill="background1"/>
          </w:tcPr>
          <w:p w14:paraId="444402CF" w14:textId="77777777" w:rsidR="003037C8" w:rsidRPr="00351E9E" w:rsidRDefault="003037C8" w:rsidP="003037C8">
            <w:pPr>
              <w:jc w:val="right"/>
              <w:rPr>
                <w:sz w:val="21"/>
                <w:szCs w:val="21"/>
              </w:rPr>
            </w:pPr>
            <w:r w:rsidRPr="00351E9E">
              <w:rPr>
                <w:sz w:val="21"/>
              </w:rPr>
              <w:fldChar w:fldCharType="begin">
                <w:ffData>
                  <w:name w:val=""/>
                  <w:enabled/>
                  <w:calcOnExit w:val="0"/>
                  <w:checkBox>
                    <w:sizeAuto/>
                    <w:default w:val="0"/>
                    <w:checked w:val="0"/>
                  </w:checkBox>
                </w:ffData>
              </w:fldChar>
            </w:r>
            <w:r w:rsidRPr="00351E9E">
              <w:rPr>
                <w:sz w:val="21"/>
              </w:rPr>
              <w:instrText xml:space="preserve"> FORMCHECKBOX </w:instrText>
            </w:r>
            <w:r w:rsidR="00C823C2">
              <w:rPr>
                <w:sz w:val="21"/>
              </w:rPr>
            </w:r>
            <w:r w:rsidR="00C823C2">
              <w:rPr>
                <w:sz w:val="21"/>
              </w:rPr>
              <w:fldChar w:fldCharType="separate"/>
            </w:r>
            <w:r w:rsidRPr="00351E9E">
              <w:rPr>
                <w:sz w:val="21"/>
              </w:rPr>
              <w:fldChar w:fldCharType="end"/>
            </w:r>
          </w:p>
        </w:tc>
      </w:tr>
      <w:tr w:rsidR="003037C8" w:rsidRPr="00351E9E" w14:paraId="09EFB384" w14:textId="77777777" w:rsidTr="003F11DF">
        <w:tc>
          <w:tcPr>
            <w:tcW w:w="3114" w:type="dxa"/>
            <w:tcBorders>
              <w:left w:val="single" w:sz="4" w:space="0" w:color="BFBFBF" w:themeColor="background1" w:themeShade="BF"/>
            </w:tcBorders>
            <w:shd w:val="clear" w:color="auto" w:fill="FFFFFF" w:themeFill="background1"/>
          </w:tcPr>
          <w:p w14:paraId="48E112D9" w14:textId="77777777" w:rsidR="003037C8" w:rsidRPr="00351E9E" w:rsidRDefault="003037C8" w:rsidP="003037C8">
            <w:pPr>
              <w:pStyle w:val="NurText"/>
              <w:tabs>
                <w:tab w:val="left" w:pos="2977"/>
              </w:tabs>
              <w:rPr>
                <w:rFonts w:ascii="Arial" w:hAnsi="Arial"/>
                <w:color w:val="000000"/>
                <w:sz w:val="21"/>
                <w:szCs w:val="21"/>
              </w:rPr>
            </w:pPr>
          </w:p>
        </w:tc>
        <w:tc>
          <w:tcPr>
            <w:tcW w:w="6237" w:type="dxa"/>
            <w:gridSpan w:val="2"/>
            <w:tcBorders>
              <w:right w:val="single" w:sz="4" w:space="0" w:color="BFBFBF" w:themeColor="background1" w:themeShade="BF"/>
            </w:tcBorders>
            <w:shd w:val="clear" w:color="auto" w:fill="FFFFFF" w:themeFill="background1"/>
          </w:tcPr>
          <w:p w14:paraId="7D9CF854" w14:textId="77777777" w:rsidR="003037C8" w:rsidRPr="00351E9E" w:rsidRDefault="003037C8" w:rsidP="003037C8">
            <w:pPr>
              <w:pStyle w:val="NurText"/>
              <w:tabs>
                <w:tab w:val="left" w:pos="2977"/>
              </w:tabs>
              <w:jc w:val="right"/>
              <w:rPr>
                <w:rFonts w:ascii="Arial" w:hAnsi="Arial"/>
                <w:color w:val="000000"/>
                <w:sz w:val="21"/>
                <w:szCs w:val="21"/>
              </w:rPr>
            </w:pPr>
          </w:p>
        </w:tc>
      </w:tr>
      <w:tr w:rsidR="003037C8" w:rsidRPr="00351E9E" w14:paraId="4AD022BC" w14:textId="77777777" w:rsidTr="003F11DF">
        <w:tc>
          <w:tcPr>
            <w:tcW w:w="3114" w:type="dxa"/>
            <w:tcBorders>
              <w:left w:val="single" w:sz="4" w:space="0" w:color="BFBFBF" w:themeColor="background1" w:themeShade="BF"/>
            </w:tcBorders>
            <w:shd w:val="clear" w:color="auto" w:fill="FFFFFF" w:themeFill="background1"/>
          </w:tcPr>
          <w:p w14:paraId="4BC69250" w14:textId="77777777" w:rsidR="003037C8" w:rsidRPr="00351E9E" w:rsidRDefault="003037C8" w:rsidP="003037C8">
            <w:pPr>
              <w:pStyle w:val="NurText"/>
              <w:tabs>
                <w:tab w:val="left" w:pos="2977"/>
              </w:tabs>
              <w:rPr>
                <w:rFonts w:ascii="Arial" w:hAnsi="Arial"/>
                <w:color w:val="000000"/>
                <w:sz w:val="21"/>
                <w:szCs w:val="21"/>
              </w:rPr>
            </w:pPr>
          </w:p>
        </w:tc>
        <w:tc>
          <w:tcPr>
            <w:tcW w:w="5245" w:type="dxa"/>
            <w:shd w:val="clear" w:color="auto" w:fill="FFFFFF" w:themeFill="background1"/>
          </w:tcPr>
          <w:p w14:paraId="1BE7EC38" w14:textId="77777777" w:rsidR="003037C8" w:rsidRPr="00351E9E" w:rsidRDefault="003037C8" w:rsidP="003037C8">
            <w:pPr>
              <w:pStyle w:val="NurText"/>
              <w:tabs>
                <w:tab w:val="left" w:pos="2977"/>
              </w:tabs>
              <w:rPr>
                <w:rFonts w:ascii="Arial" w:hAnsi="Arial"/>
                <w:color w:val="000000"/>
                <w:sz w:val="21"/>
                <w:szCs w:val="21"/>
              </w:rPr>
            </w:pPr>
            <w:r>
              <w:rPr>
                <w:rFonts w:ascii="Arial" w:hAnsi="Arial"/>
                <w:color w:val="000000"/>
                <w:sz w:val="21"/>
              </w:rPr>
              <w:t>Autre</w:t>
            </w:r>
          </w:p>
        </w:tc>
        <w:tc>
          <w:tcPr>
            <w:tcW w:w="992" w:type="dxa"/>
            <w:tcBorders>
              <w:right w:val="single" w:sz="4" w:space="0" w:color="BFBFBF" w:themeColor="background1" w:themeShade="BF"/>
            </w:tcBorders>
            <w:shd w:val="clear" w:color="auto" w:fill="FFFFFF" w:themeFill="background1"/>
          </w:tcPr>
          <w:p w14:paraId="2B5DDC10" w14:textId="77777777" w:rsidR="003037C8" w:rsidRPr="00351E9E" w:rsidRDefault="003037C8" w:rsidP="003037C8">
            <w:pPr>
              <w:jc w:val="right"/>
              <w:rPr>
                <w:sz w:val="21"/>
                <w:szCs w:val="21"/>
              </w:rPr>
            </w:pPr>
            <w:r w:rsidRPr="00351E9E">
              <w:rPr>
                <w:sz w:val="21"/>
              </w:rPr>
              <w:fldChar w:fldCharType="begin">
                <w:ffData>
                  <w:name w:val=""/>
                  <w:enabled/>
                  <w:calcOnExit w:val="0"/>
                  <w:checkBox>
                    <w:sizeAuto/>
                    <w:default w:val="0"/>
                    <w:checked w:val="0"/>
                  </w:checkBox>
                </w:ffData>
              </w:fldChar>
            </w:r>
            <w:r w:rsidRPr="00351E9E">
              <w:rPr>
                <w:sz w:val="21"/>
              </w:rPr>
              <w:instrText xml:space="preserve"> FORMCHECKBOX </w:instrText>
            </w:r>
            <w:r w:rsidR="00C823C2">
              <w:rPr>
                <w:sz w:val="21"/>
              </w:rPr>
            </w:r>
            <w:r w:rsidR="00C823C2">
              <w:rPr>
                <w:sz w:val="21"/>
              </w:rPr>
              <w:fldChar w:fldCharType="separate"/>
            </w:r>
            <w:r w:rsidRPr="00351E9E">
              <w:rPr>
                <w:sz w:val="21"/>
              </w:rPr>
              <w:fldChar w:fldCharType="end"/>
            </w:r>
          </w:p>
        </w:tc>
      </w:tr>
      <w:tr w:rsidR="001E7C50" w:rsidRPr="00351E9E" w14:paraId="348445BC" w14:textId="77777777" w:rsidTr="00FD1ED9">
        <w:trPr>
          <w:trHeight w:val="397"/>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DD166BB" w14:textId="77777777" w:rsidR="001E7C50" w:rsidRPr="00351E9E" w:rsidRDefault="001E7C50" w:rsidP="001E7C50">
            <w:pPr>
              <w:pStyle w:val="NurText"/>
              <w:tabs>
                <w:tab w:val="left" w:pos="2410"/>
              </w:tabs>
              <w:rPr>
                <w:rFonts w:ascii="Arial" w:hAnsi="Arial"/>
                <w:color w:val="000000"/>
                <w:sz w:val="21"/>
                <w:szCs w:val="21"/>
              </w:rPr>
            </w:pPr>
            <w:r>
              <w:rPr>
                <w:rFonts w:ascii="Arial" w:hAnsi="Arial"/>
                <w:color w:val="000000"/>
                <w:sz w:val="21"/>
              </w:rPr>
              <w:t>Date de la dernière inspection</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55EE501" w14:textId="77777777" w:rsidR="001E7C50" w:rsidRPr="00351E9E" w:rsidRDefault="001E7C50" w:rsidP="001E7C50">
            <w:pPr>
              <w:pStyle w:val="NurText"/>
              <w:rPr>
                <w:sz w:val="21"/>
                <w:szCs w:val="21"/>
              </w:rPr>
            </w:pPr>
            <w:r w:rsidRPr="001E7C50">
              <w:rPr>
                <w:rFonts w:ascii="Arial" w:hAnsi="Arial"/>
                <w:color w:val="000000"/>
                <w:sz w:val="21"/>
              </w:rPr>
              <w:fldChar w:fldCharType="begin" w:fldLock="1">
                <w:ffData>
                  <w:name w:val="Text198"/>
                  <w:enabled/>
                  <w:calcOnExit w:val="0"/>
                  <w:textInput/>
                </w:ffData>
              </w:fldChar>
            </w:r>
            <w:r w:rsidRPr="001E7C50">
              <w:rPr>
                <w:rFonts w:ascii="Arial" w:hAnsi="Arial"/>
                <w:color w:val="000000"/>
                <w:sz w:val="21"/>
              </w:rPr>
              <w:instrText xml:space="preserve"> FORMTEXT </w:instrText>
            </w:r>
            <w:r w:rsidRPr="001E7C50">
              <w:rPr>
                <w:rFonts w:ascii="Arial" w:hAnsi="Arial"/>
                <w:color w:val="000000"/>
                <w:sz w:val="21"/>
              </w:rPr>
            </w:r>
            <w:r w:rsidRPr="001E7C50">
              <w:rPr>
                <w:rFonts w:ascii="Arial" w:hAnsi="Arial"/>
                <w:color w:val="000000"/>
                <w:sz w:val="21"/>
              </w:rPr>
              <w:fldChar w:fldCharType="separate"/>
            </w:r>
            <w:r>
              <w:rPr>
                <w:rFonts w:ascii="Arial" w:hAnsi="Arial"/>
                <w:color w:val="000000"/>
                <w:sz w:val="21"/>
              </w:rPr>
              <w:t>     </w:t>
            </w:r>
            <w:r w:rsidRPr="001E7C50">
              <w:rPr>
                <w:rFonts w:ascii="Arial" w:hAnsi="Arial"/>
                <w:color w:val="000000"/>
                <w:sz w:val="21"/>
              </w:rPr>
              <w:fldChar w:fldCharType="end"/>
            </w:r>
          </w:p>
        </w:tc>
      </w:tr>
      <w:tr w:rsidR="001E7C50" w:rsidRPr="00351E9E" w14:paraId="28BCA92D" w14:textId="77777777" w:rsidTr="003F11DF">
        <w:trPr>
          <w:trHeight w:val="1134"/>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51740620" w14:textId="77777777" w:rsidR="001E7C50" w:rsidRPr="00351E9E" w:rsidRDefault="001E7C50" w:rsidP="00A84D6D">
            <w:pPr>
              <w:rPr>
                <w:sz w:val="21"/>
                <w:szCs w:val="21"/>
              </w:rPr>
            </w:pPr>
            <w:r>
              <w:rPr>
                <w:sz w:val="21"/>
              </w:rPr>
              <w:t>Changements depuis la dernière inspection</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B1BE8BE" w14:textId="77777777" w:rsidR="001E7C50" w:rsidRPr="00351E9E" w:rsidRDefault="001E7C50" w:rsidP="003037C8">
            <w:pPr>
              <w:rPr>
                <w:sz w:val="21"/>
                <w:szCs w:val="21"/>
              </w:rPr>
            </w:pPr>
            <w:r w:rsidRPr="00351E9E">
              <w:rPr>
                <w:color w:val="000000"/>
                <w:sz w:val="21"/>
              </w:rPr>
              <w:fldChar w:fldCharType="begin" w:fldLock="1">
                <w:ffData>
                  <w:name w:val="Text198"/>
                  <w:enabled/>
                  <w:calcOnExit w:val="0"/>
                  <w:textInput/>
                </w:ffData>
              </w:fldChar>
            </w:r>
            <w:r w:rsidRPr="00351E9E">
              <w:rPr>
                <w:color w:val="000000"/>
                <w:sz w:val="21"/>
              </w:rPr>
              <w:instrText xml:space="preserve"> FORMTEXT </w:instrText>
            </w:r>
            <w:r w:rsidRPr="00351E9E">
              <w:rPr>
                <w:color w:val="000000"/>
                <w:sz w:val="21"/>
              </w:rPr>
            </w:r>
            <w:r w:rsidRPr="00351E9E">
              <w:rPr>
                <w:color w:val="000000"/>
                <w:sz w:val="21"/>
              </w:rPr>
              <w:fldChar w:fldCharType="separate"/>
            </w:r>
            <w:r>
              <w:rPr>
                <w:color w:val="000000"/>
                <w:sz w:val="21"/>
              </w:rPr>
              <w:t>     </w:t>
            </w:r>
            <w:r w:rsidRPr="00351E9E">
              <w:rPr>
                <w:color w:val="000000"/>
                <w:sz w:val="21"/>
              </w:rPr>
              <w:fldChar w:fldCharType="end"/>
            </w:r>
          </w:p>
        </w:tc>
      </w:tr>
      <w:tr w:rsidR="001E7C50" w:rsidRPr="00351E9E" w14:paraId="4D7C946D" w14:textId="77777777" w:rsidTr="002B30A2">
        <w:trPr>
          <w:trHeight w:val="935"/>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68B2E967" w14:textId="77777777" w:rsidR="001E7C50" w:rsidRPr="00351E9E" w:rsidRDefault="001E7C50" w:rsidP="003037C8">
            <w:pPr>
              <w:rPr>
                <w:sz w:val="21"/>
                <w:szCs w:val="21"/>
              </w:rPr>
            </w:pPr>
            <w:r>
              <w:rPr>
                <w:sz w:val="21"/>
              </w:rPr>
              <w:t>Changements prévus</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2B10E41" w14:textId="77777777" w:rsidR="001E7C50" w:rsidRPr="00351E9E" w:rsidRDefault="001E7C50" w:rsidP="003037C8">
            <w:pPr>
              <w:rPr>
                <w:sz w:val="21"/>
                <w:szCs w:val="21"/>
              </w:rPr>
            </w:pPr>
            <w:r w:rsidRPr="00351E9E">
              <w:rPr>
                <w:color w:val="000000"/>
                <w:sz w:val="21"/>
              </w:rPr>
              <w:fldChar w:fldCharType="begin" w:fldLock="1">
                <w:ffData>
                  <w:name w:val="Text198"/>
                  <w:enabled/>
                  <w:calcOnExit w:val="0"/>
                  <w:textInput/>
                </w:ffData>
              </w:fldChar>
            </w:r>
            <w:r w:rsidRPr="00351E9E">
              <w:rPr>
                <w:color w:val="000000"/>
                <w:sz w:val="21"/>
              </w:rPr>
              <w:instrText xml:space="preserve"> FORMTEXT </w:instrText>
            </w:r>
            <w:r w:rsidRPr="00351E9E">
              <w:rPr>
                <w:color w:val="000000"/>
                <w:sz w:val="21"/>
              </w:rPr>
            </w:r>
            <w:r w:rsidRPr="00351E9E">
              <w:rPr>
                <w:color w:val="000000"/>
                <w:sz w:val="21"/>
              </w:rPr>
              <w:fldChar w:fldCharType="separate"/>
            </w:r>
            <w:r>
              <w:rPr>
                <w:color w:val="000000"/>
                <w:sz w:val="21"/>
              </w:rPr>
              <w:t>     </w:t>
            </w:r>
            <w:r w:rsidRPr="00351E9E">
              <w:rPr>
                <w:color w:val="000000"/>
                <w:sz w:val="21"/>
              </w:rPr>
              <w:fldChar w:fldCharType="end"/>
            </w:r>
          </w:p>
        </w:tc>
      </w:tr>
      <w:tr w:rsidR="001E7C50" w:rsidRPr="00351E9E" w14:paraId="5A2A9B24" w14:textId="77777777" w:rsidTr="002B30A2">
        <w:trPr>
          <w:trHeight w:val="992"/>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3F56F802" w14:textId="77777777" w:rsidR="001E7C50" w:rsidRPr="00351E9E" w:rsidRDefault="001E7C50" w:rsidP="003037C8">
            <w:pPr>
              <w:pStyle w:val="NurText"/>
              <w:tabs>
                <w:tab w:val="left" w:pos="2410"/>
              </w:tabs>
              <w:rPr>
                <w:rFonts w:ascii="Arial" w:hAnsi="Arial"/>
                <w:color w:val="000000"/>
                <w:sz w:val="21"/>
                <w:szCs w:val="21"/>
              </w:rPr>
            </w:pPr>
            <w:r>
              <w:rPr>
                <w:rFonts w:ascii="Arial" w:hAnsi="Arial"/>
                <w:color w:val="000000"/>
                <w:sz w:val="21"/>
              </w:rPr>
              <w:t>Documents</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6753979" w14:textId="77777777" w:rsidR="001E7C50" w:rsidRPr="00351E9E" w:rsidRDefault="001E7C50" w:rsidP="003037C8">
            <w:pPr>
              <w:rPr>
                <w:sz w:val="21"/>
                <w:szCs w:val="21"/>
              </w:rPr>
            </w:pPr>
            <w:r w:rsidRPr="00351E9E">
              <w:rPr>
                <w:color w:val="000000"/>
                <w:sz w:val="21"/>
              </w:rPr>
              <w:fldChar w:fldCharType="begin" w:fldLock="1">
                <w:ffData>
                  <w:name w:val="Text198"/>
                  <w:enabled/>
                  <w:calcOnExit w:val="0"/>
                  <w:textInput/>
                </w:ffData>
              </w:fldChar>
            </w:r>
            <w:r w:rsidRPr="00351E9E">
              <w:rPr>
                <w:color w:val="000000"/>
                <w:sz w:val="21"/>
              </w:rPr>
              <w:instrText xml:space="preserve"> FORMTEXT </w:instrText>
            </w:r>
            <w:r w:rsidRPr="00351E9E">
              <w:rPr>
                <w:color w:val="000000"/>
                <w:sz w:val="21"/>
              </w:rPr>
            </w:r>
            <w:r w:rsidRPr="00351E9E">
              <w:rPr>
                <w:color w:val="000000"/>
                <w:sz w:val="21"/>
              </w:rPr>
              <w:fldChar w:fldCharType="separate"/>
            </w:r>
            <w:r>
              <w:rPr>
                <w:color w:val="000000"/>
                <w:sz w:val="21"/>
              </w:rPr>
              <w:t>     </w:t>
            </w:r>
            <w:r w:rsidRPr="00351E9E">
              <w:rPr>
                <w:color w:val="000000"/>
                <w:sz w:val="21"/>
              </w:rPr>
              <w:fldChar w:fldCharType="end"/>
            </w:r>
          </w:p>
        </w:tc>
      </w:tr>
    </w:tbl>
    <w:p w14:paraId="2F8E9928" w14:textId="77777777" w:rsidR="000E5CD2" w:rsidRPr="0075305F" w:rsidRDefault="000E5CD2" w:rsidP="0075305F">
      <w:pPr>
        <w:pStyle w:val="Untertitel"/>
        <w:spacing w:before="360" w:after="120"/>
        <w:ind w:left="425" w:hanging="425"/>
        <w:rPr>
          <w:sz w:val="24"/>
        </w:rPr>
      </w:pPr>
      <w:r>
        <w:rPr>
          <w:sz w:val="24"/>
        </w:rPr>
        <w:lastRenderedPageBreak/>
        <w:t>Informations sur l’entreprise (ou cachet ou étiquette)</w:t>
      </w:r>
    </w:p>
    <w:tbl>
      <w:tblPr>
        <w:tblW w:w="9321" w:type="dxa"/>
        <w:tblLayout w:type="fixed"/>
        <w:tblCellMar>
          <w:left w:w="70" w:type="dxa"/>
          <w:right w:w="70" w:type="dxa"/>
        </w:tblCellMar>
        <w:tblLook w:val="0000" w:firstRow="0" w:lastRow="0" w:firstColumn="0" w:lastColumn="0" w:noHBand="0" w:noVBand="0"/>
      </w:tblPr>
      <w:tblGrid>
        <w:gridCol w:w="4748"/>
        <w:gridCol w:w="992"/>
        <w:gridCol w:w="851"/>
        <w:gridCol w:w="850"/>
        <w:gridCol w:w="851"/>
        <w:gridCol w:w="1029"/>
      </w:tblGrid>
      <w:tr w:rsidR="00B32167" w:rsidRPr="00351E9E" w14:paraId="0E3D979C" w14:textId="77777777" w:rsidTr="0027131A">
        <w:tc>
          <w:tcPr>
            <w:tcW w:w="4748" w:type="dxa"/>
            <w:tcBorders>
              <w:left w:val="single" w:sz="4" w:space="0" w:color="BFBFBF" w:themeColor="background1" w:themeShade="BF"/>
            </w:tcBorders>
          </w:tcPr>
          <w:p w14:paraId="0C966EA6" w14:textId="77777777" w:rsidR="00B32167" w:rsidRPr="00351E9E" w:rsidRDefault="00AC300A" w:rsidP="008B1EB1">
            <w:pPr>
              <w:rPr>
                <w:b/>
              </w:rPr>
            </w:pPr>
            <w:r>
              <w:rPr>
                <w:b/>
              </w:rPr>
              <w:t>Autorisations</w:t>
            </w:r>
          </w:p>
        </w:tc>
        <w:tc>
          <w:tcPr>
            <w:tcW w:w="4573" w:type="dxa"/>
            <w:gridSpan w:val="5"/>
            <w:tcBorders>
              <w:right w:val="single" w:sz="4" w:space="0" w:color="BFBFBF" w:themeColor="background1" w:themeShade="BF"/>
            </w:tcBorders>
          </w:tcPr>
          <w:p w14:paraId="021F84FD" w14:textId="77777777" w:rsidR="00B32167" w:rsidRPr="00351E9E" w:rsidRDefault="00B32167" w:rsidP="00D438CA"/>
        </w:tc>
      </w:tr>
      <w:tr w:rsidR="00B32167" w:rsidRPr="00351E9E" w14:paraId="44BFE3BC" w14:textId="77777777" w:rsidTr="0027131A">
        <w:tc>
          <w:tcPr>
            <w:tcW w:w="4748" w:type="dxa"/>
            <w:tcBorders>
              <w:left w:val="single" w:sz="4" w:space="0" w:color="BFBFBF" w:themeColor="background1" w:themeShade="BF"/>
            </w:tcBorders>
          </w:tcPr>
          <w:p w14:paraId="6BEDE9E7" w14:textId="77777777" w:rsidR="00B32167" w:rsidRPr="00351E9E" w:rsidRDefault="00B32167" w:rsidP="00D438CA">
            <w:pPr>
              <w:pStyle w:val="NurText"/>
              <w:tabs>
                <w:tab w:val="left" w:pos="2977"/>
              </w:tabs>
              <w:rPr>
                <w:rFonts w:ascii="Arial" w:hAnsi="Arial"/>
                <w:color w:val="000000"/>
                <w:sz w:val="8"/>
              </w:rPr>
            </w:pPr>
          </w:p>
        </w:tc>
        <w:tc>
          <w:tcPr>
            <w:tcW w:w="4573" w:type="dxa"/>
            <w:gridSpan w:val="5"/>
            <w:tcBorders>
              <w:right w:val="single" w:sz="4" w:space="0" w:color="BFBFBF" w:themeColor="background1" w:themeShade="BF"/>
            </w:tcBorders>
          </w:tcPr>
          <w:p w14:paraId="21333689" w14:textId="77777777" w:rsidR="00B32167" w:rsidRPr="00351E9E" w:rsidRDefault="00B32167" w:rsidP="00D438CA">
            <w:pPr>
              <w:pStyle w:val="NurText"/>
              <w:tabs>
                <w:tab w:val="left" w:pos="2977"/>
              </w:tabs>
              <w:rPr>
                <w:rFonts w:ascii="Arial" w:hAnsi="Arial"/>
                <w:color w:val="000000"/>
                <w:sz w:val="8"/>
              </w:rPr>
            </w:pPr>
          </w:p>
        </w:tc>
      </w:tr>
      <w:tr w:rsidR="00AC300A" w:rsidRPr="00351E9E" w14:paraId="2640EF3C" w14:textId="77777777" w:rsidTr="0027131A">
        <w:tc>
          <w:tcPr>
            <w:tcW w:w="4748" w:type="dxa"/>
            <w:tcBorders>
              <w:left w:val="single" w:sz="4" w:space="0" w:color="BFBFBF" w:themeColor="background1" w:themeShade="BF"/>
            </w:tcBorders>
          </w:tcPr>
          <w:p w14:paraId="10908575" w14:textId="7AAB4190" w:rsidR="00AC300A" w:rsidRPr="00351E9E" w:rsidRDefault="00AC300A" w:rsidP="00915403">
            <w:r>
              <w:t>Autorisation d’exploiter cantonale</w:t>
            </w:r>
            <w:r>
              <w:br/>
            </w:r>
            <w:r>
              <w:rPr>
                <w:i/>
                <w:color w:val="FF0000"/>
                <w:sz w:val="18"/>
              </w:rPr>
              <w:t>(art. 30 LPTh, art. 5, 6 et 14a, al. 2, lit. </w:t>
            </w:r>
            <w:r w:rsidRPr="00BC3E69">
              <w:rPr>
                <w:iCs/>
                <w:color w:val="FF0000"/>
                <w:sz w:val="18"/>
              </w:rPr>
              <w:t>a</w:t>
            </w:r>
            <w:r>
              <w:rPr>
                <w:i/>
                <w:color w:val="FF0000"/>
                <w:sz w:val="18"/>
              </w:rPr>
              <w:t xml:space="preserve"> OSP, art. 16</w:t>
            </w:r>
            <w:r w:rsidR="00902B84">
              <w:rPr>
                <w:i/>
                <w:color w:val="FF0000"/>
                <w:sz w:val="18"/>
              </w:rPr>
              <w:t xml:space="preserve"> ss</w:t>
            </w:r>
            <w:r>
              <w:rPr>
                <w:i/>
                <w:color w:val="FF0000"/>
                <w:sz w:val="18"/>
              </w:rPr>
              <w:t xml:space="preserve"> LSP)</w:t>
            </w:r>
          </w:p>
        </w:tc>
        <w:tc>
          <w:tcPr>
            <w:tcW w:w="992" w:type="dxa"/>
          </w:tcPr>
          <w:p w14:paraId="135C8B09" w14:textId="77777777" w:rsidR="00AC300A" w:rsidRPr="00351E9E" w:rsidRDefault="00AC300A" w:rsidP="00AC300A">
            <w:r w:rsidRPr="00351E9E">
              <w:fldChar w:fldCharType="begin">
                <w:ffData>
                  <w:name w:val="Kontrollkästchen3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Non</w:t>
            </w:r>
          </w:p>
        </w:tc>
        <w:tc>
          <w:tcPr>
            <w:tcW w:w="851" w:type="dxa"/>
          </w:tcPr>
          <w:p w14:paraId="604E8E37" w14:textId="77777777" w:rsidR="00AC300A" w:rsidRPr="00351E9E" w:rsidRDefault="00AC300A" w:rsidP="005902DA">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r>
              <w:t xml:space="preserve"> Oui</w:t>
            </w:r>
          </w:p>
        </w:tc>
        <w:tc>
          <w:tcPr>
            <w:tcW w:w="2730" w:type="dxa"/>
            <w:gridSpan w:val="3"/>
            <w:tcBorders>
              <w:bottom w:val="single" w:sz="4" w:space="0" w:color="BFBFBF" w:themeColor="background1" w:themeShade="BF"/>
              <w:right w:val="single" w:sz="4" w:space="0" w:color="BFBFBF" w:themeColor="background1" w:themeShade="BF"/>
            </w:tcBorders>
          </w:tcPr>
          <w:p w14:paraId="40B2CBCB" w14:textId="77777777" w:rsidR="00AC300A" w:rsidRPr="00351E9E" w:rsidRDefault="00AC300A" w:rsidP="005902DA">
            <w:r>
              <w:t xml:space="preserve">Date : </w:t>
            </w:r>
            <w:r w:rsidR="00357711" w:rsidRPr="00351E9E">
              <w:fldChar w:fldCharType="begin" w:fldLock="1">
                <w:ffData>
                  <w:name w:val=""/>
                  <w:enabled/>
                  <w:calcOnExit w:val="0"/>
                  <w:textInput/>
                </w:ffData>
              </w:fldChar>
            </w:r>
            <w:r w:rsidR="00357711" w:rsidRPr="00351E9E">
              <w:instrText xml:space="preserve"> FORMTEXT </w:instrText>
            </w:r>
            <w:r w:rsidR="00357711" w:rsidRPr="00351E9E">
              <w:fldChar w:fldCharType="separate"/>
            </w:r>
            <w:r>
              <w:t>     </w:t>
            </w:r>
            <w:r w:rsidR="00357711" w:rsidRPr="00351E9E">
              <w:fldChar w:fldCharType="end"/>
            </w:r>
          </w:p>
        </w:tc>
      </w:tr>
      <w:tr w:rsidR="0061199C" w:rsidRPr="00351E9E" w14:paraId="2109BF69" w14:textId="77777777" w:rsidTr="0027131A">
        <w:tc>
          <w:tcPr>
            <w:tcW w:w="4748" w:type="dxa"/>
            <w:tcBorders>
              <w:left w:val="single" w:sz="4" w:space="0" w:color="BFBFBF" w:themeColor="background1" w:themeShade="BF"/>
            </w:tcBorders>
          </w:tcPr>
          <w:p w14:paraId="24268506" w14:textId="77777777" w:rsidR="0061199C" w:rsidRPr="00351E9E" w:rsidRDefault="0061199C" w:rsidP="00915403">
            <w:r>
              <w:t>Autorisation de fabrication</w:t>
            </w:r>
            <w:r>
              <w:br/>
            </w:r>
            <w:r>
              <w:rPr>
                <w:i/>
                <w:color w:val="FF0000"/>
                <w:sz w:val="18"/>
              </w:rPr>
              <w:t>(art. 5 LPTh, art. 6 OAMéd, art. 14a, al. 4, lit. </w:t>
            </w:r>
            <w:r w:rsidRPr="00BC3E69">
              <w:rPr>
                <w:color w:val="FF0000"/>
                <w:sz w:val="18"/>
              </w:rPr>
              <w:t>c</w:t>
            </w:r>
            <w:r>
              <w:rPr>
                <w:i/>
                <w:color w:val="FF0000"/>
                <w:sz w:val="18"/>
              </w:rPr>
              <w:t xml:space="preserve"> OSP)</w:t>
            </w:r>
          </w:p>
        </w:tc>
        <w:tc>
          <w:tcPr>
            <w:tcW w:w="992" w:type="dxa"/>
          </w:tcPr>
          <w:p w14:paraId="74CA01CE" w14:textId="77777777" w:rsidR="0061199C" w:rsidRPr="00351E9E" w:rsidRDefault="0061199C" w:rsidP="000E749C">
            <w:r w:rsidRPr="00351E9E">
              <w:fldChar w:fldCharType="begin">
                <w:ffData>
                  <w:name w:val="Kontrollkästchen3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Non</w:t>
            </w:r>
          </w:p>
        </w:tc>
        <w:tc>
          <w:tcPr>
            <w:tcW w:w="851" w:type="dxa"/>
          </w:tcPr>
          <w:p w14:paraId="04B438BF" w14:textId="42E7E6E9" w:rsidR="0061199C" w:rsidRPr="00351E9E" w:rsidRDefault="0061199C" w:rsidP="000E749C">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r>
              <w:t xml:space="preserve"> Oui</w:t>
            </w:r>
          </w:p>
        </w:tc>
        <w:tc>
          <w:tcPr>
            <w:tcW w:w="2730" w:type="dxa"/>
            <w:gridSpan w:val="3"/>
            <w:tcBorders>
              <w:bottom w:val="single" w:sz="4" w:space="0" w:color="BFBFBF" w:themeColor="background1" w:themeShade="BF"/>
              <w:right w:val="single" w:sz="4" w:space="0" w:color="BFBFBF" w:themeColor="background1" w:themeShade="BF"/>
            </w:tcBorders>
          </w:tcPr>
          <w:p w14:paraId="10F1A313" w14:textId="77777777" w:rsidR="0061199C" w:rsidRPr="00351E9E" w:rsidRDefault="000A0150" w:rsidP="000E749C">
            <w:r>
              <w:t xml:space="preserve">Date : </w:t>
            </w:r>
            <w:r w:rsidR="0061199C" w:rsidRPr="00351E9E">
              <w:fldChar w:fldCharType="begin" w:fldLock="1">
                <w:ffData>
                  <w:name w:val=""/>
                  <w:enabled/>
                  <w:calcOnExit w:val="0"/>
                  <w:textInput/>
                </w:ffData>
              </w:fldChar>
            </w:r>
            <w:r w:rsidR="0061199C" w:rsidRPr="00351E9E">
              <w:instrText xml:space="preserve"> FORMTEXT </w:instrText>
            </w:r>
            <w:r w:rsidR="0061199C" w:rsidRPr="00351E9E">
              <w:fldChar w:fldCharType="separate"/>
            </w:r>
            <w:r w:rsidR="0061199C">
              <w:t>     </w:t>
            </w:r>
            <w:r w:rsidR="0061199C" w:rsidRPr="00351E9E">
              <w:fldChar w:fldCharType="end"/>
            </w:r>
          </w:p>
        </w:tc>
      </w:tr>
      <w:tr w:rsidR="00274E88" w:rsidRPr="00351E9E" w14:paraId="0EA337C5" w14:textId="77777777" w:rsidTr="0027131A">
        <w:tc>
          <w:tcPr>
            <w:tcW w:w="4748" w:type="dxa"/>
            <w:tcBorders>
              <w:left w:val="single" w:sz="4" w:space="0" w:color="BFBFBF" w:themeColor="background1" w:themeShade="BF"/>
            </w:tcBorders>
          </w:tcPr>
          <w:p w14:paraId="0E00D8C5" w14:textId="77777777" w:rsidR="00274E88" w:rsidRPr="00351E9E" w:rsidRDefault="00274E88" w:rsidP="00274E88">
            <w:pPr>
              <w:pStyle w:val="NurText"/>
              <w:tabs>
                <w:tab w:val="left" w:pos="2977"/>
              </w:tabs>
              <w:rPr>
                <w:rFonts w:ascii="Arial" w:hAnsi="Arial"/>
                <w:sz w:val="22"/>
                <w:szCs w:val="22"/>
              </w:rPr>
            </w:pPr>
            <w:r>
              <w:rPr>
                <w:rFonts w:ascii="Arial" w:hAnsi="Arial"/>
                <w:sz w:val="22"/>
              </w:rPr>
              <w:t>Autorisation de vaccination (procès-verbal distinct)</w:t>
            </w:r>
          </w:p>
        </w:tc>
        <w:tc>
          <w:tcPr>
            <w:tcW w:w="992" w:type="dxa"/>
          </w:tcPr>
          <w:p w14:paraId="5188A4D4" w14:textId="77777777" w:rsidR="00274E88" w:rsidRPr="00351E9E" w:rsidRDefault="00274E88" w:rsidP="00274E88">
            <w:r w:rsidRPr="00351E9E">
              <w:fldChar w:fldCharType="begin">
                <w:ffData>
                  <w:name w:val="Kontrollkästchen3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Non</w:t>
            </w:r>
          </w:p>
        </w:tc>
        <w:tc>
          <w:tcPr>
            <w:tcW w:w="851" w:type="dxa"/>
          </w:tcPr>
          <w:p w14:paraId="022839C1" w14:textId="77777777" w:rsidR="00274E88" w:rsidRPr="00351E9E" w:rsidRDefault="00274E88" w:rsidP="00274E88">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r>
              <w:t xml:space="preserve"> Oui</w:t>
            </w:r>
          </w:p>
        </w:tc>
        <w:tc>
          <w:tcPr>
            <w:tcW w:w="2730"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C3C4155" w14:textId="77777777" w:rsidR="00274E88" w:rsidRPr="00351E9E" w:rsidRDefault="000A0150" w:rsidP="00274E88">
            <w:pPr>
              <w:rPr>
                <w:noProof/>
              </w:rPr>
            </w:pPr>
            <w:r>
              <w:t xml:space="preserve">Date : </w:t>
            </w:r>
            <w:r w:rsidR="00274E88" w:rsidRPr="00351E9E">
              <w:fldChar w:fldCharType="begin" w:fldLock="1">
                <w:ffData>
                  <w:name w:val=""/>
                  <w:enabled/>
                  <w:calcOnExit w:val="0"/>
                  <w:textInput/>
                </w:ffData>
              </w:fldChar>
            </w:r>
            <w:r w:rsidR="00274E88" w:rsidRPr="00351E9E">
              <w:instrText xml:space="preserve"> FORMTEXT </w:instrText>
            </w:r>
            <w:r w:rsidR="00274E88" w:rsidRPr="00351E9E">
              <w:fldChar w:fldCharType="separate"/>
            </w:r>
            <w:r w:rsidR="00274E88">
              <w:t>     </w:t>
            </w:r>
            <w:r w:rsidR="00274E88" w:rsidRPr="00351E9E">
              <w:fldChar w:fldCharType="end"/>
            </w:r>
          </w:p>
        </w:tc>
      </w:tr>
      <w:tr w:rsidR="00AC300A" w:rsidRPr="00351E9E" w14:paraId="5BF25994" w14:textId="77777777" w:rsidTr="0027131A">
        <w:tc>
          <w:tcPr>
            <w:tcW w:w="4748" w:type="dxa"/>
            <w:tcBorders>
              <w:left w:val="single" w:sz="4" w:space="0" w:color="BFBFBF" w:themeColor="background1" w:themeShade="BF"/>
            </w:tcBorders>
          </w:tcPr>
          <w:p w14:paraId="269F3B89" w14:textId="3DB942F4" w:rsidR="00AC300A" w:rsidRPr="00351E9E" w:rsidRDefault="00C961BE" w:rsidP="00A84D6D">
            <w:pPr>
              <w:pStyle w:val="NurText"/>
              <w:tabs>
                <w:tab w:val="left" w:pos="2977"/>
              </w:tabs>
              <w:rPr>
                <w:rFonts w:ascii="Arial" w:hAnsi="Arial"/>
                <w:sz w:val="22"/>
                <w:szCs w:val="22"/>
              </w:rPr>
            </w:pPr>
            <w:r>
              <w:rPr>
                <w:rFonts w:ascii="Arial" w:hAnsi="Arial"/>
                <w:sz w:val="22"/>
              </w:rPr>
              <w:t>Vente par correspondance</w:t>
            </w:r>
            <w:r>
              <w:rPr>
                <w:rFonts w:ascii="Arial" w:hAnsi="Arial"/>
                <w:sz w:val="22"/>
              </w:rPr>
              <w:br/>
            </w:r>
            <w:r>
              <w:rPr>
                <w:rFonts w:ascii="Arial" w:hAnsi="Arial"/>
                <w:i/>
                <w:color w:val="FF0000"/>
                <w:sz w:val="18"/>
              </w:rPr>
              <w:t>(art. 27 LPTh,</w:t>
            </w:r>
            <w:r w:rsidR="00935723">
              <w:rPr>
                <w:rFonts w:ascii="Arial" w:hAnsi="Arial"/>
                <w:i/>
                <w:color w:val="FF0000"/>
                <w:sz w:val="18"/>
              </w:rPr>
              <w:t xml:space="preserve"> art. 55 OMéd,</w:t>
            </w:r>
            <w:r>
              <w:rPr>
                <w:rFonts w:ascii="Arial" w:hAnsi="Arial"/>
                <w:i/>
                <w:color w:val="FF0000"/>
                <w:sz w:val="18"/>
              </w:rPr>
              <w:t xml:space="preserve"> art. 14a, al. 4, lit. </w:t>
            </w:r>
            <w:r w:rsidRPr="00BC3E69">
              <w:rPr>
                <w:rFonts w:ascii="Arial" w:hAnsi="Arial"/>
                <w:color w:val="FF0000"/>
                <w:sz w:val="18"/>
              </w:rPr>
              <w:t>a</w:t>
            </w:r>
            <w:r>
              <w:rPr>
                <w:rFonts w:ascii="Arial" w:hAnsi="Arial"/>
                <w:i/>
                <w:color w:val="FF0000"/>
                <w:sz w:val="18"/>
              </w:rPr>
              <w:t xml:space="preserve"> OSP)</w:t>
            </w:r>
          </w:p>
        </w:tc>
        <w:tc>
          <w:tcPr>
            <w:tcW w:w="992" w:type="dxa"/>
          </w:tcPr>
          <w:p w14:paraId="45BBCEBC" w14:textId="77777777" w:rsidR="00AC300A" w:rsidRPr="00351E9E" w:rsidRDefault="00AC300A" w:rsidP="005902DA">
            <w:r w:rsidRPr="00351E9E">
              <w:fldChar w:fldCharType="begin">
                <w:ffData>
                  <w:name w:val="Kontrollkästchen3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Non</w:t>
            </w:r>
          </w:p>
        </w:tc>
        <w:tc>
          <w:tcPr>
            <w:tcW w:w="851" w:type="dxa"/>
          </w:tcPr>
          <w:p w14:paraId="50F6E593" w14:textId="77777777" w:rsidR="00AC300A" w:rsidRPr="00351E9E" w:rsidRDefault="00AC300A" w:rsidP="005902DA">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r>
              <w:t xml:space="preserve"> Oui</w:t>
            </w:r>
          </w:p>
        </w:tc>
        <w:tc>
          <w:tcPr>
            <w:tcW w:w="2730"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AD22C18" w14:textId="77777777" w:rsidR="00AC300A" w:rsidRPr="00351E9E" w:rsidRDefault="000A0150" w:rsidP="005902DA">
            <w:pPr>
              <w:rPr>
                <w:noProof/>
              </w:rPr>
            </w:pPr>
            <w:r>
              <w:t xml:space="preserve">Date : </w:t>
            </w:r>
            <w:r w:rsidR="00357711" w:rsidRPr="00351E9E">
              <w:fldChar w:fldCharType="begin" w:fldLock="1">
                <w:ffData>
                  <w:name w:val=""/>
                  <w:enabled/>
                  <w:calcOnExit w:val="0"/>
                  <w:textInput/>
                </w:ffData>
              </w:fldChar>
            </w:r>
            <w:r w:rsidR="00357711" w:rsidRPr="00351E9E">
              <w:instrText xml:space="preserve"> FORMTEXT </w:instrText>
            </w:r>
            <w:r w:rsidR="00357711" w:rsidRPr="00351E9E">
              <w:fldChar w:fldCharType="separate"/>
            </w:r>
            <w:r w:rsidR="00AC300A">
              <w:t>     </w:t>
            </w:r>
            <w:r w:rsidR="00357711" w:rsidRPr="00351E9E">
              <w:fldChar w:fldCharType="end"/>
            </w:r>
          </w:p>
        </w:tc>
      </w:tr>
      <w:tr w:rsidR="00C377B0" w:rsidRPr="00351E9E" w14:paraId="389C8F7B" w14:textId="77777777" w:rsidTr="0027131A">
        <w:tc>
          <w:tcPr>
            <w:tcW w:w="4748" w:type="dxa"/>
            <w:tcBorders>
              <w:left w:val="single" w:sz="4" w:space="0" w:color="BFBFBF" w:themeColor="background1" w:themeShade="BF"/>
            </w:tcBorders>
          </w:tcPr>
          <w:p w14:paraId="7B6359D4" w14:textId="16FF3065" w:rsidR="00C377B0" w:rsidRPr="00351E9E" w:rsidRDefault="00787DDC" w:rsidP="00C377B0">
            <w:pPr>
              <w:pStyle w:val="NurText"/>
              <w:tabs>
                <w:tab w:val="left" w:pos="2977"/>
              </w:tabs>
              <w:rPr>
                <w:rFonts w:ascii="Arial" w:hAnsi="Arial"/>
                <w:sz w:val="22"/>
                <w:szCs w:val="22"/>
              </w:rPr>
            </w:pPr>
            <w:r w:rsidRPr="000A0150">
              <w:rPr>
                <w:rFonts w:ascii="Arial" w:hAnsi="Arial"/>
                <w:sz w:val="22"/>
              </w:rPr>
              <w:t>Autres : p. ex. Bonnes pratiques de distribution (BPD) de Swissmedic</w:t>
            </w:r>
            <w:r>
              <w:rPr>
                <w:rFonts w:ascii="Arial" w:hAnsi="Arial"/>
                <w:sz w:val="22"/>
              </w:rPr>
              <w:br/>
            </w:r>
            <w:r>
              <w:rPr>
                <w:rFonts w:ascii="Arial" w:hAnsi="Arial"/>
                <w:i/>
                <w:color w:val="FF0000"/>
                <w:sz w:val="18"/>
              </w:rPr>
              <w:t xml:space="preserve">(art. 28 </w:t>
            </w:r>
            <w:r w:rsidR="00935723">
              <w:rPr>
                <w:rFonts w:ascii="Arial" w:hAnsi="Arial"/>
                <w:i/>
                <w:color w:val="FF0000"/>
                <w:sz w:val="18"/>
              </w:rPr>
              <w:t>s.</w:t>
            </w:r>
            <w:r>
              <w:rPr>
                <w:rFonts w:ascii="Arial" w:hAnsi="Arial"/>
                <w:i/>
                <w:color w:val="FF0000"/>
                <w:sz w:val="18"/>
              </w:rPr>
              <w:t xml:space="preserve"> LPTh)</w:t>
            </w:r>
          </w:p>
        </w:tc>
        <w:tc>
          <w:tcPr>
            <w:tcW w:w="992" w:type="dxa"/>
          </w:tcPr>
          <w:p w14:paraId="2D7A1CC4" w14:textId="77777777" w:rsidR="00C377B0" w:rsidRPr="00351E9E" w:rsidRDefault="00C377B0" w:rsidP="005902DA">
            <w:r w:rsidRPr="00351E9E">
              <w:fldChar w:fldCharType="begin">
                <w:ffData>
                  <w:name w:val="Kontrollkästchen3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Non</w:t>
            </w:r>
          </w:p>
        </w:tc>
        <w:tc>
          <w:tcPr>
            <w:tcW w:w="851" w:type="dxa"/>
          </w:tcPr>
          <w:p w14:paraId="40AE63B2" w14:textId="77777777" w:rsidR="00C377B0" w:rsidRPr="00351E9E" w:rsidRDefault="00C377B0" w:rsidP="005902DA">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r>
              <w:t xml:space="preserve"> Oui</w:t>
            </w:r>
          </w:p>
        </w:tc>
        <w:tc>
          <w:tcPr>
            <w:tcW w:w="2730"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336AFE" w14:textId="77777777" w:rsidR="00C377B0" w:rsidRPr="00351E9E" w:rsidRDefault="000A0150" w:rsidP="005902DA">
            <w:r>
              <w:t xml:space="preserve">Date : </w:t>
            </w:r>
            <w:r w:rsidR="00357711" w:rsidRPr="00351E9E">
              <w:fldChar w:fldCharType="begin" w:fldLock="1">
                <w:ffData>
                  <w:name w:val=""/>
                  <w:enabled/>
                  <w:calcOnExit w:val="0"/>
                  <w:textInput/>
                </w:ffData>
              </w:fldChar>
            </w:r>
            <w:r w:rsidR="00357711" w:rsidRPr="00351E9E">
              <w:instrText xml:space="preserve"> FORMTEXT </w:instrText>
            </w:r>
            <w:r w:rsidR="00357711" w:rsidRPr="00351E9E">
              <w:fldChar w:fldCharType="separate"/>
            </w:r>
            <w:r w:rsidR="00C377B0">
              <w:t>     </w:t>
            </w:r>
            <w:r w:rsidR="00357711" w:rsidRPr="00351E9E">
              <w:fldChar w:fldCharType="end"/>
            </w:r>
          </w:p>
        </w:tc>
      </w:tr>
      <w:tr w:rsidR="00C377B0" w:rsidRPr="00351E9E" w14:paraId="50EFF4E8" w14:textId="77777777" w:rsidTr="0027131A">
        <w:tc>
          <w:tcPr>
            <w:tcW w:w="9321" w:type="dxa"/>
            <w:gridSpan w:val="6"/>
            <w:tcBorders>
              <w:left w:val="single" w:sz="4" w:space="0" w:color="BFBFBF" w:themeColor="background1" w:themeShade="BF"/>
              <w:right w:val="single" w:sz="4" w:space="0" w:color="BFBFBF" w:themeColor="background1" w:themeShade="BF"/>
            </w:tcBorders>
          </w:tcPr>
          <w:p w14:paraId="6939293D" w14:textId="77777777" w:rsidR="00C377B0" w:rsidRPr="00351E9E" w:rsidRDefault="00C377B0" w:rsidP="00D438CA"/>
        </w:tc>
      </w:tr>
      <w:tr w:rsidR="00C377B0" w:rsidRPr="00351E9E" w14:paraId="4D81A3BE" w14:textId="77777777" w:rsidTr="0027131A">
        <w:tc>
          <w:tcPr>
            <w:tcW w:w="9321" w:type="dxa"/>
            <w:gridSpan w:val="6"/>
            <w:tcBorders>
              <w:left w:val="single" w:sz="4" w:space="0" w:color="BFBFBF" w:themeColor="background1" w:themeShade="BF"/>
              <w:right w:val="single" w:sz="4" w:space="0" w:color="BFBFBF" w:themeColor="background1" w:themeShade="BF"/>
            </w:tcBorders>
          </w:tcPr>
          <w:p w14:paraId="209349C4" w14:textId="77777777" w:rsidR="00C377B0" w:rsidRPr="00351E9E" w:rsidRDefault="00C377B0" w:rsidP="00D438CA">
            <w:pPr>
              <w:rPr>
                <w:b/>
              </w:rPr>
            </w:pPr>
            <w:r>
              <w:rPr>
                <w:b/>
              </w:rPr>
              <w:t>Activités (domaine de la vente par correspondance)</w:t>
            </w:r>
          </w:p>
        </w:tc>
      </w:tr>
      <w:tr w:rsidR="00831D04" w:rsidRPr="00351E9E" w14:paraId="530FA3A0" w14:textId="77777777" w:rsidTr="0027131A">
        <w:tc>
          <w:tcPr>
            <w:tcW w:w="7441" w:type="dxa"/>
            <w:gridSpan w:val="4"/>
            <w:tcBorders>
              <w:left w:val="single" w:sz="4" w:space="0" w:color="BFBFBF" w:themeColor="background1" w:themeShade="BF"/>
            </w:tcBorders>
          </w:tcPr>
          <w:p w14:paraId="01738B11" w14:textId="77777777" w:rsidR="00831D04" w:rsidRPr="00351E9E" w:rsidRDefault="00DC568C" w:rsidP="00DC568C">
            <w:r>
              <w:t>Livraison directement à des</w:t>
            </w:r>
            <w:r w:rsidR="000C3B15">
              <w:t xml:space="preserve"> patients (à domicile)</w:t>
            </w:r>
          </w:p>
        </w:tc>
        <w:tc>
          <w:tcPr>
            <w:tcW w:w="851" w:type="dxa"/>
          </w:tcPr>
          <w:p w14:paraId="48AAB2E3" w14:textId="77777777" w:rsidR="00831D04" w:rsidRPr="00351E9E" w:rsidRDefault="00831D04" w:rsidP="00831D04">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r>
              <w:t xml:space="preserve"> Oui</w:t>
            </w:r>
          </w:p>
        </w:tc>
        <w:tc>
          <w:tcPr>
            <w:tcW w:w="1029" w:type="dxa"/>
            <w:tcBorders>
              <w:right w:val="single" w:sz="4" w:space="0" w:color="BFBFBF" w:themeColor="background1" w:themeShade="BF"/>
            </w:tcBorders>
          </w:tcPr>
          <w:p w14:paraId="579D92A5" w14:textId="77777777" w:rsidR="00831D04" w:rsidRPr="00351E9E" w:rsidRDefault="00831D04" w:rsidP="00831D04">
            <w:r w:rsidRPr="00351E9E">
              <w:fldChar w:fldCharType="begin">
                <w:ffData>
                  <w:name w:val="Kontrollkästchen3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Non</w:t>
            </w:r>
          </w:p>
        </w:tc>
      </w:tr>
      <w:tr w:rsidR="00C377B0" w:rsidRPr="00351E9E" w14:paraId="1A9135C3" w14:textId="77777777" w:rsidTr="0027131A">
        <w:tc>
          <w:tcPr>
            <w:tcW w:w="7441" w:type="dxa"/>
            <w:gridSpan w:val="4"/>
            <w:tcBorders>
              <w:left w:val="single" w:sz="4" w:space="0" w:color="BFBFBF" w:themeColor="background1" w:themeShade="BF"/>
            </w:tcBorders>
          </w:tcPr>
          <w:p w14:paraId="1A05093E" w14:textId="77777777" w:rsidR="00C377B0" w:rsidRPr="00351E9E" w:rsidRDefault="00DC568C" w:rsidP="00DC568C">
            <w:r>
              <w:t>Livraison à des</w:t>
            </w:r>
            <w:r w:rsidR="00301757">
              <w:t xml:space="preserve"> cabinets médicaux pour remise</w:t>
            </w:r>
            <w:r>
              <w:t xml:space="preserve"> à des</w:t>
            </w:r>
            <w:r w:rsidR="00301757">
              <w:t xml:space="preserve"> patients</w:t>
            </w:r>
          </w:p>
        </w:tc>
        <w:tc>
          <w:tcPr>
            <w:tcW w:w="851" w:type="dxa"/>
          </w:tcPr>
          <w:p w14:paraId="4E405A60" w14:textId="77777777" w:rsidR="00C377B0" w:rsidRPr="00351E9E" w:rsidRDefault="00C377B0" w:rsidP="00D438CA">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r>
              <w:t xml:space="preserve"> Oui</w:t>
            </w:r>
          </w:p>
        </w:tc>
        <w:tc>
          <w:tcPr>
            <w:tcW w:w="1029" w:type="dxa"/>
            <w:tcBorders>
              <w:right w:val="single" w:sz="4" w:space="0" w:color="BFBFBF" w:themeColor="background1" w:themeShade="BF"/>
            </w:tcBorders>
          </w:tcPr>
          <w:p w14:paraId="15D80053" w14:textId="77777777" w:rsidR="00C377B0" w:rsidRPr="00351E9E" w:rsidRDefault="00C377B0" w:rsidP="00D438CA">
            <w:r w:rsidRPr="00351E9E">
              <w:fldChar w:fldCharType="begin">
                <w:ffData>
                  <w:name w:val="Kontrollkästchen3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Non</w:t>
            </w:r>
          </w:p>
        </w:tc>
      </w:tr>
      <w:tr w:rsidR="00C377B0" w:rsidRPr="00351E9E" w14:paraId="14FD6C6B" w14:textId="77777777" w:rsidTr="0027131A">
        <w:tc>
          <w:tcPr>
            <w:tcW w:w="7441" w:type="dxa"/>
            <w:gridSpan w:val="4"/>
            <w:tcBorders>
              <w:left w:val="single" w:sz="4" w:space="0" w:color="BFBFBF" w:themeColor="background1" w:themeShade="BF"/>
            </w:tcBorders>
          </w:tcPr>
          <w:p w14:paraId="4FC849DD" w14:textId="77777777" w:rsidR="009D6BC9" w:rsidRDefault="00DC568C" w:rsidP="009D6BC9">
            <w:r>
              <w:t>Livraison à des EMS pour remise à des</w:t>
            </w:r>
            <w:r w:rsidR="00301757">
              <w:t xml:space="preserve"> patients</w:t>
            </w:r>
          </w:p>
          <w:p w14:paraId="51C67CD3" w14:textId="77777777" w:rsidR="00C377B0" w:rsidRPr="00351E9E" w:rsidRDefault="00E314D7" w:rsidP="009D6BC9">
            <w:r>
              <w:t xml:space="preserve">Si oui, à quels EMS ? </w:t>
            </w:r>
            <w:r w:rsidRPr="00351E9E">
              <w:rPr>
                <w:color w:val="000000"/>
              </w:rPr>
              <w:fldChar w:fldCharType="begin" w:fldLock="1">
                <w:ffData>
                  <w:name w:val="Text198"/>
                  <w:enabled/>
                  <w:calcOnExit w:val="0"/>
                  <w:textInput/>
                </w:ffData>
              </w:fldChar>
            </w:r>
            <w:r w:rsidRPr="00351E9E">
              <w:rPr>
                <w:color w:val="000000"/>
              </w:rPr>
              <w:instrText xml:space="preserve"> FORMTEXT </w:instrText>
            </w:r>
            <w:r w:rsidRPr="00351E9E">
              <w:rPr>
                <w:color w:val="000000"/>
              </w:rPr>
            </w:r>
            <w:r w:rsidRPr="00351E9E">
              <w:rPr>
                <w:color w:val="000000"/>
              </w:rPr>
              <w:fldChar w:fldCharType="separate"/>
            </w:r>
            <w:r>
              <w:rPr>
                <w:color w:val="000000"/>
              </w:rPr>
              <w:t>     </w:t>
            </w:r>
            <w:r w:rsidRPr="00351E9E">
              <w:rPr>
                <w:color w:val="000000"/>
              </w:rPr>
              <w:fldChar w:fldCharType="end"/>
            </w:r>
          </w:p>
        </w:tc>
        <w:tc>
          <w:tcPr>
            <w:tcW w:w="851" w:type="dxa"/>
          </w:tcPr>
          <w:p w14:paraId="46AF86D0" w14:textId="77777777" w:rsidR="00C377B0" w:rsidRPr="00351E9E" w:rsidRDefault="00C377B0" w:rsidP="003105D9">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r>
              <w:t xml:space="preserve"> Oui</w:t>
            </w:r>
          </w:p>
        </w:tc>
        <w:tc>
          <w:tcPr>
            <w:tcW w:w="1029" w:type="dxa"/>
            <w:tcBorders>
              <w:right w:val="single" w:sz="4" w:space="0" w:color="BFBFBF" w:themeColor="background1" w:themeShade="BF"/>
            </w:tcBorders>
          </w:tcPr>
          <w:p w14:paraId="56D3C36F" w14:textId="77777777" w:rsidR="00C377B0" w:rsidRPr="00351E9E" w:rsidRDefault="00C377B0" w:rsidP="003105D9">
            <w:r w:rsidRPr="00351E9E">
              <w:fldChar w:fldCharType="begin">
                <w:ffData>
                  <w:name w:val="Kontrollkästchen3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Non</w:t>
            </w:r>
          </w:p>
        </w:tc>
      </w:tr>
      <w:tr w:rsidR="005E1213" w:rsidRPr="00351E9E" w14:paraId="53969D56" w14:textId="77777777" w:rsidTr="00E3379D">
        <w:trPr>
          <w:trHeight w:val="121"/>
        </w:trPr>
        <w:tc>
          <w:tcPr>
            <w:tcW w:w="7441" w:type="dxa"/>
            <w:gridSpan w:val="4"/>
            <w:tcBorders>
              <w:left w:val="single" w:sz="4" w:space="0" w:color="BFBFBF" w:themeColor="background1" w:themeShade="BF"/>
            </w:tcBorders>
          </w:tcPr>
          <w:p w14:paraId="5934F858" w14:textId="77777777" w:rsidR="005E1213" w:rsidRPr="00351E9E" w:rsidRDefault="005E1213" w:rsidP="00C666ED">
            <w:pPr>
              <w:tabs>
                <w:tab w:val="left" w:pos="4536"/>
              </w:tabs>
            </w:pPr>
          </w:p>
        </w:tc>
        <w:tc>
          <w:tcPr>
            <w:tcW w:w="851" w:type="dxa"/>
          </w:tcPr>
          <w:p w14:paraId="60284001" w14:textId="77777777" w:rsidR="005E1213" w:rsidRPr="00351E9E" w:rsidRDefault="005E1213" w:rsidP="003105D9"/>
        </w:tc>
        <w:tc>
          <w:tcPr>
            <w:tcW w:w="1029" w:type="dxa"/>
            <w:tcBorders>
              <w:right w:val="single" w:sz="4" w:space="0" w:color="BFBFBF" w:themeColor="background1" w:themeShade="BF"/>
            </w:tcBorders>
          </w:tcPr>
          <w:p w14:paraId="032C3FC2" w14:textId="77777777" w:rsidR="005E1213" w:rsidRPr="00351E9E" w:rsidRDefault="005E1213" w:rsidP="003105D9"/>
        </w:tc>
      </w:tr>
      <w:tr w:rsidR="00C377B0" w:rsidRPr="00351E9E" w14:paraId="2FDD0024" w14:textId="77777777" w:rsidTr="0027131A">
        <w:tc>
          <w:tcPr>
            <w:tcW w:w="7441" w:type="dxa"/>
            <w:gridSpan w:val="4"/>
            <w:tcBorders>
              <w:left w:val="single" w:sz="4" w:space="0" w:color="BFBFBF" w:themeColor="background1" w:themeShade="BF"/>
            </w:tcBorders>
          </w:tcPr>
          <w:p w14:paraId="541EDE5C" w14:textId="77777777" w:rsidR="00C377B0" w:rsidRPr="00351E9E" w:rsidRDefault="00301757" w:rsidP="00C666ED">
            <w:pPr>
              <w:tabs>
                <w:tab w:val="left" w:pos="4536"/>
              </w:tabs>
            </w:pPr>
            <w:r>
              <w:t xml:space="preserve">Nombre (approx.) de patients livrés/semaine : </w:t>
            </w:r>
            <w:r w:rsidR="004D02FD" w:rsidRPr="00351E9E">
              <w:rPr>
                <w:color w:val="000000"/>
              </w:rPr>
              <w:fldChar w:fldCharType="begin" w:fldLock="1">
                <w:ffData>
                  <w:name w:val="Text198"/>
                  <w:enabled/>
                  <w:calcOnExit w:val="0"/>
                  <w:textInput/>
                </w:ffData>
              </w:fldChar>
            </w:r>
            <w:r w:rsidR="004D02FD" w:rsidRPr="00351E9E">
              <w:rPr>
                <w:color w:val="000000"/>
              </w:rPr>
              <w:instrText xml:space="preserve"> FORMTEXT </w:instrText>
            </w:r>
            <w:r w:rsidR="004D02FD" w:rsidRPr="00351E9E">
              <w:rPr>
                <w:color w:val="000000"/>
              </w:rPr>
            </w:r>
            <w:r w:rsidR="004D02FD" w:rsidRPr="00351E9E">
              <w:rPr>
                <w:color w:val="000000"/>
              </w:rPr>
              <w:fldChar w:fldCharType="separate"/>
            </w:r>
            <w:r>
              <w:rPr>
                <w:color w:val="000000"/>
              </w:rPr>
              <w:t>     </w:t>
            </w:r>
            <w:r w:rsidR="004D02FD" w:rsidRPr="00351E9E">
              <w:rPr>
                <w:color w:val="000000"/>
              </w:rPr>
              <w:fldChar w:fldCharType="end"/>
            </w:r>
          </w:p>
        </w:tc>
        <w:tc>
          <w:tcPr>
            <w:tcW w:w="851" w:type="dxa"/>
          </w:tcPr>
          <w:p w14:paraId="3F455267" w14:textId="77777777" w:rsidR="00C377B0" w:rsidRPr="00351E9E" w:rsidRDefault="00C377B0" w:rsidP="003105D9"/>
        </w:tc>
        <w:tc>
          <w:tcPr>
            <w:tcW w:w="1029" w:type="dxa"/>
            <w:tcBorders>
              <w:right w:val="single" w:sz="4" w:space="0" w:color="BFBFBF" w:themeColor="background1" w:themeShade="BF"/>
            </w:tcBorders>
          </w:tcPr>
          <w:p w14:paraId="6177113B" w14:textId="77777777" w:rsidR="00C377B0" w:rsidRPr="00351E9E" w:rsidRDefault="00C377B0" w:rsidP="003105D9"/>
        </w:tc>
      </w:tr>
      <w:tr w:rsidR="0074772A" w:rsidRPr="00351E9E" w14:paraId="40D032A2" w14:textId="77777777" w:rsidTr="0027131A">
        <w:tc>
          <w:tcPr>
            <w:tcW w:w="7441" w:type="dxa"/>
            <w:gridSpan w:val="4"/>
            <w:tcBorders>
              <w:left w:val="single" w:sz="4" w:space="0" w:color="BFBFBF" w:themeColor="background1" w:themeShade="BF"/>
            </w:tcBorders>
          </w:tcPr>
          <w:p w14:paraId="4C5B3AA5" w14:textId="77777777" w:rsidR="0074772A" w:rsidRPr="00351E9E" w:rsidRDefault="0074772A" w:rsidP="00C666ED">
            <w:pPr>
              <w:tabs>
                <w:tab w:val="left" w:pos="4536"/>
              </w:tabs>
            </w:pPr>
          </w:p>
        </w:tc>
        <w:tc>
          <w:tcPr>
            <w:tcW w:w="851" w:type="dxa"/>
          </w:tcPr>
          <w:p w14:paraId="62E5B66A" w14:textId="77777777" w:rsidR="0074772A" w:rsidRPr="00351E9E" w:rsidRDefault="0074772A" w:rsidP="003105D9"/>
        </w:tc>
        <w:tc>
          <w:tcPr>
            <w:tcW w:w="1029" w:type="dxa"/>
            <w:tcBorders>
              <w:right w:val="single" w:sz="4" w:space="0" w:color="BFBFBF" w:themeColor="background1" w:themeShade="BF"/>
            </w:tcBorders>
          </w:tcPr>
          <w:p w14:paraId="2193DE9F" w14:textId="77777777" w:rsidR="0074772A" w:rsidRPr="00351E9E" w:rsidRDefault="0074772A" w:rsidP="003105D9"/>
        </w:tc>
      </w:tr>
      <w:tr w:rsidR="00C377B0" w:rsidRPr="00351E9E" w14:paraId="5FFEE2E5" w14:textId="77777777" w:rsidTr="0027131A">
        <w:tc>
          <w:tcPr>
            <w:tcW w:w="9321" w:type="dxa"/>
            <w:gridSpan w:val="6"/>
            <w:tcBorders>
              <w:left w:val="single" w:sz="4" w:space="0" w:color="BFBFBF" w:themeColor="background1" w:themeShade="BF"/>
              <w:right w:val="single" w:sz="4" w:space="0" w:color="BFBFBF" w:themeColor="background1" w:themeShade="BF"/>
            </w:tcBorders>
          </w:tcPr>
          <w:p w14:paraId="0E334586" w14:textId="56F04890" w:rsidR="00C377B0" w:rsidRPr="00351E9E" w:rsidRDefault="00301757" w:rsidP="001C18EA">
            <w:pPr>
              <w:rPr>
                <w:b/>
              </w:rPr>
            </w:pPr>
            <w:r>
              <w:rPr>
                <w:b/>
              </w:rPr>
              <w:t xml:space="preserve">Quelle est la nature des </w:t>
            </w:r>
            <w:r w:rsidR="001C18EA">
              <w:rPr>
                <w:b/>
              </w:rPr>
              <w:t xml:space="preserve">produits </w:t>
            </w:r>
            <w:r>
              <w:rPr>
                <w:b/>
              </w:rPr>
              <w:t>expédiés ?</w:t>
            </w:r>
          </w:p>
        </w:tc>
      </w:tr>
      <w:tr w:rsidR="00C377B0" w:rsidRPr="00351E9E" w14:paraId="5F700E52" w14:textId="77777777" w:rsidTr="0027131A">
        <w:tc>
          <w:tcPr>
            <w:tcW w:w="7441" w:type="dxa"/>
            <w:gridSpan w:val="4"/>
            <w:tcBorders>
              <w:left w:val="single" w:sz="4" w:space="0" w:color="BFBFBF" w:themeColor="background1" w:themeShade="BF"/>
            </w:tcBorders>
          </w:tcPr>
          <w:p w14:paraId="50535464" w14:textId="797680F8" w:rsidR="00C377B0" w:rsidRPr="00351E9E" w:rsidRDefault="00301757" w:rsidP="005902DA">
            <w:r>
              <w:t>Médicaments (listes A à D)</w:t>
            </w:r>
            <w:r w:rsidR="001C18EA">
              <w:t xml:space="preserve"> </w:t>
            </w:r>
            <w:r w:rsidR="001C18EA">
              <w:rPr>
                <w:i/>
                <w:color w:val="FF0000"/>
                <w:sz w:val="18"/>
              </w:rPr>
              <w:t>(art. 40 ss OMéd)</w:t>
            </w:r>
          </w:p>
        </w:tc>
        <w:tc>
          <w:tcPr>
            <w:tcW w:w="851" w:type="dxa"/>
          </w:tcPr>
          <w:p w14:paraId="27D95B11" w14:textId="77777777" w:rsidR="00C377B0" w:rsidRPr="00351E9E" w:rsidRDefault="00C377B0" w:rsidP="005902DA">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r>
              <w:t xml:space="preserve"> Oui</w:t>
            </w:r>
          </w:p>
        </w:tc>
        <w:tc>
          <w:tcPr>
            <w:tcW w:w="1029" w:type="dxa"/>
            <w:tcBorders>
              <w:right w:val="single" w:sz="4" w:space="0" w:color="BFBFBF" w:themeColor="background1" w:themeShade="BF"/>
            </w:tcBorders>
          </w:tcPr>
          <w:p w14:paraId="588773BD" w14:textId="77777777" w:rsidR="00C377B0" w:rsidRPr="00351E9E" w:rsidRDefault="00C377B0" w:rsidP="005902DA">
            <w:r w:rsidRPr="00351E9E">
              <w:fldChar w:fldCharType="begin">
                <w:ffData>
                  <w:name w:val="Kontrollkästchen3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Non</w:t>
            </w:r>
          </w:p>
        </w:tc>
      </w:tr>
      <w:tr w:rsidR="00274E88" w:rsidRPr="00351E9E" w14:paraId="0A9FC84D" w14:textId="77777777" w:rsidTr="0027131A">
        <w:tc>
          <w:tcPr>
            <w:tcW w:w="7441" w:type="dxa"/>
            <w:gridSpan w:val="4"/>
            <w:tcBorders>
              <w:left w:val="single" w:sz="4" w:space="0" w:color="BFBFBF" w:themeColor="background1" w:themeShade="BF"/>
            </w:tcBorders>
          </w:tcPr>
          <w:p w14:paraId="68E258DF" w14:textId="6F5F684F" w:rsidR="00274E88" w:rsidRPr="00351E9E" w:rsidRDefault="00274E88" w:rsidP="00955E09">
            <w:r>
              <w:t xml:space="preserve">Préparations selon formule (p. ex. magistrale </w:t>
            </w:r>
            <w:r>
              <w:sym w:font="Wingdings" w:char="F0E0"/>
            </w:r>
            <w:r w:rsidR="004D2479">
              <w:t xml:space="preserve"> </w:t>
            </w:r>
            <w:r>
              <w:t>documentation de lot)</w:t>
            </w:r>
            <w:r w:rsidR="00955E09">
              <w:t xml:space="preserve"> </w:t>
            </w:r>
            <w:r w:rsidR="00955E09">
              <w:rPr>
                <w:i/>
                <w:color w:val="FF0000"/>
                <w:sz w:val="18"/>
              </w:rPr>
              <w:t>(BPF petites quantités)</w:t>
            </w:r>
          </w:p>
        </w:tc>
        <w:tc>
          <w:tcPr>
            <w:tcW w:w="851" w:type="dxa"/>
          </w:tcPr>
          <w:p w14:paraId="4E78513B" w14:textId="77777777" w:rsidR="00274E88" w:rsidRPr="00351E9E" w:rsidRDefault="00274E88" w:rsidP="00274E88">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r>
              <w:t xml:space="preserve"> Oui</w:t>
            </w:r>
          </w:p>
        </w:tc>
        <w:tc>
          <w:tcPr>
            <w:tcW w:w="1029" w:type="dxa"/>
            <w:tcBorders>
              <w:right w:val="single" w:sz="4" w:space="0" w:color="BFBFBF" w:themeColor="background1" w:themeShade="BF"/>
            </w:tcBorders>
          </w:tcPr>
          <w:p w14:paraId="78D125B0" w14:textId="77777777" w:rsidR="00274E88" w:rsidRPr="00351E9E" w:rsidRDefault="00274E88" w:rsidP="00274E88">
            <w:r w:rsidRPr="00351E9E">
              <w:fldChar w:fldCharType="begin">
                <w:ffData>
                  <w:name w:val="Kontrollkästchen3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Non</w:t>
            </w:r>
          </w:p>
        </w:tc>
      </w:tr>
      <w:tr w:rsidR="00274E88" w:rsidRPr="00351E9E" w14:paraId="259C93C0" w14:textId="77777777" w:rsidTr="0027131A">
        <w:tc>
          <w:tcPr>
            <w:tcW w:w="7441" w:type="dxa"/>
            <w:gridSpan w:val="4"/>
            <w:tcBorders>
              <w:left w:val="single" w:sz="4" w:space="0" w:color="BFBFBF" w:themeColor="background1" w:themeShade="BF"/>
            </w:tcBorders>
          </w:tcPr>
          <w:p w14:paraId="2ED3F316" w14:textId="77777777" w:rsidR="00274E88" w:rsidRPr="00351E9E" w:rsidRDefault="00274E88" w:rsidP="00274E88">
            <w:r>
              <w:t>Marchandise réfrigérée (à conserver au réfrigérateur)</w:t>
            </w:r>
          </w:p>
        </w:tc>
        <w:tc>
          <w:tcPr>
            <w:tcW w:w="851" w:type="dxa"/>
          </w:tcPr>
          <w:p w14:paraId="142166EA" w14:textId="77777777" w:rsidR="00274E88" w:rsidRPr="00351E9E" w:rsidRDefault="00274E88" w:rsidP="00274E88">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r>
              <w:t xml:space="preserve"> Oui</w:t>
            </w:r>
          </w:p>
        </w:tc>
        <w:tc>
          <w:tcPr>
            <w:tcW w:w="1029" w:type="dxa"/>
            <w:tcBorders>
              <w:right w:val="single" w:sz="4" w:space="0" w:color="BFBFBF" w:themeColor="background1" w:themeShade="BF"/>
            </w:tcBorders>
          </w:tcPr>
          <w:p w14:paraId="6075E344" w14:textId="77777777" w:rsidR="00274E88" w:rsidRPr="00351E9E" w:rsidRDefault="00274E88" w:rsidP="00274E88">
            <w:r w:rsidRPr="00351E9E">
              <w:fldChar w:fldCharType="begin">
                <w:ffData>
                  <w:name w:val="Kontrollkästchen3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Non</w:t>
            </w:r>
          </w:p>
        </w:tc>
      </w:tr>
      <w:tr w:rsidR="00274E88" w:rsidRPr="00351E9E" w14:paraId="16C583DA" w14:textId="77777777" w:rsidTr="0027131A">
        <w:tc>
          <w:tcPr>
            <w:tcW w:w="7441" w:type="dxa"/>
            <w:gridSpan w:val="4"/>
            <w:tcBorders>
              <w:left w:val="single" w:sz="4" w:space="0" w:color="BFBFBF" w:themeColor="background1" w:themeShade="BF"/>
            </w:tcBorders>
          </w:tcPr>
          <w:p w14:paraId="02DD03BF" w14:textId="77777777" w:rsidR="00274E88" w:rsidRPr="00351E9E" w:rsidRDefault="00112B1D" w:rsidP="00274E88">
            <w:r>
              <w:t>Agents chimiothérapeutiques</w:t>
            </w:r>
          </w:p>
        </w:tc>
        <w:tc>
          <w:tcPr>
            <w:tcW w:w="851" w:type="dxa"/>
          </w:tcPr>
          <w:p w14:paraId="73E56570" w14:textId="77777777" w:rsidR="00274E88" w:rsidRPr="00351E9E" w:rsidRDefault="00274E88" w:rsidP="00274E88">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r>
              <w:t xml:space="preserve"> Oui</w:t>
            </w:r>
          </w:p>
        </w:tc>
        <w:tc>
          <w:tcPr>
            <w:tcW w:w="1029" w:type="dxa"/>
            <w:tcBorders>
              <w:right w:val="single" w:sz="4" w:space="0" w:color="BFBFBF" w:themeColor="background1" w:themeShade="BF"/>
            </w:tcBorders>
          </w:tcPr>
          <w:p w14:paraId="42717C97" w14:textId="77777777" w:rsidR="00274E88" w:rsidRPr="00351E9E" w:rsidRDefault="00274E88" w:rsidP="00274E88">
            <w:r w:rsidRPr="00351E9E">
              <w:fldChar w:fldCharType="begin">
                <w:ffData>
                  <w:name w:val="Kontrollkästchen3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Non</w:t>
            </w:r>
          </w:p>
        </w:tc>
      </w:tr>
      <w:tr w:rsidR="00C377B0" w:rsidRPr="00351E9E" w14:paraId="1428EC00" w14:textId="77777777" w:rsidTr="0027131A">
        <w:tc>
          <w:tcPr>
            <w:tcW w:w="7441" w:type="dxa"/>
            <w:gridSpan w:val="4"/>
            <w:tcBorders>
              <w:left w:val="single" w:sz="4" w:space="0" w:color="BFBFBF" w:themeColor="background1" w:themeShade="BF"/>
            </w:tcBorders>
          </w:tcPr>
          <w:p w14:paraId="325FF140" w14:textId="3DAF6FD2" w:rsidR="00C377B0" w:rsidRPr="00351E9E" w:rsidRDefault="00301757" w:rsidP="00E314D7">
            <w:r>
              <w:t xml:space="preserve">Stupéfiants (si oui : tableau a </w:t>
            </w:r>
            <w:r w:rsidR="003A4AB8" w:rsidRPr="00351E9E">
              <w:fldChar w:fldCharType="begin">
                <w:ffData>
                  <w:name w:val=""/>
                  <w:enabled/>
                  <w:calcOnExit w:val="0"/>
                  <w:checkBox>
                    <w:sizeAuto/>
                    <w:default w:val="0"/>
                    <w:checked w:val="0"/>
                  </w:checkBox>
                </w:ffData>
              </w:fldChar>
            </w:r>
            <w:r w:rsidR="003A4AB8" w:rsidRPr="00351E9E">
              <w:instrText xml:space="preserve"> FORMCHECKBOX </w:instrText>
            </w:r>
            <w:r w:rsidR="00C823C2">
              <w:fldChar w:fldCharType="separate"/>
            </w:r>
            <w:r w:rsidR="003A4AB8" w:rsidRPr="00351E9E">
              <w:fldChar w:fldCharType="end"/>
            </w:r>
            <w:r>
              <w:t xml:space="preserve">; tableau b </w:t>
            </w:r>
            <w:r w:rsidR="003A4AB8" w:rsidRPr="00351E9E">
              <w:fldChar w:fldCharType="begin">
                <w:ffData>
                  <w:name w:val=""/>
                  <w:enabled/>
                  <w:calcOnExit w:val="0"/>
                  <w:checkBox>
                    <w:sizeAuto/>
                    <w:default w:val="0"/>
                    <w:checked w:val="0"/>
                  </w:checkBox>
                </w:ffData>
              </w:fldChar>
            </w:r>
            <w:r w:rsidR="003A4AB8" w:rsidRPr="00351E9E">
              <w:instrText xml:space="preserve"> FORMCHECKBOX </w:instrText>
            </w:r>
            <w:r w:rsidR="00C823C2">
              <w:fldChar w:fldCharType="separate"/>
            </w:r>
            <w:r w:rsidR="003A4AB8" w:rsidRPr="00351E9E">
              <w:fldChar w:fldCharType="end"/>
            </w:r>
            <w:r>
              <w:t xml:space="preserve">; tableau d </w:t>
            </w:r>
            <w:r w:rsidR="003A4AB8" w:rsidRPr="00351E9E">
              <w:fldChar w:fldCharType="begin">
                <w:ffData>
                  <w:name w:val=""/>
                  <w:enabled/>
                  <w:calcOnExit w:val="0"/>
                  <w:checkBox>
                    <w:sizeAuto/>
                    <w:default w:val="0"/>
                    <w:checked w:val="0"/>
                  </w:checkBox>
                </w:ffData>
              </w:fldChar>
            </w:r>
            <w:r w:rsidR="003A4AB8" w:rsidRPr="00351E9E">
              <w:instrText xml:space="preserve"> FORMCHECKBOX </w:instrText>
            </w:r>
            <w:r w:rsidR="00C823C2">
              <w:fldChar w:fldCharType="separate"/>
            </w:r>
            <w:r w:rsidR="003A4AB8" w:rsidRPr="00351E9E">
              <w:fldChar w:fldCharType="end"/>
            </w:r>
            <w:r>
              <w:t>)</w:t>
            </w:r>
            <w:r w:rsidR="004766AA">
              <w:t xml:space="preserve"> </w:t>
            </w:r>
            <w:r w:rsidR="0089696C">
              <w:br/>
            </w:r>
            <w:r w:rsidR="004766AA">
              <w:rPr>
                <w:i/>
                <w:color w:val="FF0000"/>
                <w:sz w:val="18"/>
              </w:rPr>
              <w:t>(art. 2 OTStup-DFI)</w:t>
            </w:r>
          </w:p>
        </w:tc>
        <w:tc>
          <w:tcPr>
            <w:tcW w:w="851" w:type="dxa"/>
          </w:tcPr>
          <w:p w14:paraId="25B700CA" w14:textId="77777777" w:rsidR="00C377B0" w:rsidRPr="00351E9E" w:rsidRDefault="00C377B0" w:rsidP="005902DA">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r>
              <w:t xml:space="preserve"> Oui</w:t>
            </w:r>
          </w:p>
        </w:tc>
        <w:tc>
          <w:tcPr>
            <w:tcW w:w="1029" w:type="dxa"/>
            <w:tcBorders>
              <w:right w:val="single" w:sz="4" w:space="0" w:color="BFBFBF" w:themeColor="background1" w:themeShade="BF"/>
            </w:tcBorders>
          </w:tcPr>
          <w:p w14:paraId="78A6055E" w14:textId="77777777" w:rsidR="00C377B0" w:rsidRPr="00351E9E" w:rsidRDefault="00C377B0" w:rsidP="005902DA">
            <w:r w:rsidRPr="00351E9E">
              <w:fldChar w:fldCharType="begin">
                <w:ffData>
                  <w:name w:val="Kontrollkästchen3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Non</w:t>
            </w:r>
          </w:p>
        </w:tc>
      </w:tr>
      <w:tr w:rsidR="0020491D" w:rsidRPr="00351E9E" w14:paraId="314EE9DF" w14:textId="77777777" w:rsidTr="0027131A">
        <w:tc>
          <w:tcPr>
            <w:tcW w:w="7441" w:type="dxa"/>
            <w:gridSpan w:val="4"/>
            <w:tcBorders>
              <w:left w:val="single" w:sz="4" w:space="0" w:color="BFBFBF" w:themeColor="background1" w:themeShade="BF"/>
            </w:tcBorders>
          </w:tcPr>
          <w:p w14:paraId="00F2716E" w14:textId="09EE17C4" w:rsidR="0020491D" w:rsidRPr="00351E9E" w:rsidRDefault="0020491D" w:rsidP="003E48AF">
            <w:r>
              <w:t>Médicaments prêts à l’emploi non autorisés importés en vertu de l’art. </w:t>
            </w:r>
            <w:r w:rsidR="003E48AF">
              <w:t>49 </w:t>
            </w:r>
            <w:r>
              <w:t>OAMéd</w:t>
            </w:r>
          </w:p>
        </w:tc>
        <w:tc>
          <w:tcPr>
            <w:tcW w:w="851" w:type="dxa"/>
          </w:tcPr>
          <w:p w14:paraId="6FF629A1" w14:textId="77777777" w:rsidR="0020491D" w:rsidRPr="00351E9E" w:rsidRDefault="0020491D" w:rsidP="00D53E89">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r>
              <w:t xml:space="preserve"> Oui</w:t>
            </w:r>
          </w:p>
        </w:tc>
        <w:tc>
          <w:tcPr>
            <w:tcW w:w="1029" w:type="dxa"/>
            <w:tcBorders>
              <w:right w:val="single" w:sz="4" w:space="0" w:color="BFBFBF" w:themeColor="background1" w:themeShade="BF"/>
            </w:tcBorders>
          </w:tcPr>
          <w:p w14:paraId="51A7E6D2" w14:textId="77777777" w:rsidR="0020491D" w:rsidRPr="00351E9E" w:rsidRDefault="0020491D" w:rsidP="00D53E89">
            <w:r w:rsidRPr="00351E9E">
              <w:fldChar w:fldCharType="begin">
                <w:ffData>
                  <w:name w:val="Kontrollkästchen3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Non</w:t>
            </w:r>
          </w:p>
        </w:tc>
      </w:tr>
      <w:tr w:rsidR="00E56EEA" w:rsidRPr="00351E9E" w14:paraId="723CD986" w14:textId="77777777" w:rsidTr="0027131A">
        <w:tc>
          <w:tcPr>
            <w:tcW w:w="7441" w:type="dxa"/>
            <w:gridSpan w:val="4"/>
            <w:tcBorders>
              <w:left w:val="single" w:sz="4" w:space="0" w:color="BFBFBF" w:themeColor="background1" w:themeShade="BF"/>
            </w:tcBorders>
          </w:tcPr>
          <w:p w14:paraId="32EBF3F4" w14:textId="1CBD314B" w:rsidR="00E56EEA" w:rsidRDefault="00E56EEA" w:rsidP="00E56EEA">
            <w:r>
              <w:t xml:space="preserve">Dispositif médicaux </w:t>
            </w:r>
            <w:r>
              <w:rPr>
                <w:i/>
                <w:color w:val="FF0000"/>
                <w:sz w:val="18"/>
              </w:rPr>
              <w:t>(art. 75, art. 76, al. 3, lit. a ODim)</w:t>
            </w:r>
          </w:p>
        </w:tc>
        <w:tc>
          <w:tcPr>
            <w:tcW w:w="851" w:type="dxa"/>
          </w:tcPr>
          <w:p w14:paraId="20FAB00F" w14:textId="6E1F9A3E" w:rsidR="00E56EEA" w:rsidRPr="00351E9E" w:rsidRDefault="00E56EEA" w:rsidP="00E56EEA">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r>
              <w:t xml:space="preserve"> Oui</w:t>
            </w:r>
          </w:p>
        </w:tc>
        <w:tc>
          <w:tcPr>
            <w:tcW w:w="1029" w:type="dxa"/>
            <w:tcBorders>
              <w:right w:val="single" w:sz="4" w:space="0" w:color="BFBFBF" w:themeColor="background1" w:themeShade="BF"/>
            </w:tcBorders>
          </w:tcPr>
          <w:p w14:paraId="4C40EFD0" w14:textId="4D6D3AED" w:rsidR="00E56EEA" w:rsidRPr="00351E9E" w:rsidRDefault="00E56EEA" w:rsidP="00E56EEA">
            <w:r w:rsidRPr="00351E9E">
              <w:fldChar w:fldCharType="begin">
                <w:ffData>
                  <w:name w:val="Kontrollkästchen3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Non</w:t>
            </w:r>
          </w:p>
        </w:tc>
      </w:tr>
      <w:tr w:rsidR="00E56EEA" w:rsidRPr="00351E9E" w14:paraId="2833EE9C" w14:textId="77777777" w:rsidTr="0027131A">
        <w:tc>
          <w:tcPr>
            <w:tcW w:w="7441" w:type="dxa"/>
            <w:gridSpan w:val="4"/>
            <w:tcBorders>
              <w:left w:val="single" w:sz="4" w:space="0" w:color="BFBFBF" w:themeColor="background1" w:themeShade="BF"/>
            </w:tcBorders>
          </w:tcPr>
          <w:p w14:paraId="3B6ED2D9" w14:textId="77777777" w:rsidR="00E56EEA" w:rsidRPr="00351E9E" w:rsidRDefault="00E56EEA" w:rsidP="00E56EEA"/>
        </w:tc>
        <w:tc>
          <w:tcPr>
            <w:tcW w:w="851" w:type="dxa"/>
          </w:tcPr>
          <w:p w14:paraId="259BA992" w14:textId="77777777" w:rsidR="00E56EEA" w:rsidRPr="00351E9E" w:rsidRDefault="00E56EEA" w:rsidP="00E56EEA"/>
        </w:tc>
        <w:tc>
          <w:tcPr>
            <w:tcW w:w="1029" w:type="dxa"/>
            <w:tcBorders>
              <w:right w:val="single" w:sz="4" w:space="0" w:color="BFBFBF" w:themeColor="background1" w:themeShade="BF"/>
            </w:tcBorders>
          </w:tcPr>
          <w:p w14:paraId="5FC51E9A" w14:textId="77777777" w:rsidR="00E56EEA" w:rsidRPr="00351E9E" w:rsidRDefault="00E56EEA" w:rsidP="00E56EEA"/>
        </w:tc>
      </w:tr>
      <w:tr w:rsidR="00E56EEA" w:rsidRPr="00351E9E" w14:paraId="50504F8C" w14:textId="77777777" w:rsidTr="00E3379D">
        <w:trPr>
          <w:trHeight w:val="618"/>
        </w:trPr>
        <w:tc>
          <w:tcPr>
            <w:tcW w:w="9321" w:type="dxa"/>
            <w:gridSpan w:val="6"/>
            <w:tcBorders>
              <w:left w:val="single" w:sz="4" w:space="0" w:color="BFBFBF" w:themeColor="background1" w:themeShade="BF"/>
              <w:right w:val="single" w:sz="4" w:space="0" w:color="BFBFBF" w:themeColor="background1" w:themeShade="BF"/>
            </w:tcBorders>
            <w:shd w:val="clear" w:color="auto" w:fill="D9D9D9" w:themeFill="background1" w:themeFillShade="D9"/>
          </w:tcPr>
          <w:p w14:paraId="6B55A964" w14:textId="0DBF76A4" w:rsidR="00E56EEA" w:rsidRPr="00351E9E" w:rsidRDefault="00E56EEA" w:rsidP="00E56EEA">
            <w:pPr>
              <w:rPr>
                <w:b/>
              </w:rPr>
            </w:pPr>
            <w:r>
              <w:rPr>
                <w:b/>
              </w:rPr>
              <w:t xml:space="preserve">Remarques générales sur l’entreprise / les activités : </w:t>
            </w:r>
            <w:r w:rsidRPr="00351E9E">
              <w:fldChar w:fldCharType="begin" w:fldLock="1">
                <w:ffData>
                  <w:name w:val="Text236"/>
                  <w:enabled/>
                  <w:calcOnExit w:val="0"/>
                  <w:textInput/>
                </w:ffData>
              </w:fldChar>
            </w:r>
            <w:r w:rsidRPr="00351E9E">
              <w:instrText xml:space="preserve"> FORMTEXT </w:instrText>
            </w:r>
            <w:r w:rsidRPr="00351E9E">
              <w:fldChar w:fldCharType="separate"/>
            </w:r>
            <w:r>
              <w:t>     </w:t>
            </w:r>
            <w:r w:rsidRPr="00351E9E">
              <w:fldChar w:fldCharType="end"/>
            </w:r>
          </w:p>
        </w:tc>
      </w:tr>
    </w:tbl>
    <w:p w14:paraId="3B187247" w14:textId="77777777" w:rsidR="002B30A2" w:rsidRDefault="002B30A2" w:rsidP="002B30A2">
      <w:pPr>
        <w:pStyle w:val="berschrift1"/>
        <w:numPr>
          <w:ilvl w:val="0"/>
          <w:numId w:val="0"/>
        </w:numPr>
        <w:ind w:left="432"/>
      </w:pPr>
    </w:p>
    <w:p w14:paraId="6FAB229E" w14:textId="77777777" w:rsidR="002B30A2" w:rsidRDefault="002B30A2">
      <w:pPr>
        <w:overflowPunct/>
        <w:autoSpaceDE/>
        <w:autoSpaceDN/>
        <w:adjustRightInd/>
        <w:textAlignment w:val="auto"/>
        <w:rPr>
          <w:rFonts w:cs="Arial"/>
          <w:b/>
          <w:bCs/>
          <w:kern w:val="32"/>
          <w:sz w:val="26"/>
          <w:szCs w:val="28"/>
        </w:rPr>
      </w:pPr>
      <w:r>
        <w:br w:type="page"/>
      </w:r>
    </w:p>
    <w:p w14:paraId="34088F31" w14:textId="33E4E828" w:rsidR="006E54EA" w:rsidRPr="00E0273E" w:rsidRDefault="000E5CD2" w:rsidP="004F0A7B">
      <w:pPr>
        <w:pStyle w:val="berschrift1"/>
      </w:pPr>
      <w:r>
        <w:lastRenderedPageBreak/>
        <w:t>Système d’assurance de la qualité (SAQ)</w:t>
      </w:r>
      <w:r>
        <w:rPr>
          <w:vertAlign w:val="superscript"/>
        </w:rPr>
        <w:t>*</w:t>
      </w:r>
      <w:r w:rsidR="003B70FF" w:rsidRPr="00E0273E">
        <w:rPr>
          <w:vertAlign w:val="superscript"/>
        </w:rPr>
        <w:endnoteReference w:id="1"/>
      </w:r>
      <w:r>
        <w:rPr>
          <w:vertAlign w:val="superscript"/>
        </w:rPr>
        <w:t>*</w:t>
      </w:r>
      <w:r>
        <w:t xml:space="preserve"> </w:t>
      </w:r>
      <w:r w:rsidR="004F0A7B">
        <w:br/>
      </w:r>
      <w:r w:rsidRPr="00217067">
        <w:rPr>
          <w:color w:val="FF0000"/>
          <w:sz w:val="20"/>
          <w:szCs w:val="20"/>
        </w:rPr>
        <w:t>(</w:t>
      </w:r>
      <w:r w:rsidRPr="0042257D">
        <w:rPr>
          <w:b w:val="0"/>
          <w:color w:val="FF0000"/>
          <w:sz w:val="20"/>
          <w:szCs w:val="20"/>
        </w:rPr>
        <w:t>art. 30, al. 2 LPTh, art. 6, al. 1, lit. c et art. 67, al. 1 OSP, chap. 20.1.1 Ph. Helv., interprétation technique 0006 de l’APC, chap. II bonnes pratiques de vente par correspondance)</w:t>
      </w:r>
    </w:p>
    <w:tbl>
      <w:tblPr>
        <w:tblW w:w="9356" w:type="dxa"/>
        <w:tblLayout w:type="fixed"/>
        <w:tblLook w:val="04A0" w:firstRow="1" w:lastRow="0" w:firstColumn="1" w:lastColumn="0" w:noHBand="0" w:noVBand="1"/>
      </w:tblPr>
      <w:tblGrid>
        <w:gridCol w:w="5425"/>
        <w:gridCol w:w="814"/>
        <w:gridCol w:w="815"/>
        <w:gridCol w:w="813"/>
        <w:gridCol w:w="814"/>
        <w:gridCol w:w="675"/>
      </w:tblGrid>
      <w:tr w:rsidR="006E54EA" w:rsidRPr="00351E9E" w14:paraId="38983DBC" w14:textId="77777777" w:rsidTr="00E3379D">
        <w:trPr>
          <w:trHeight w:val="618"/>
        </w:trPr>
        <w:tc>
          <w:tcPr>
            <w:tcW w:w="5425" w:type="dxa"/>
          </w:tcPr>
          <w:p w14:paraId="476A22C4" w14:textId="77777777" w:rsidR="006E54EA" w:rsidRPr="00351E9E" w:rsidRDefault="006E54EA" w:rsidP="00DF07EF"/>
        </w:tc>
        <w:tc>
          <w:tcPr>
            <w:tcW w:w="1629" w:type="dxa"/>
            <w:gridSpan w:val="2"/>
            <w:tcBorders>
              <w:right w:val="single" w:sz="4" w:space="0" w:color="auto"/>
            </w:tcBorders>
            <w:vAlign w:val="center"/>
          </w:tcPr>
          <w:p w14:paraId="4DC49C7C" w14:textId="77777777" w:rsidR="006E54EA" w:rsidRPr="00351E9E" w:rsidRDefault="0071264D" w:rsidP="00DF07EF">
            <w:pPr>
              <w:jc w:val="center"/>
            </w:pPr>
            <w:r>
              <w:rPr>
                <w:b/>
              </w:rPr>
              <w:t>À remplir par l’entr.</w:t>
            </w:r>
          </w:p>
        </w:tc>
        <w:tc>
          <w:tcPr>
            <w:tcW w:w="2302" w:type="dxa"/>
            <w:gridSpan w:val="3"/>
            <w:tcBorders>
              <w:left w:val="single" w:sz="4" w:space="0" w:color="auto"/>
            </w:tcBorders>
            <w:shd w:val="clear" w:color="auto" w:fill="D9D9D9" w:themeFill="background1" w:themeFillShade="D9"/>
            <w:vAlign w:val="center"/>
          </w:tcPr>
          <w:p w14:paraId="0AB40E60" w14:textId="77777777" w:rsidR="006E54EA" w:rsidRPr="00351E9E" w:rsidRDefault="006E54EA" w:rsidP="00DF07EF">
            <w:pPr>
              <w:jc w:val="center"/>
              <w:rPr>
                <w:b/>
              </w:rPr>
            </w:pPr>
            <w:r>
              <w:rPr>
                <w:b/>
              </w:rPr>
              <w:t>Évaluation des insp.</w:t>
            </w:r>
          </w:p>
        </w:tc>
      </w:tr>
      <w:tr w:rsidR="006E54EA" w:rsidRPr="00351E9E" w14:paraId="11504CF4" w14:textId="77777777" w:rsidTr="00DF07EF">
        <w:tc>
          <w:tcPr>
            <w:tcW w:w="5425" w:type="dxa"/>
            <w:tcBorders>
              <w:bottom w:val="single" w:sz="4" w:space="0" w:color="BFBFBF" w:themeColor="background1" w:themeShade="BF"/>
            </w:tcBorders>
          </w:tcPr>
          <w:p w14:paraId="43852C5D" w14:textId="77777777" w:rsidR="006E54EA" w:rsidRPr="00351E9E" w:rsidRDefault="006E54EA" w:rsidP="00DF07EF"/>
        </w:tc>
        <w:tc>
          <w:tcPr>
            <w:tcW w:w="814" w:type="dxa"/>
            <w:tcBorders>
              <w:bottom w:val="single" w:sz="4" w:space="0" w:color="BFBFBF" w:themeColor="background1" w:themeShade="BF"/>
            </w:tcBorders>
          </w:tcPr>
          <w:p w14:paraId="6703C82B" w14:textId="77777777" w:rsidR="006E54EA" w:rsidRPr="00351E9E" w:rsidRDefault="006E54EA" w:rsidP="00DF07EF">
            <w:pPr>
              <w:rPr>
                <w:b/>
              </w:rPr>
            </w:pPr>
            <w:r>
              <w:rPr>
                <w:b/>
              </w:rPr>
              <w:t>Oui</w:t>
            </w:r>
          </w:p>
        </w:tc>
        <w:tc>
          <w:tcPr>
            <w:tcW w:w="815" w:type="dxa"/>
            <w:tcBorders>
              <w:bottom w:val="single" w:sz="4" w:space="0" w:color="BFBFBF" w:themeColor="background1" w:themeShade="BF"/>
              <w:right w:val="single" w:sz="4" w:space="0" w:color="auto"/>
            </w:tcBorders>
          </w:tcPr>
          <w:p w14:paraId="17231867" w14:textId="77777777" w:rsidR="006E54EA" w:rsidRPr="00351E9E" w:rsidRDefault="006E54EA" w:rsidP="00DF07EF">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86BE7C8" w14:textId="77777777" w:rsidR="006E54EA" w:rsidRPr="00351E9E" w:rsidRDefault="006E54EA" w:rsidP="00DF07EF">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1EA7BE9F" w14:textId="77777777" w:rsidR="006E54EA" w:rsidRPr="00351E9E" w:rsidRDefault="006E54EA" w:rsidP="00DF07EF">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2448A0DF" w14:textId="77777777" w:rsidR="006E54EA" w:rsidRPr="00351E9E" w:rsidRDefault="006E54EA" w:rsidP="00DF07EF">
            <w:pPr>
              <w:rPr>
                <w:b/>
              </w:rPr>
            </w:pPr>
            <w:r>
              <w:rPr>
                <w:b/>
              </w:rPr>
              <w:t>Non</w:t>
            </w:r>
          </w:p>
        </w:tc>
      </w:tr>
      <w:tr w:rsidR="006E54EA" w:rsidRPr="00351E9E" w14:paraId="40B9C818" w14:textId="77777777" w:rsidTr="00DF07EF">
        <w:trPr>
          <w:trHeight w:val="659"/>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A4DA1F" w14:textId="77777777" w:rsidR="009D6BC9" w:rsidRDefault="006E54EA" w:rsidP="009D6BC9">
            <w:r>
              <w:t>Cas général : existe-t-il un SAQ avec un programme d’exploitation ?</w:t>
            </w:r>
          </w:p>
          <w:p w14:paraId="5F50BAEA" w14:textId="77777777" w:rsidR="006E54EA" w:rsidRPr="00351E9E" w:rsidRDefault="00727198" w:rsidP="00727198">
            <w:r>
              <w:t xml:space="preserve">Si oui, préciser : </w:t>
            </w:r>
            <w:r w:rsidR="006E54EA" w:rsidRPr="00351E9E">
              <w:fldChar w:fldCharType="begin" w:fldLock="1">
                <w:ffData>
                  <w:name w:val="Text203"/>
                  <w:enabled/>
                  <w:calcOnExit w:val="0"/>
                  <w:textInput/>
                </w:ffData>
              </w:fldChar>
            </w:r>
            <w:r w:rsidR="006E54EA" w:rsidRPr="00351E9E">
              <w:instrText xml:space="preserve"> FORMTEXT </w:instrText>
            </w:r>
            <w:r w:rsidR="006E54EA" w:rsidRPr="00351E9E">
              <w:fldChar w:fldCharType="separate"/>
            </w:r>
            <w:r>
              <w:t>     </w:t>
            </w:r>
            <w:r w:rsidR="006E54EA" w:rsidRPr="00351E9E">
              <w:fldChar w:fldCharType="end"/>
            </w:r>
          </w:p>
        </w:tc>
        <w:tc>
          <w:tcPr>
            <w:tcW w:w="814" w:type="dxa"/>
            <w:tcBorders>
              <w:top w:val="single" w:sz="4" w:space="0" w:color="BFBFBF" w:themeColor="background1" w:themeShade="BF"/>
              <w:bottom w:val="single" w:sz="4" w:space="0" w:color="BFBFBF" w:themeColor="background1" w:themeShade="BF"/>
            </w:tcBorders>
          </w:tcPr>
          <w:p w14:paraId="371F932D" w14:textId="77777777" w:rsidR="006E54EA" w:rsidRPr="00351E9E" w:rsidRDefault="006E54EA" w:rsidP="00DF07EF">
            <w:pPr>
              <w:rPr>
                <w:b/>
              </w:rPr>
            </w:pPr>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5DFBF7" w14:textId="77777777" w:rsidR="006E54EA" w:rsidRPr="00351E9E" w:rsidRDefault="006E54EA" w:rsidP="00DF07EF">
            <w:pPr>
              <w:rPr>
                <w:b/>
              </w:rPr>
            </w:pPr>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D980BAC" w14:textId="77777777" w:rsidR="006E54EA" w:rsidRPr="00351E9E" w:rsidRDefault="006E54EA" w:rsidP="00DF07EF">
            <w:pPr>
              <w:rPr>
                <w:b/>
              </w:rPr>
            </w:pPr>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049043" w14:textId="77777777" w:rsidR="006E54EA" w:rsidRPr="00351E9E" w:rsidRDefault="006E54EA" w:rsidP="00DF07EF">
            <w:pPr>
              <w:rPr>
                <w:b/>
              </w:rPr>
            </w:pPr>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1F3ED1" w14:textId="77777777" w:rsidR="006E54EA" w:rsidRPr="00351E9E" w:rsidRDefault="006E54EA" w:rsidP="00DF07EF">
            <w:pPr>
              <w:rPr>
                <w:b/>
              </w:rPr>
            </w:pPr>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r>
      <w:tr w:rsidR="0027131A" w:rsidRPr="00351E9E" w14:paraId="1D468992" w14:textId="77777777" w:rsidTr="00DF07E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23E1756" w14:textId="77777777" w:rsidR="0027131A" w:rsidRPr="00351E9E" w:rsidRDefault="0027131A" w:rsidP="00DF07EF">
            <w:r>
              <w:t>Cas de la vente par correspondance : existe-t-il un SAQ distinct ?</w:t>
            </w:r>
          </w:p>
        </w:tc>
        <w:tc>
          <w:tcPr>
            <w:tcW w:w="814" w:type="dxa"/>
            <w:tcBorders>
              <w:top w:val="single" w:sz="4" w:space="0" w:color="BFBFBF" w:themeColor="background1" w:themeShade="BF"/>
              <w:bottom w:val="single" w:sz="4" w:space="0" w:color="BFBFBF" w:themeColor="background1" w:themeShade="BF"/>
            </w:tcBorders>
          </w:tcPr>
          <w:p w14:paraId="1312172F"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81030DA"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02EFFAC"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135995"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60526A"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r>
      <w:tr w:rsidR="0027131A" w:rsidRPr="00351E9E" w14:paraId="69DD892E" w14:textId="77777777" w:rsidTr="00DF07E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187072" w14:textId="77777777" w:rsidR="0027131A" w:rsidRPr="00351E9E" w:rsidRDefault="0027131A" w:rsidP="00DF07EF">
            <w:r>
              <w:t>La vente par correspondance est-elle intégrée au SAQ global ?</w:t>
            </w:r>
          </w:p>
        </w:tc>
        <w:tc>
          <w:tcPr>
            <w:tcW w:w="814" w:type="dxa"/>
            <w:tcBorders>
              <w:top w:val="single" w:sz="4" w:space="0" w:color="BFBFBF" w:themeColor="background1" w:themeShade="BF"/>
              <w:bottom w:val="single" w:sz="4" w:space="0" w:color="BFBFBF" w:themeColor="background1" w:themeShade="BF"/>
            </w:tcBorders>
          </w:tcPr>
          <w:p w14:paraId="629E870D"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6AFDC0E"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399F939"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FAEE86"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9D7D52"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r>
      <w:tr w:rsidR="0027131A" w:rsidRPr="00351E9E" w14:paraId="0AD50A78" w14:textId="77777777" w:rsidTr="00DF07E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2E4941B" w14:textId="77777777" w:rsidR="0027131A" w:rsidRPr="00351E9E" w:rsidRDefault="0027131A" w:rsidP="00DF07EF">
            <w:r>
              <w:rPr>
                <w:noProof/>
                <w:color w:val="0000FF"/>
                <w:lang w:val="de-CH"/>
              </w:rPr>
              <w:drawing>
                <wp:inline distT="0" distB="0" distL="0" distR="0" wp14:anchorId="2A91A7DE" wp14:editId="35FCB75A">
                  <wp:extent cx="185124" cy="185124"/>
                  <wp:effectExtent l="0" t="0" r="5715" b="5715"/>
                  <wp:docPr id="9" name="irc_mi"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Ähnliches Fot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135" cy="185135"/>
                          </a:xfrm>
                          <a:prstGeom prst="rect">
                            <a:avLst/>
                          </a:prstGeom>
                          <a:noFill/>
                          <a:ln>
                            <a:noFill/>
                          </a:ln>
                        </pic:spPr>
                      </pic:pic>
                    </a:graphicData>
                  </a:graphic>
                </wp:inline>
              </w:drawing>
            </w:r>
            <w:r>
              <w:t>Les POS contraignantes (selon les règles) sont-elles disponibles ?</w:t>
            </w:r>
          </w:p>
        </w:tc>
        <w:tc>
          <w:tcPr>
            <w:tcW w:w="814" w:type="dxa"/>
            <w:tcBorders>
              <w:top w:val="single" w:sz="4" w:space="0" w:color="BFBFBF" w:themeColor="background1" w:themeShade="BF"/>
              <w:bottom w:val="single" w:sz="4" w:space="0" w:color="BFBFBF" w:themeColor="background1" w:themeShade="BF"/>
            </w:tcBorders>
          </w:tcPr>
          <w:p w14:paraId="4612CD50"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A5B597E"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D851208"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11C63F"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EF5D24"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r>
      <w:tr w:rsidR="0027131A" w:rsidRPr="00351E9E" w14:paraId="79B6B9F5" w14:textId="77777777" w:rsidTr="00DF07E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FF4FA6" w14:textId="77777777" w:rsidR="0027131A" w:rsidRPr="00351E9E" w:rsidRDefault="0027131A" w:rsidP="00DF07EF">
            <w:r>
              <w:t>Le contrôle des versions est-il garanti ?</w:t>
            </w:r>
          </w:p>
        </w:tc>
        <w:tc>
          <w:tcPr>
            <w:tcW w:w="814" w:type="dxa"/>
            <w:tcBorders>
              <w:top w:val="single" w:sz="4" w:space="0" w:color="BFBFBF" w:themeColor="background1" w:themeShade="BF"/>
              <w:bottom w:val="single" w:sz="4" w:space="0" w:color="BFBFBF" w:themeColor="background1" w:themeShade="BF"/>
            </w:tcBorders>
          </w:tcPr>
          <w:p w14:paraId="429F53AB"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59A215"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ABED1A"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B3C076"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EB2352" w14:textId="77777777" w:rsidR="0027131A" w:rsidRPr="00351E9E" w:rsidRDefault="0027131A" w:rsidP="00DF07EF">
            <w:r w:rsidRPr="00351E9E">
              <w:fldChar w:fldCharType="begin">
                <w:ffData>
                  <w:name w:val=""/>
                  <w:enabled/>
                  <w:calcOnExit w:val="0"/>
                  <w:checkBox>
                    <w:sizeAuto/>
                    <w:default w:val="0"/>
                    <w:checked w:val="0"/>
                  </w:checkBox>
                </w:ffData>
              </w:fldChar>
            </w:r>
            <w:r w:rsidRPr="00351E9E">
              <w:instrText xml:space="preserve"> FORMCHECKBOX </w:instrText>
            </w:r>
            <w:r w:rsidR="00C823C2">
              <w:fldChar w:fldCharType="separate"/>
            </w:r>
            <w:r w:rsidRPr="00351E9E">
              <w:fldChar w:fldCharType="end"/>
            </w:r>
          </w:p>
        </w:tc>
      </w:tr>
      <w:tr w:rsidR="0027131A" w:rsidRPr="00351E9E" w14:paraId="5ABAF624" w14:textId="77777777" w:rsidTr="002B30A2">
        <w:trPr>
          <w:trHeight w:val="1338"/>
        </w:trPr>
        <w:tc>
          <w:tcPr>
            <w:tcW w:w="9356" w:type="dxa"/>
            <w:gridSpan w:val="6"/>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D9D9D9" w:themeFill="background1" w:themeFillShade="D9"/>
          </w:tcPr>
          <w:p w14:paraId="7208E80C" w14:textId="77777777" w:rsidR="0027131A" w:rsidRPr="00351E9E" w:rsidRDefault="0027131A" w:rsidP="00DF07EF">
            <w:r>
              <w:rPr>
                <w:b/>
              </w:rPr>
              <w:t xml:space="preserve">Remarques générales concernant le SAQ : </w:t>
            </w:r>
            <w:r w:rsidR="0071264D" w:rsidRPr="00351E9E">
              <w:fldChar w:fldCharType="begin" w:fldLock="1">
                <w:ffData>
                  <w:name w:val="Text236"/>
                  <w:enabled/>
                  <w:calcOnExit w:val="0"/>
                  <w:textInput/>
                </w:ffData>
              </w:fldChar>
            </w:r>
            <w:r w:rsidR="0071264D" w:rsidRPr="00351E9E">
              <w:instrText xml:space="preserve"> FORMTEXT </w:instrText>
            </w:r>
            <w:r w:rsidR="0071264D" w:rsidRPr="00351E9E">
              <w:fldChar w:fldCharType="separate"/>
            </w:r>
            <w:r>
              <w:t>     </w:t>
            </w:r>
            <w:r w:rsidR="0071264D" w:rsidRPr="00351E9E">
              <w:fldChar w:fldCharType="end"/>
            </w:r>
          </w:p>
        </w:tc>
      </w:tr>
    </w:tbl>
    <w:p w14:paraId="51819E91" w14:textId="6BF713BF" w:rsidR="00BC25FB" w:rsidRPr="00351E9E" w:rsidRDefault="00BC25FB" w:rsidP="004F0A7B">
      <w:pPr>
        <w:pStyle w:val="berschrift1"/>
      </w:pPr>
      <w:r>
        <w:t xml:space="preserve">Personnel (domaine de la vente par correspondance) </w:t>
      </w:r>
      <w:r w:rsidR="004F0A7B">
        <w:br/>
      </w:r>
      <w:r w:rsidRPr="0042257D">
        <w:rPr>
          <w:b w:val="0"/>
          <w:color w:val="FF0000"/>
          <w:sz w:val="20"/>
          <w:szCs w:val="20"/>
        </w:rPr>
        <w:t>(chap. 20.1.2 Ph. Helv., interprétation technique 0006 de l’APC)</w:t>
      </w:r>
    </w:p>
    <w:p w14:paraId="74ACF232" w14:textId="77777777" w:rsidR="00BC25FB" w:rsidRPr="00351E9E" w:rsidRDefault="00D61052" w:rsidP="009E01EF">
      <w:pPr>
        <w:pStyle w:val="berschrift2"/>
      </w:pPr>
      <w:r>
        <w:t>Membres du personnel (art. 6, al. 1, lit. </w:t>
      </w:r>
      <w:r w:rsidRPr="00BC3E69">
        <w:t>d</w:t>
      </w:r>
      <w:r>
        <w:t xml:space="preserve"> OSP)</w:t>
      </w:r>
    </w:p>
    <w:tbl>
      <w:tblPr>
        <w:tblW w:w="9356" w:type="dxa"/>
        <w:tblLayout w:type="fixed"/>
        <w:tblLook w:val="04A0" w:firstRow="1" w:lastRow="0" w:firstColumn="1" w:lastColumn="0" w:noHBand="0" w:noVBand="1"/>
      </w:tblPr>
      <w:tblGrid>
        <w:gridCol w:w="5425"/>
        <w:gridCol w:w="814"/>
        <w:gridCol w:w="815"/>
        <w:gridCol w:w="813"/>
        <w:gridCol w:w="814"/>
        <w:gridCol w:w="675"/>
      </w:tblGrid>
      <w:tr w:rsidR="0027131A" w:rsidRPr="00351E9E" w14:paraId="5E530870" w14:textId="77777777" w:rsidTr="0027131A">
        <w:tc>
          <w:tcPr>
            <w:tcW w:w="5425" w:type="dxa"/>
            <w:tcBorders>
              <w:bottom w:val="single" w:sz="4" w:space="0" w:color="BFBFBF" w:themeColor="background1" w:themeShade="BF"/>
            </w:tcBorders>
          </w:tcPr>
          <w:p w14:paraId="29D459FB" w14:textId="77777777" w:rsidR="0027131A" w:rsidRPr="00351E9E" w:rsidRDefault="0027131A" w:rsidP="00D228B7"/>
        </w:tc>
        <w:tc>
          <w:tcPr>
            <w:tcW w:w="814" w:type="dxa"/>
            <w:tcBorders>
              <w:bottom w:val="single" w:sz="4" w:space="0" w:color="BFBFBF" w:themeColor="background1" w:themeShade="BF"/>
            </w:tcBorders>
          </w:tcPr>
          <w:p w14:paraId="528CC8BA" w14:textId="77777777" w:rsidR="0027131A" w:rsidRPr="00351E9E" w:rsidRDefault="0027131A" w:rsidP="00D228B7">
            <w:pPr>
              <w:rPr>
                <w:b/>
              </w:rPr>
            </w:pPr>
            <w:r>
              <w:rPr>
                <w:b/>
              </w:rPr>
              <w:t>Oui</w:t>
            </w:r>
          </w:p>
        </w:tc>
        <w:tc>
          <w:tcPr>
            <w:tcW w:w="815" w:type="dxa"/>
            <w:tcBorders>
              <w:bottom w:val="single" w:sz="4" w:space="0" w:color="BFBFBF" w:themeColor="background1" w:themeShade="BF"/>
              <w:right w:val="single" w:sz="4" w:space="0" w:color="auto"/>
            </w:tcBorders>
          </w:tcPr>
          <w:p w14:paraId="7DFD598A" w14:textId="77777777" w:rsidR="0027131A" w:rsidRPr="00351E9E" w:rsidRDefault="0027131A"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B60F864" w14:textId="77777777" w:rsidR="0027131A" w:rsidRPr="00351E9E" w:rsidRDefault="0027131A"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52261EDF" w14:textId="77777777" w:rsidR="0027131A" w:rsidRPr="00351E9E" w:rsidRDefault="0027131A" w:rsidP="00D228B7">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1B7B254F" w14:textId="77777777" w:rsidR="0027131A" w:rsidRPr="00351E9E" w:rsidRDefault="0027131A" w:rsidP="00D228B7">
            <w:pPr>
              <w:rPr>
                <w:b/>
              </w:rPr>
            </w:pPr>
            <w:r>
              <w:rPr>
                <w:b/>
              </w:rPr>
              <w:t>Non</w:t>
            </w:r>
          </w:p>
        </w:tc>
      </w:tr>
      <w:tr w:rsidR="0027131A" w:rsidRPr="00351E9E" w14:paraId="63983A7C" w14:textId="77777777" w:rsidTr="0027131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2778821" w14:textId="77777777" w:rsidR="0027131A" w:rsidRPr="00351E9E" w:rsidRDefault="0027131A" w:rsidP="00D228B7">
            <w:pPr>
              <w:rPr>
                <w:i/>
              </w:rPr>
            </w:pPr>
            <w:r>
              <w:t>Le domaine de la vente par correspondance est-il représenté dans l’organigramme ?</w:t>
            </w:r>
          </w:p>
        </w:tc>
        <w:tc>
          <w:tcPr>
            <w:tcW w:w="814" w:type="dxa"/>
            <w:tcBorders>
              <w:top w:val="single" w:sz="4" w:space="0" w:color="BFBFBF" w:themeColor="background1" w:themeShade="BF"/>
              <w:bottom w:val="single" w:sz="4" w:space="0" w:color="BFBFBF" w:themeColor="background1" w:themeShade="BF"/>
            </w:tcBorders>
          </w:tcPr>
          <w:p w14:paraId="2EAE32DB" w14:textId="77777777" w:rsidR="0027131A" w:rsidRPr="00351E9E" w:rsidRDefault="0027131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BE1BF5E" w14:textId="77777777" w:rsidR="0027131A" w:rsidRPr="00351E9E" w:rsidRDefault="0027131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E7761BF" w14:textId="77777777" w:rsidR="0027131A" w:rsidRPr="00351E9E" w:rsidRDefault="0027131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EDCC1B" w14:textId="77777777" w:rsidR="0027131A" w:rsidRPr="00351E9E" w:rsidRDefault="0027131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BBFAFB" w14:textId="77777777" w:rsidR="0027131A" w:rsidRPr="00351E9E" w:rsidRDefault="0027131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9E2BC3" w:rsidRPr="00351E9E" w14:paraId="7E6D11CB" w14:textId="77777777" w:rsidTr="004D329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PrEx>
        <w:trPr>
          <w:trHeight w:val="640"/>
        </w:trPr>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0895F0" w14:textId="77777777" w:rsidR="006B568F" w:rsidRPr="00351E9E" w:rsidRDefault="009E2BC3" w:rsidP="004D329A">
            <w:pPr>
              <w:spacing w:before="60"/>
            </w:pPr>
            <w:r>
              <w:t xml:space="preserve">Remarques : </w:t>
            </w:r>
            <w:r w:rsidRPr="00351E9E">
              <w:fldChar w:fldCharType="begin" w:fldLock="1">
                <w:ffData>
                  <w:name w:val="Text203"/>
                  <w:enabled/>
                  <w:calcOnExit w:val="0"/>
                  <w:textInput/>
                </w:ffData>
              </w:fldChar>
            </w:r>
            <w:r w:rsidRPr="00351E9E">
              <w:instrText xml:space="preserve"> FORMTEXT </w:instrText>
            </w:r>
            <w:r w:rsidRPr="00351E9E">
              <w:fldChar w:fldCharType="separate"/>
            </w:r>
            <w:r>
              <w:t>     </w:t>
            </w:r>
            <w:r w:rsidRPr="00351E9E">
              <w:fldChar w:fldCharType="end"/>
            </w:r>
          </w:p>
        </w:tc>
      </w:tr>
    </w:tbl>
    <w:p w14:paraId="39509162" w14:textId="3C9263E4" w:rsidR="00313B69" w:rsidRPr="00351E9E" w:rsidRDefault="00E72569" w:rsidP="002B30A2">
      <w:pPr>
        <w:pStyle w:val="berschrift3"/>
        <w:tabs>
          <w:tab w:val="clear" w:pos="2422"/>
          <w:tab w:val="num" w:pos="851"/>
        </w:tabs>
        <w:spacing w:line="270" w:lineRule="atLeast"/>
        <w:ind w:left="851" w:hanging="851"/>
        <w:rPr>
          <w:b w:val="0"/>
        </w:rPr>
      </w:pPr>
      <w:r>
        <w:t xml:space="preserve">Pharmacien·ne responsable </w:t>
      </w:r>
      <w:r w:rsidR="00697F82" w:rsidRPr="0042257D">
        <w:rPr>
          <w:b w:val="0"/>
          <w:i/>
          <w:color w:val="FF0000"/>
          <w:sz w:val="18"/>
        </w:rPr>
        <w:t>(chap. III bonnes pratiques de vente par correspondance</w:t>
      </w:r>
      <w:r w:rsidR="00747429" w:rsidRPr="0042257D">
        <w:rPr>
          <w:b w:val="0"/>
          <w:i/>
          <w:color w:val="FF0000"/>
          <w:sz w:val="18"/>
        </w:rPr>
        <w:t>,</w:t>
      </w:r>
      <w:r w:rsidR="00A0726A" w:rsidRPr="0042257D">
        <w:rPr>
          <w:b w:val="0"/>
          <w:i/>
          <w:color w:val="FF0000"/>
          <w:sz w:val="18"/>
        </w:rPr>
        <w:t xml:space="preserve"> 20.3.2 bonnes pratiques de remise,</w:t>
      </w:r>
      <w:r w:rsidR="00747429" w:rsidRPr="0042257D">
        <w:rPr>
          <w:b w:val="0"/>
          <w:i/>
          <w:color w:val="FF0000"/>
          <w:sz w:val="18"/>
        </w:rPr>
        <w:t xml:space="preserve"> art. 2</w:t>
      </w:r>
      <w:r w:rsidR="0075705E" w:rsidRPr="0042257D">
        <w:rPr>
          <w:b w:val="0"/>
          <w:i/>
          <w:color w:val="FF0000"/>
          <w:sz w:val="18"/>
        </w:rPr>
        <w:t>, al. 1, lit. d, art. 36, al. 2 et art. 65, al. 1bis LPMéd</w:t>
      </w:r>
      <w:r w:rsidR="00747429" w:rsidRPr="0042257D">
        <w:rPr>
          <w:b w:val="0"/>
          <w:i/>
          <w:color w:val="FF0000"/>
          <w:sz w:val="18"/>
        </w:rPr>
        <w:t xml:space="preserve"> </w:t>
      </w:r>
      <w:r w:rsidR="00697F82" w:rsidRPr="0042257D">
        <w:rPr>
          <w:b w:val="0"/>
          <w:i/>
          <w:color w:val="FF0000"/>
          <w:sz w:val="18"/>
        </w:rPr>
        <w:t>)</w:t>
      </w:r>
    </w:p>
    <w:tbl>
      <w:tblPr>
        <w:tblW w:w="0" w:type="auto"/>
        <w:tblInd w:w="-5" w:type="dxa"/>
        <w:tblLayout w:type="fixed"/>
        <w:tblLook w:val="04A0" w:firstRow="1" w:lastRow="0" w:firstColumn="1" w:lastColumn="0" w:noHBand="0" w:noVBand="1"/>
      </w:tblPr>
      <w:tblGrid>
        <w:gridCol w:w="142"/>
        <w:gridCol w:w="3090"/>
        <w:gridCol w:w="1559"/>
        <w:gridCol w:w="526"/>
        <w:gridCol w:w="814"/>
        <w:gridCol w:w="219"/>
        <w:gridCol w:w="596"/>
        <w:gridCol w:w="813"/>
        <w:gridCol w:w="429"/>
        <w:gridCol w:w="385"/>
        <w:gridCol w:w="783"/>
      </w:tblGrid>
      <w:tr w:rsidR="002A2CB3" w:rsidRPr="00351E9E" w14:paraId="5CD31E30" w14:textId="77777777" w:rsidTr="004D2479">
        <w:trPr>
          <w:trHeight w:val="283"/>
        </w:trPr>
        <w:tc>
          <w:tcPr>
            <w:tcW w:w="32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E62129" w14:textId="77777777" w:rsidR="002A2CB3" w:rsidRPr="00351E9E" w:rsidRDefault="002A2CB3" w:rsidP="001775D4">
            <w:r>
              <w:t>Nom et prénom</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930374" w14:textId="77777777" w:rsidR="002A2CB3" w:rsidRPr="00351E9E" w:rsidRDefault="002A2CB3" w:rsidP="001775D4">
            <w:r>
              <w:t xml:space="preserve">Année de naissance </w:t>
            </w:r>
            <w:r>
              <w:sym w:font="Webdings" w:char="F069"/>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F83FA5" w14:textId="77777777" w:rsidR="002A2CB3" w:rsidRPr="00351E9E" w:rsidRDefault="002A2CB3" w:rsidP="001775D4">
            <w:r>
              <w:t>Date de l’autorisation d’exercer BE</w:t>
            </w:r>
          </w:p>
        </w:tc>
        <w:tc>
          <w:tcPr>
            <w:tcW w:w="183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AE9A39" w14:textId="77777777" w:rsidR="002A2CB3" w:rsidRPr="00351E9E" w:rsidRDefault="002A2CB3" w:rsidP="00A84D6D">
            <w:r>
              <w:t>Diplôme fédéral ou reconnaissance OFSP</w:t>
            </w:r>
          </w:p>
        </w:tc>
        <w:tc>
          <w:tcPr>
            <w:tcW w:w="11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5F4B28" w14:textId="77777777" w:rsidR="002A2CB3" w:rsidRPr="00351E9E" w:rsidRDefault="002A2CB3" w:rsidP="001775D4">
            <w:r>
              <w:t>Taux d’activité</w:t>
            </w:r>
          </w:p>
        </w:tc>
      </w:tr>
      <w:tr w:rsidR="002A2CB3" w:rsidRPr="00351E9E" w14:paraId="582E8E52" w14:textId="77777777" w:rsidTr="004D2479">
        <w:trPr>
          <w:trHeight w:val="283"/>
        </w:trPr>
        <w:tc>
          <w:tcPr>
            <w:tcW w:w="3232" w:type="dxa"/>
            <w:gridSpan w:val="2"/>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tcPr>
          <w:p w14:paraId="2A39FD6B" w14:textId="77777777" w:rsidR="002A2CB3" w:rsidRPr="00351E9E" w:rsidRDefault="002A2CB3" w:rsidP="001775D4">
            <w:pPr>
              <w:overflowPunct/>
              <w:autoSpaceDE/>
              <w:autoSpaceDN/>
              <w:adjustRightInd/>
              <w:textAlignment w:val="auto"/>
            </w:pPr>
            <w:r w:rsidRPr="00351E9E">
              <w:fldChar w:fldCharType="begin" w:fldLock="1">
                <w:ffData>
                  <w:name w:val="Text226"/>
                  <w:enabled/>
                  <w:calcOnExit w:val="0"/>
                  <w:textInput/>
                </w:ffData>
              </w:fldChar>
            </w:r>
            <w:r w:rsidRPr="00351E9E">
              <w:instrText xml:space="preserve"> FORMTEXT </w:instrText>
            </w:r>
            <w:r w:rsidRPr="00351E9E">
              <w:fldChar w:fldCharType="separate"/>
            </w:r>
            <w:r>
              <w:t>     </w:t>
            </w:r>
            <w:r w:rsidRPr="00351E9E">
              <w:fldChar w:fldCharType="end"/>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BBAD84" w14:textId="77777777" w:rsidR="002A2CB3" w:rsidRPr="00351E9E" w:rsidRDefault="002A2CB3" w:rsidP="001775D4">
            <w:pPr>
              <w:overflowPunct/>
              <w:autoSpaceDE/>
              <w:autoSpaceDN/>
              <w:adjustRightInd/>
              <w:textAlignment w:val="auto"/>
            </w:pPr>
            <w:r w:rsidRPr="00351E9E">
              <w:fldChar w:fldCharType="begin" w:fldLock="1">
                <w:ffData>
                  <w:name w:val="Text226"/>
                  <w:enabled/>
                  <w:calcOnExit w:val="0"/>
                  <w:textInput/>
                </w:ffData>
              </w:fldChar>
            </w:r>
            <w:r w:rsidRPr="00351E9E">
              <w:instrText xml:space="preserve"> FORMTEXT </w:instrText>
            </w:r>
            <w:r w:rsidRPr="00351E9E">
              <w:fldChar w:fldCharType="separate"/>
            </w:r>
            <w:r>
              <w:t>     </w:t>
            </w:r>
            <w:r w:rsidRPr="00351E9E">
              <w:fldChar w:fldCharType="end"/>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FC6AE8" w14:textId="77777777" w:rsidR="002A2CB3" w:rsidRPr="00351E9E" w:rsidRDefault="002A2CB3" w:rsidP="001775D4">
            <w:pPr>
              <w:overflowPunct/>
              <w:autoSpaceDE/>
              <w:autoSpaceDN/>
              <w:adjustRightInd/>
              <w:textAlignment w:val="auto"/>
            </w:pPr>
            <w:r w:rsidRPr="00351E9E">
              <w:fldChar w:fldCharType="begin" w:fldLock="1">
                <w:ffData>
                  <w:name w:val="Text226"/>
                  <w:enabled/>
                  <w:calcOnExit w:val="0"/>
                  <w:textInput/>
                </w:ffData>
              </w:fldChar>
            </w:r>
            <w:r w:rsidRPr="00351E9E">
              <w:instrText xml:space="preserve"> FORMTEXT </w:instrText>
            </w:r>
            <w:r w:rsidRPr="00351E9E">
              <w:fldChar w:fldCharType="separate"/>
            </w:r>
            <w:r>
              <w:t>     </w:t>
            </w:r>
            <w:r w:rsidRPr="00351E9E">
              <w:fldChar w:fldCharType="end"/>
            </w:r>
          </w:p>
        </w:tc>
        <w:tc>
          <w:tcPr>
            <w:tcW w:w="183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9E2AD6" w14:textId="77777777" w:rsidR="002A2CB3" w:rsidRPr="00351E9E" w:rsidRDefault="002A2CB3" w:rsidP="001775D4">
            <w:pPr>
              <w:overflowPunct/>
              <w:autoSpaceDE/>
              <w:autoSpaceDN/>
              <w:adjustRightInd/>
              <w:jc w:val="center"/>
              <w:textAlignment w:val="auto"/>
            </w:pPr>
            <w:r w:rsidRPr="00351E9E">
              <w:fldChar w:fldCharType="begin">
                <w:ffData>
                  <w:name w:val=""/>
                  <w:enabled/>
                  <w:calcOnExit w:val="0"/>
                  <w:checkBox>
                    <w:sizeAuto/>
                    <w:default w:val="0"/>
                  </w:checkBox>
                </w:ffData>
              </w:fldChar>
            </w:r>
            <w:r w:rsidRPr="00351E9E">
              <w:instrText xml:space="preserve"> FORMCHECKBOX </w:instrText>
            </w:r>
            <w:r w:rsidR="00C823C2">
              <w:fldChar w:fldCharType="separate"/>
            </w:r>
            <w:r w:rsidRPr="00351E9E">
              <w:fldChar w:fldCharType="end"/>
            </w:r>
          </w:p>
        </w:tc>
        <w:tc>
          <w:tcPr>
            <w:tcW w:w="11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DE2498" w14:textId="77777777" w:rsidR="002A2CB3" w:rsidRPr="00351E9E" w:rsidRDefault="002A2CB3" w:rsidP="001775D4">
            <w:pPr>
              <w:overflowPunct/>
              <w:autoSpaceDE/>
              <w:autoSpaceDN/>
              <w:adjustRightInd/>
              <w:textAlignment w:val="auto"/>
            </w:pPr>
            <w:r w:rsidRPr="00351E9E">
              <w:fldChar w:fldCharType="begin" w:fldLock="1">
                <w:ffData>
                  <w:name w:val="Text226"/>
                  <w:enabled/>
                  <w:calcOnExit w:val="0"/>
                  <w:textInput/>
                </w:ffData>
              </w:fldChar>
            </w:r>
            <w:r w:rsidRPr="00351E9E">
              <w:instrText xml:space="preserve"> FORMTEXT </w:instrText>
            </w:r>
            <w:r w:rsidRPr="00351E9E">
              <w:fldChar w:fldCharType="separate"/>
            </w:r>
            <w:r>
              <w:t>     </w:t>
            </w:r>
            <w:r w:rsidRPr="00351E9E">
              <w:fldChar w:fldCharType="end"/>
            </w:r>
            <w:r>
              <w:t> %</w:t>
            </w:r>
          </w:p>
        </w:tc>
      </w:tr>
      <w:tr w:rsidR="00254D4A" w:rsidRPr="00351E9E" w14:paraId="577C6F64" w14:textId="77777777" w:rsidTr="00254D4A">
        <w:trPr>
          <w:gridBefore w:val="1"/>
          <w:wBefore w:w="142" w:type="dxa"/>
        </w:trPr>
        <w:tc>
          <w:tcPr>
            <w:tcW w:w="5175" w:type="dxa"/>
            <w:gridSpan w:val="3"/>
            <w:tcBorders>
              <w:bottom w:val="single" w:sz="4" w:space="0" w:color="BFBFBF" w:themeColor="background1" w:themeShade="BF"/>
            </w:tcBorders>
          </w:tcPr>
          <w:p w14:paraId="0D16B4FC" w14:textId="77777777" w:rsidR="00254D4A" w:rsidRPr="00351E9E" w:rsidRDefault="00254D4A" w:rsidP="00D228B7"/>
        </w:tc>
        <w:tc>
          <w:tcPr>
            <w:tcW w:w="814" w:type="dxa"/>
            <w:tcBorders>
              <w:bottom w:val="single" w:sz="4" w:space="0" w:color="BFBFBF" w:themeColor="background1" w:themeShade="BF"/>
            </w:tcBorders>
          </w:tcPr>
          <w:p w14:paraId="3B29EF2E" w14:textId="77777777" w:rsidR="00254D4A" w:rsidRPr="00351E9E" w:rsidRDefault="00254D4A" w:rsidP="00D228B7">
            <w:pPr>
              <w:rPr>
                <w:b/>
              </w:rPr>
            </w:pPr>
            <w:r>
              <w:rPr>
                <w:b/>
              </w:rPr>
              <w:t>Oui</w:t>
            </w:r>
          </w:p>
        </w:tc>
        <w:tc>
          <w:tcPr>
            <w:tcW w:w="815" w:type="dxa"/>
            <w:gridSpan w:val="2"/>
            <w:tcBorders>
              <w:bottom w:val="single" w:sz="4" w:space="0" w:color="BFBFBF" w:themeColor="background1" w:themeShade="BF"/>
              <w:right w:val="single" w:sz="4" w:space="0" w:color="auto"/>
            </w:tcBorders>
          </w:tcPr>
          <w:p w14:paraId="52C98410" w14:textId="77777777" w:rsidR="00254D4A" w:rsidRPr="00351E9E" w:rsidRDefault="00254D4A"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7DC372D" w14:textId="77777777" w:rsidR="00254D4A" w:rsidRPr="00351E9E" w:rsidRDefault="00254D4A" w:rsidP="00D228B7">
            <w:pPr>
              <w:rPr>
                <w:b/>
              </w:rPr>
            </w:pPr>
            <w:r>
              <w:rPr>
                <w:b/>
              </w:rPr>
              <w:t>Oui</w:t>
            </w:r>
          </w:p>
        </w:tc>
        <w:tc>
          <w:tcPr>
            <w:tcW w:w="814" w:type="dxa"/>
            <w:gridSpan w:val="2"/>
            <w:tcBorders>
              <w:bottom w:val="single" w:sz="4" w:space="0" w:color="BFBFBF" w:themeColor="background1" w:themeShade="BF"/>
            </w:tcBorders>
            <w:shd w:val="clear" w:color="auto" w:fill="D9D9D9" w:themeFill="background1" w:themeFillShade="D9"/>
          </w:tcPr>
          <w:p w14:paraId="763D7942" w14:textId="77777777" w:rsidR="00254D4A" w:rsidRPr="00351E9E" w:rsidRDefault="00254D4A" w:rsidP="00D228B7">
            <w:pPr>
              <w:rPr>
                <w:b/>
              </w:rPr>
            </w:pPr>
            <w:r>
              <w:rPr>
                <w:b/>
              </w:rPr>
              <w:t>Part.</w:t>
            </w:r>
          </w:p>
        </w:tc>
        <w:tc>
          <w:tcPr>
            <w:tcW w:w="783" w:type="dxa"/>
            <w:tcBorders>
              <w:bottom w:val="single" w:sz="4" w:space="0" w:color="BFBFBF" w:themeColor="background1" w:themeShade="BF"/>
            </w:tcBorders>
            <w:shd w:val="clear" w:color="auto" w:fill="D9D9D9" w:themeFill="background1" w:themeFillShade="D9"/>
          </w:tcPr>
          <w:p w14:paraId="2F61D6DC" w14:textId="77777777" w:rsidR="00254D4A" w:rsidRPr="00351E9E" w:rsidRDefault="00254D4A" w:rsidP="00D228B7">
            <w:pPr>
              <w:rPr>
                <w:b/>
              </w:rPr>
            </w:pPr>
            <w:r>
              <w:rPr>
                <w:b/>
              </w:rPr>
              <w:t>Non</w:t>
            </w:r>
          </w:p>
        </w:tc>
      </w:tr>
      <w:tr w:rsidR="00254D4A" w:rsidRPr="00351E9E" w14:paraId="57D7C083" w14:textId="77777777" w:rsidTr="00254D4A">
        <w:tc>
          <w:tcPr>
            <w:tcW w:w="531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CA3561" w14:textId="77777777" w:rsidR="00254D4A" w:rsidRPr="00351E9E" w:rsidRDefault="00254D4A" w:rsidP="00D228B7">
            <w:r>
              <w:t>Existe-t-il un cahier des charges écrit ?</w:t>
            </w:r>
          </w:p>
        </w:tc>
        <w:tc>
          <w:tcPr>
            <w:tcW w:w="814" w:type="dxa"/>
            <w:tcBorders>
              <w:top w:val="single" w:sz="4" w:space="0" w:color="BFBFBF" w:themeColor="background1" w:themeShade="BF"/>
              <w:bottom w:val="single" w:sz="4" w:space="0" w:color="BFBFBF" w:themeColor="background1" w:themeShade="BF"/>
            </w:tcBorders>
          </w:tcPr>
          <w:p w14:paraId="776EB336"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6CDE0AD0"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D51B27E"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395906"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191F6F"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254D4A" w:rsidRPr="00351E9E" w14:paraId="38BAFA78" w14:textId="77777777" w:rsidTr="00254D4A">
        <w:tc>
          <w:tcPr>
            <w:tcW w:w="531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013D9B" w14:textId="77777777" w:rsidR="00254D4A" w:rsidRPr="00351E9E" w:rsidRDefault="00254D4A" w:rsidP="00D228B7">
            <w:r>
              <w:t>Le cahier des charges a-t-il été signé par les deux parties ?</w:t>
            </w:r>
          </w:p>
        </w:tc>
        <w:tc>
          <w:tcPr>
            <w:tcW w:w="814" w:type="dxa"/>
            <w:tcBorders>
              <w:top w:val="single" w:sz="4" w:space="0" w:color="BFBFBF" w:themeColor="background1" w:themeShade="BF"/>
              <w:bottom w:val="single" w:sz="4" w:space="0" w:color="BFBFBF" w:themeColor="background1" w:themeShade="BF"/>
            </w:tcBorders>
          </w:tcPr>
          <w:p w14:paraId="49A518E2"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5DB86B12"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6F06AA2"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377B34"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7E5620"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bl>
    <w:p w14:paraId="78279659" w14:textId="77777777" w:rsidR="00254D4A" w:rsidRPr="00351E9E" w:rsidRDefault="00254D4A"/>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7338"/>
        <w:gridCol w:w="992"/>
        <w:gridCol w:w="1021"/>
      </w:tblGrid>
      <w:tr w:rsidR="004B228E" w:rsidRPr="00351E9E" w14:paraId="2FBEACF8" w14:textId="77777777" w:rsidTr="00BF0E2F">
        <w:trPr>
          <w:trHeight w:val="283"/>
        </w:trPr>
        <w:tc>
          <w:tcPr>
            <w:tcW w:w="7338" w:type="dxa"/>
          </w:tcPr>
          <w:p w14:paraId="21BFBC7C" w14:textId="77777777" w:rsidR="00704DDC" w:rsidRPr="00351E9E" w:rsidRDefault="0029484D" w:rsidP="0096503F">
            <w:r>
              <w:t>Existe-t-il un cahier des charges écrit portant sur la vente par correspondance ?</w:t>
            </w:r>
          </w:p>
        </w:tc>
        <w:tc>
          <w:tcPr>
            <w:tcW w:w="992" w:type="dxa"/>
          </w:tcPr>
          <w:p w14:paraId="53AEA71B" w14:textId="77777777" w:rsidR="00704DDC" w:rsidRPr="00351E9E" w:rsidRDefault="00704DDC" w:rsidP="00AA5BFB">
            <w:r w:rsidRPr="00351E9E">
              <w:fldChar w:fldCharType="begin">
                <w:ffData>
                  <w:name w:val=""/>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Oui</w:t>
            </w:r>
          </w:p>
        </w:tc>
        <w:tc>
          <w:tcPr>
            <w:tcW w:w="1021" w:type="dxa"/>
          </w:tcPr>
          <w:p w14:paraId="6E4D8A47" w14:textId="77777777" w:rsidR="00704DDC" w:rsidRPr="00351E9E" w:rsidRDefault="00704DDC" w:rsidP="0071264D">
            <w:r w:rsidRPr="00351E9E">
              <w:fldChar w:fldCharType="begin">
                <w:ffData>
                  <w:name w:val="Kontrollkästchen30"/>
                  <w:enabled/>
                  <w:calcOnExit w:val="0"/>
                  <w:checkBox>
                    <w:sizeAuto/>
                    <w:default w:val="1"/>
                    <w:checked w:val="0"/>
                  </w:checkBox>
                </w:ffData>
              </w:fldChar>
            </w:r>
            <w:r w:rsidRPr="00351E9E">
              <w:instrText xml:space="preserve"> FORMCHECKBOX </w:instrText>
            </w:r>
            <w:r w:rsidR="00C823C2">
              <w:fldChar w:fldCharType="separate"/>
            </w:r>
            <w:r w:rsidRPr="00351E9E">
              <w:fldChar w:fldCharType="end"/>
            </w:r>
            <w:r>
              <w:t xml:space="preserve"> Non</w:t>
            </w:r>
          </w:p>
        </w:tc>
      </w:tr>
      <w:tr w:rsidR="004B228E" w:rsidRPr="00351E9E" w14:paraId="6190DFEA" w14:textId="77777777" w:rsidTr="00BF0E2F">
        <w:trPr>
          <w:trHeight w:val="283"/>
        </w:trPr>
        <w:tc>
          <w:tcPr>
            <w:tcW w:w="7338" w:type="dxa"/>
          </w:tcPr>
          <w:p w14:paraId="40FE8494" w14:textId="77777777" w:rsidR="00704DDC" w:rsidRPr="00351E9E" w:rsidRDefault="00704DDC" w:rsidP="00AF6DCA">
            <w:r>
              <w:t>Le cahier des charges a-t-il été signé par les deux parties ?</w:t>
            </w:r>
          </w:p>
        </w:tc>
        <w:tc>
          <w:tcPr>
            <w:tcW w:w="992" w:type="dxa"/>
          </w:tcPr>
          <w:p w14:paraId="7F30FD79" w14:textId="77777777" w:rsidR="00704DDC" w:rsidRPr="00351E9E" w:rsidRDefault="00704DDC" w:rsidP="00AA5BFB">
            <w:r w:rsidRPr="00351E9E">
              <w:fldChar w:fldCharType="begin">
                <w:ffData>
                  <w:name w:val=""/>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Oui</w:t>
            </w:r>
          </w:p>
        </w:tc>
        <w:tc>
          <w:tcPr>
            <w:tcW w:w="1021" w:type="dxa"/>
          </w:tcPr>
          <w:p w14:paraId="157917C0" w14:textId="77777777" w:rsidR="00704DDC" w:rsidRPr="00351E9E" w:rsidRDefault="00704DDC" w:rsidP="0071264D">
            <w:r w:rsidRPr="00351E9E">
              <w:fldChar w:fldCharType="begin">
                <w:ffData>
                  <w:name w:val="Kontrollkästchen30"/>
                  <w:enabled/>
                  <w:calcOnExit w:val="0"/>
                  <w:checkBox>
                    <w:sizeAuto/>
                    <w:default w:val="1"/>
                    <w:checked w:val="0"/>
                  </w:checkBox>
                </w:ffData>
              </w:fldChar>
            </w:r>
            <w:r w:rsidRPr="00351E9E">
              <w:instrText xml:space="preserve"> FORMCHECKBOX </w:instrText>
            </w:r>
            <w:r w:rsidR="00C823C2">
              <w:fldChar w:fldCharType="separate"/>
            </w:r>
            <w:r w:rsidRPr="00351E9E">
              <w:fldChar w:fldCharType="end"/>
            </w:r>
            <w:r>
              <w:t xml:space="preserve"> Non</w:t>
            </w:r>
          </w:p>
        </w:tc>
      </w:tr>
    </w:tbl>
    <w:p w14:paraId="3EB58211" w14:textId="77777777" w:rsidR="00217067" w:rsidRDefault="00217067" w:rsidP="00217067">
      <w:pPr>
        <w:pStyle w:val="berschrift3"/>
        <w:numPr>
          <w:ilvl w:val="0"/>
          <w:numId w:val="0"/>
        </w:numPr>
      </w:pPr>
    </w:p>
    <w:p w14:paraId="75CA99AA" w14:textId="77777777" w:rsidR="00217067" w:rsidRDefault="00217067">
      <w:pPr>
        <w:overflowPunct/>
        <w:autoSpaceDE/>
        <w:autoSpaceDN/>
        <w:adjustRightInd/>
        <w:textAlignment w:val="auto"/>
        <w:rPr>
          <w:rFonts w:cs="Arial"/>
          <w:b/>
          <w:bCs/>
          <w:szCs w:val="26"/>
        </w:rPr>
      </w:pPr>
      <w:r>
        <w:br w:type="page"/>
      </w:r>
    </w:p>
    <w:p w14:paraId="0DEAF292" w14:textId="544BAA21" w:rsidR="00313B69" w:rsidRPr="00351E9E" w:rsidRDefault="00313B69" w:rsidP="00E0273E">
      <w:pPr>
        <w:pStyle w:val="berschrift3"/>
        <w:tabs>
          <w:tab w:val="clear" w:pos="2422"/>
          <w:tab w:val="num" w:pos="851"/>
        </w:tabs>
        <w:ind w:left="851" w:hanging="851"/>
      </w:pPr>
      <w:r>
        <w:lastRenderedPageBreak/>
        <w:t xml:space="preserve">Suppléance </w:t>
      </w:r>
    </w:p>
    <w:tbl>
      <w:tblPr>
        <w:tblW w:w="0" w:type="auto"/>
        <w:tblInd w:w="-5" w:type="dxa"/>
        <w:tblLayout w:type="fixed"/>
        <w:tblLook w:val="04A0" w:firstRow="1" w:lastRow="0" w:firstColumn="1" w:lastColumn="0" w:noHBand="0" w:noVBand="1"/>
      </w:tblPr>
      <w:tblGrid>
        <w:gridCol w:w="142"/>
        <w:gridCol w:w="3090"/>
        <w:gridCol w:w="1559"/>
        <w:gridCol w:w="526"/>
        <w:gridCol w:w="814"/>
        <w:gridCol w:w="219"/>
        <w:gridCol w:w="596"/>
        <w:gridCol w:w="813"/>
        <w:gridCol w:w="429"/>
        <w:gridCol w:w="385"/>
        <w:gridCol w:w="783"/>
      </w:tblGrid>
      <w:tr w:rsidR="00704DDC" w:rsidRPr="00351E9E" w14:paraId="0A1D905E" w14:textId="77777777" w:rsidTr="00254D4A">
        <w:trPr>
          <w:trHeight w:val="283"/>
        </w:trPr>
        <w:tc>
          <w:tcPr>
            <w:tcW w:w="935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8875C" w14:textId="77777777" w:rsidR="00932636" w:rsidRPr="00351E9E" w:rsidRDefault="00704DDC" w:rsidP="00AA1F09">
            <w:r>
              <w:t>La suppléance de la pharmacienne ou du pharmacien responsable est assurée par :</w:t>
            </w:r>
          </w:p>
        </w:tc>
      </w:tr>
      <w:tr w:rsidR="00C26BF1" w:rsidRPr="00351E9E" w14:paraId="5DC6FF29" w14:textId="77777777" w:rsidTr="004D2479">
        <w:trPr>
          <w:trHeight w:val="283"/>
        </w:trPr>
        <w:tc>
          <w:tcPr>
            <w:tcW w:w="32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38259D" w14:textId="77777777" w:rsidR="00EC2CA1" w:rsidRPr="00351E9E" w:rsidRDefault="00EC2CA1" w:rsidP="00624FAE">
            <w:r>
              <w:t>Nom et prénom</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07CC1B" w14:textId="77777777" w:rsidR="00B004C1" w:rsidRPr="00351E9E" w:rsidRDefault="00EC2CA1" w:rsidP="00AA5BFB">
            <w:r>
              <w:t xml:space="preserve">Année de naissance </w:t>
            </w:r>
            <w:r>
              <w:sym w:font="Webdings" w:char="F069"/>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2DFA01" w14:textId="77777777" w:rsidR="00EC2CA1" w:rsidRPr="00351E9E" w:rsidRDefault="00932636" w:rsidP="00AA5BFB">
            <w:r>
              <w:t>Date de l’autorisation d’exercer BE</w:t>
            </w:r>
          </w:p>
        </w:tc>
        <w:tc>
          <w:tcPr>
            <w:tcW w:w="183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DCDC2B" w14:textId="77777777" w:rsidR="00EC2CA1" w:rsidRPr="00351E9E" w:rsidRDefault="00932636" w:rsidP="00A84D6D">
            <w:r>
              <w:t>Diplôme fédéral ou reconnaissance OFSP</w:t>
            </w:r>
          </w:p>
        </w:tc>
        <w:tc>
          <w:tcPr>
            <w:tcW w:w="11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F7355D" w14:textId="77777777" w:rsidR="00EC2CA1" w:rsidRPr="00351E9E" w:rsidRDefault="00EC2CA1" w:rsidP="00AA5BFB">
            <w:r>
              <w:t>Taux d’activité</w:t>
            </w:r>
          </w:p>
        </w:tc>
      </w:tr>
      <w:tr w:rsidR="00FF680D" w:rsidRPr="00351E9E" w14:paraId="02A3FA0F" w14:textId="77777777" w:rsidTr="004D2479">
        <w:trPr>
          <w:trHeight w:val="283"/>
        </w:trPr>
        <w:tc>
          <w:tcPr>
            <w:tcW w:w="3232" w:type="dxa"/>
            <w:gridSpan w:val="2"/>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tcPr>
          <w:p w14:paraId="3637A196" w14:textId="77777777" w:rsidR="00FF680D" w:rsidRPr="00351E9E" w:rsidRDefault="00FF680D" w:rsidP="00FF680D">
            <w:pPr>
              <w:overflowPunct/>
              <w:autoSpaceDE/>
              <w:autoSpaceDN/>
              <w:adjustRightInd/>
              <w:textAlignment w:val="auto"/>
            </w:pPr>
            <w:r w:rsidRPr="00351E9E">
              <w:fldChar w:fldCharType="begin" w:fldLock="1">
                <w:ffData>
                  <w:name w:val="Text226"/>
                  <w:enabled/>
                  <w:calcOnExit w:val="0"/>
                  <w:textInput/>
                </w:ffData>
              </w:fldChar>
            </w:r>
            <w:r w:rsidRPr="00351E9E">
              <w:instrText xml:space="preserve"> FORMTEXT </w:instrText>
            </w:r>
            <w:r w:rsidRPr="00351E9E">
              <w:fldChar w:fldCharType="separate"/>
            </w:r>
            <w:r>
              <w:t>     </w:t>
            </w:r>
            <w:r w:rsidRPr="00351E9E">
              <w:fldChar w:fldCharType="end"/>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EBB3B" w14:textId="77777777" w:rsidR="00FF680D" w:rsidRPr="00351E9E" w:rsidRDefault="00FF680D" w:rsidP="00FF680D">
            <w:pPr>
              <w:overflowPunct/>
              <w:autoSpaceDE/>
              <w:autoSpaceDN/>
              <w:adjustRightInd/>
              <w:textAlignment w:val="auto"/>
            </w:pPr>
            <w:r w:rsidRPr="00351E9E">
              <w:fldChar w:fldCharType="begin" w:fldLock="1">
                <w:ffData>
                  <w:name w:val="Text226"/>
                  <w:enabled/>
                  <w:calcOnExit w:val="0"/>
                  <w:textInput/>
                </w:ffData>
              </w:fldChar>
            </w:r>
            <w:r w:rsidRPr="00351E9E">
              <w:instrText xml:space="preserve"> FORMTEXT </w:instrText>
            </w:r>
            <w:r w:rsidRPr="00351E9E">
              <w:fldChar w:fldCharType="separate"/>
            </w:r>
            <w:r>
              <w:t>     </w:t>
            </w:r>
            <w:r w:rsidRPr="00351E9E">
              <w:fldChar w:fldCharType="end"/>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A181B3" w14:textId="77777777" w:rsidR="00FF680D" w:rsidRPr="00351E9E" w:rsidRDefault="00FF680D" w:rsidP="00FF680D">
            <w:pPr>
              <w:overflowPunct/>
              <w:autoSpaceDE/>
              <w:autoSpaceDN/>
              <w:adjustRightInd/>
              <w:textAlignment w:val="auto"/>
            </w:pPr>
            <w:r w:rsidRPr="00351E9E">
              <w:fldChar w:fldCharType="begin" w:fldLock="1">
                <w:ffData>
                  <w:name w:val="Text226"/>
                  <w:enabled/>
                  <w:calcOnExit w:val="0"/>
                  <w:textInput/>
                </w:ffData>
              </w:fldChar>
            </w:r>
            <w:r w:rsidRPr="00351E9E">
              <w:instrText xml:space="preserve"> FORMTEXT </w:instrText>
            </w:r>
            <w:r w:rsidRPr="00351E9E">
              <w:fldChar w:fldCharType="separate"/>
            </w:r>
            <w:r>
              <w:t>     </w:t>
            </w:r>
            <w:r w:rsidRPr="00351E9E">
              <w:fldChar w:fldCharType="end"/>
            </w:r>
          </w:p>
        </w:tc>
        <w:tc>
          <w:tcPr>
            <w:tcW w:w="183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F9A3DD" w14:textId="77777777" w:rsidR="00FF680D" w:rsidRPr="00351E9E" w:rsidRDefault="00FF680D" w:rsidP="00831D04">
            <w:pPr>
              <w:overflowPunct/>
              <w:autoSpaceDE/>
              <w:autoSpaceDN/>
              <w:adjustRightInd/>
              <w:jc w:val="center"/>
              <w:textAlignment w:val="auto"/>
            </w:pPr>
            <w:r w:rsidRPr="00351E9E">
              <w:fldChar w:fldCharType="begin">
                <w:ffData>
                  <w:name w:val=""/>
                  <w:enabled/>
                  <w:calcOnExit w:val="0"/>
                  <w:checkBox>
                    <w:sizeAuto/>
                    <w:default w:val="0"/>
                  </w:checkBox>
                </w:ffData>
              </w:fldChar>
            </w:r>
            <w:r w:rsidRPr="00351E9E">
              <w:instrText xml:space="preserve"> FORMCHECKBOX </w:instrText>
            </w:r>
            <w:r w:rsidR="00C823C2">
              <w:fldChar w:fldCharType="separate"/>
            </w:r>
            <w:r w:rsidRPr="00351E9E">
              <w:fldChar w:fldCharType="end"/>
            </w:r>
          </w:p>
        </w:tc>
        <w:tc>
          <w:tcPr>
            <w:tcW w:w="11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104E97" w14:textId="77777777" w:rsidR="00FF680D" w:rsidRPr="00351E9E" w:rsidRDefault="00FF680D" w:rsidP="00FF680D">
            <w:pPr>
              <w:overflowPunct/>
              <w:autoSpaceDE/>
              <w:autoSpaceDN/>
              <w:adjustRightInd/>
              <w:textAlignment w:val="auto"/>
            </w:pPr>
            <w:r w:rsidRPr="00351E9E">
              <w:fldChar w:fldCharType="begin" w:fldLock="1">
                <w:ffData>
                  <w:name w:val="Text226"/>
                  <w:enabled/>
                  <w:calcOnExit w:val="0"/>
                  <w:textInput/>
                </w:ffData>
              </w:fldChar>
            </w:r>
            <w:r w:rsidRPr="00351E9E">
              <w:instrText xml:space="preserve"> FORMTEXT </w:instrText>
            </w:r>
            <w:r w:rsidRPr="00351E9E">
              <w:fldChar w:fldCharType="separate"/>
            </w:r>
            <w:r>
              <w:t>     </w:t>
            </w:r>
            <w:r w:rsidRPr="00351E9E">
              <w:fldChar w:fldCharType="end"/>
            </w:r>
            <w:r>
              <w:t> %</w:t>
            </w:r>
          </w:p>
        </w:tc>
      </w:tr>
      <w:tr w:rsidR="00FF680D" w:rsidRPr="00351E9E" w14:paraId="6D85D00B" w14:textId="77777777" w:rsidTr="004D2479">
        <w:trPr>
          <w:trHeight w:val="283"/>
        </w:trPr>
        <w:tc>
          <w:tcPr>
            <w:tcW w:w="3232" w:type="dxa"/>
            <w:gridSpan w:val="2"/>
            <w:tcBorders>
              <w:top w:val="single" w:sz="4" w:space="0" w:color="BFBFBF" w:themeColor="background1" w:themeShade="BF"/>
              <w:left w:val="single" w:sz="4" w:space="0" w:color="A6A6A6" w:themeColor="background1" w:themeShade="A6"/>
              <w:right w:val="single" w:sz="4" w:space="0" w:color="BFBFBF" w:themeColor="background1" w:themeShade="BF"/>
            </w:tcBorders>
          </w:tcPr>
          <w:p w14:paraId="67BCC705" w14:textId="77777777" w:rsidR="00FF680D" w:rsidRPr="00351E9E" w:rsidRDefault="00FF680D" w:rsidP="00FF680D">
            <w:pPr>
              <w:overflowPunct/>
              <w:autoSpaceDE/>
              <w:autoSpaceDN/>
              <w:adjustRightInd/>
              <w:textAlignment w:val="auto"/>
            </w:pPr>
            <w:r w:rsidRPr="00351E9E">
              <w:fldChar w:fldCharType="begin" w:fldLock="1">
                <w:ffData>
                  <w:name w:val="Text226"/>
                  <w:enabled/>
                  <w:calcOnExit w:val="0"/>
                  <w:textInput/>
                </w:ffData>
              </w:fldChar>
            </w:r>
            <w:r w:rsidRPr="00351E9E">
              <w:instrText xml:space="preserve"> FORMTEXT </w:instrText>
            </w:r>
            <w:r w:rsidRPr="00351E9E">
              <w:fldChar w:fldCharType="separate"/>
            </w:r>
            <w:r>
              <w:t>     </w:t>
            </w:r>
            <w:r w:rsidRPr="00351E9E">
              <w:fldChar w:fldCharType="end"/>
            </w:r>
          </w:p>
        </w:tc>
        <w:tc>
          <w:tcPr>
            <w:tcW w:w="1559"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502C0626" w14:textId="77777777" w:rsidR="00FF680D" w:rsidRPr="00351E9E" w:rsidRDefault="00FF680D" w:rsidP="00FF680D">
            <w:pPr>
              <w:overflowPunct/>
              <w:autoSpaceDE/>
              <w:autoSpaceDN/>
              <w:adjustRightInd/>
              <w:textAlignment w:val="auto"/>
            </w:pPr>
            <w:r w:rsidRPr="00351E9E">
              <w:fldChar w:fldCharType="begin" w:fldLock="1">
                <w:ffData>
                  <w:name w:val="Text226"/>
                  <w:enabled/>
                  <w:calcOnExit w:val="0"/>
                  <w:textInput/>
                </w:ffData>
              </w:fldChar>
            </w:r>
            <w:r w:rsidRPr="00351E9E">
              <w:instrText xml:space="preserve"> FORMTEXT </w:instrText>
            </w:r>
            <w:r w:rsidRPr="00351E9E">
              <w:fldChar w:fldCharType="separate"/>
            </w:r>
            <w:r>
              <w:t>     </w:t>
            </w:r>
            <w:r w:rsidRPr="00351E9E">
              <w:fldChar w:fldCharType="end"/>
            </w:r>
          </w:p>
        </w:tc>
        <w:tc>
          <w:tcPr>
            <w:tcW w:w="1559"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43F4CFE6" w14:textId="77777777" w:rsidR="00FF680D" w:rsidRPr="00351E9E" w:rsidRDefault="00FF680D" w:rsidP="00FF680D">
            <w:pPr>
              <w:overflowPunct/>
              <w:autoSpaceDE/>
              <w:autoSpaceDN/>
              <w:adjustRightInd/>
              <w:textAlignment w:val="auto"/>
            </w:pPr>
            <w:r w:rsidRPr="00351E9E">
              <w:fldChar w:fldCharType="begin" w:fldLock="1">
                <w:ffData>
                  <w:name w:val="Text226"/>
                  <w:enabled/>
                  <w:calcOnExit w:val="0"/>
                  <w:textInput/>
                </w:ffData>
              </w:fldChar>
            </w:r>
            <w:r w:rsidRPr="00351E9E">
              <w:instrText xml:space="preserve"> FORMTEXT </w:instrText>
            </w:r>
            <w:r w:rsidRPr="00351E9E">
              <w:fldChar w:fldCharType="separate"/>
            </w:r>
            <w:r>
              <w:t>     </w:t>
            </w:r>
            <w:r w:rsidRPr="00351E9E">
              <w:fldChar w:fldCharType="end"/>
            </w:r>
          </w:p>
        </w:tc>
        <w:tc>
          <w:tcPr>
            <w:tcW w:w="1838"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21D87A35" w14:textId="77777777" w:rsidR="00FF680D" w:rsidRPr="00351E9E" w:rsidRDefault="00FF680D" w:rsidP="00831D04">
            <w:pPr>
              <w:overflowPunct/>
              <w:autoSpaceDE/>
              <w:autoSpaceDN/>
              <w:adjustRightInd/>
              <w:jc w:val="center"/>
              <w:textAlignment w:val="auto"/>
            </w:pPr>
            <w:r w:rsidRPr="00351E9E">
              <w:fldChar w:fldCharType="begin">
                <w:ffData>
                  <w:name w:val=""/>
                  <w:enabled/>
                  <w:calcOnExit w:val="0"/>
                  <w:checkBox>
                    <w:sizeAuto/>
                    <w:default w:val="0"/>
                  </w:checkBox>
                </w:ffData>
              </w:fldChar>
            </w:r>
            <w:r w:rsidRPr="00351E9E">
              <w:instrText xml:space="preserve"> FORMCHECKBOX </w:instrText>
            </w:r>
            <w:r w:rsidR="00C823C2">
              <w:fldChar w:fldCharType="separate"/>
            </w:r>
            <w:r w:rsidRPr="00351E9E">
              <w:fldChar w:fldCharType="end"/>
            </w:r>
          </w:p>
        </w:tc>
        <w:tc>
          <w:tcPr>
            <w:tcW w:w="1168"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8D4F9F5" w14:textId="77777777" w:rsidR="00FF680D" w:rsidRPr="00351E9E" w:rsidRDefault="00FF680D" w:rsidP="00FF680D">
            <w:pPr>
              <w:overflowPunct/>
              <w:autoSpaceDE/>
              <w:autoSpaceDN/>
              <w:adjustRightInd/>
              <w:textAlignment w:val="auto"/>
            </w:pPr>
            <w:r w:rsidRPr="00351E9E">
              <w:fldChar w:fldCharType="begin" w:fldLock="1">
                <w:ffData>
                  <w:name w:val="Text226"/>
                  <w:enabled/>
                  <w:calcOnExit w:val="0"/>
                  <w:textInput/>
                </w:ffData>
              </w:fldChar>
            </w:r>
            <w:r w:rsidRPr="00351E9E">
              <w:instrText xml:space="preserve"> FORMTEXT </w:instrText>
            </w:r>
            <w:r w:rsidRPr="00351E9E">
              <w:fldChar w:fldCharType="separate"/>
            </w:r>
            <w:r>
              <w:t>     </w:t>
            </w:r>
            <w:r w:rsidRPr="00351E9E">
              <w:fldChar w:fldCharType="end"/>
            </w:r>
            <w:r>
              <w:t> %</w:t>
            </w:r>
          </w:p>
        </w:tc>
      </w:tr>
      <w:tr w:rsidR="00D30948" w:rsidRPr="00351E9E" w14:paraId="2FC5516A" w14:textId="77777777" w:rsidTr="00D228B7">
        <w:trPr>
          <w:gridBefore w:val="1"/>
          <w:wBefore w:w="142" w:type="dxa"/>
        </w:trPr>
        <w:tc>
          <w:tcPr>
            <w:tcW w:w="5175" w:type="dxa"/>
            <w:gridSpan w:val="3"/>
            <w:tcBorders>
              <w:bottom w:val="single" w:sz="4" w:space="0" w:color="BFBFBF" w:themeColor="background1" w:themeShade="BF"/>
            </w:tcBorders>
          </w:tcPr>
          <w:p w14:paraId="418B1DFF" w14:textId="77777777" w:rsidR="00D30948" w:rsidRPr="00351E9E" w:rsidRDefault="00D30948" w:rsidP="00D228B7"/>
        </w:tc>
        <w:tc>
          <w:tcPr>
            <w:tcW w:w="814" w:type="dxa"/>
            <w:tcBorders>
              <w:bottom w:val="single" w:sz="4" w:space="0" w:color="BFBFBF" w:themeColor="background1" w:themeShade="BF"/>
            </w:tcBorders>
          </w:tcPr>
          <w:p w14:paraId="110A9DFA" w14:textId="77777777" w:rsidR="00D30948" w:rsidRPr="00351E9E" w:rsidRDefault="00D30948" w:rsidP="00D228B7">
            <w:pPr>
              <w:rPr>
                <w:b/>
              </w:rPr>
            </w:pPr>
            <w:r>
              <w:rPr>
                <w:b/>
              </w:rPr>
              <w:t>Oui</w:t>
            </w:r>
          </w:p>
        </w:tc>
        <w:tc>
          <w:tcPr>
            <w:tcW w:w="815" w:type="dxa"/>
            <w:gridSpan w:val="2"/>
            <w:tcBorders>
              <w:bottom w:val="single" w:sz="4" w:space="0" w:color="BFBFBF" w:themeColor="background1" w:themeShade="BF"/>
              <w:right w:val="single" w:sz="4" w:space="0" w:color="auto"/>
            </w:tcBorders>
          </w:tcPr>
          <w:p w14:paraId="5F5B273B" w14:textId="77777777" w:rsidR="00D30948" w:rsidRPr="00351E9E" w:rsidRDefault="00D30948"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6FCF11A" w14:textId="77777777" w:rsidR="00D30948" w:rsidRPr="00351E9E" w:rsidRDefault="00D30948" w:rsidP="00D228B7">
            <w:pPr>
              <w:rPr>
                <w:b/>
              </w:rPr>
            </w:pPr>
            <w:r>
              <w:rPr>
                <w:b/>
              </w:rPr>
              <w:t>Oui</w:t>
            </w:r>
          </w:p>
        </w:tc>
        <w:tc>
          <w:tcPr>
            <w:tcW w:w="814" w:type="dxa"/>
            <w:gridSpan w:val="2"/>
            <w:tcBorders>
              <w:bottom w:val="single" w:sz="4" w:space="0" w:color="BFBFBF" w:themeColor="background1" w:themeShade="BF"/>
            </w:tcBorders>
            <w:shd w:val="clear" w:color="auto" w:fill="D9D9D9" w:themeFill="background1" w:themeFillShade="D9"/>
          </w:tcPr>
          <w:p w14:paraId="70BA5725" w14:textId="77777777" w:rsidR="00D30948" w:rsidRPr="00351E9E" w:rsidRDefault="00D30948" w:rsidP="00D228B7">
            <w:pPr>
              <w:rPr>
                <w:b/>
              </w:rPr>
            </w:pPr>
            <w:r>
              <w:rPr>
                <w:b/>
              </w:rPr>
              <w:t>Part.</w:t>
            </w:r>
          </w:p>
        </w:tc>
        <w:tc>
          <w:tcPr>
            <w:tcW w:w="783" w:type="dxa"/>
            <w:tcBorders>
              <w:bottom w:val="single" w:sz="4" w:space="0" w:color="BFBFBF" w:themeColor="background1" w:themeShade="BF"/>
            </w:tcBorders>
            <w:shd w:val="clear" w:color="auto" w:fill="D9D9D9" w:themeFill="background1" w:themeFillShade="D9"/>
          </w:tcPr>
          <w:p w14:paraId="37AE2B71" w14:textId="77777777" w:rsidR="00D30948" w:rsidRPr="00351E9E" w:rsidRDefault="00D30948" w:rsidP="00D228B7">
            <w:pPr>
              <w:rPr>
                <w:b/>
              </w:rPr>
            </w:pPr>
            <w:r>
              <w:rPr>
                <w:b/>
              </w:rPr>
              <w:t>Non</w:t>
            </w:r>
          </w:p>
        </w:tc>
      </w:tr>
      <w:tr w:rsidR="00D30948" w:rsidRPr="00351E9E" w14:paraId="1E18D412" w14:textId="77777777" w:rsidTr="00D228B7">
        <w:tc>
          <w:tcPr>
            <w:tcW w:w="531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D10E4C" w14:textId="77777777" w:rsidR="00D30948" w:rsidRPr="00351E9E" w:rsidRDefault="00D30948" w:rsidP="00D228B7">
            <w:r>
              <w:t>Existe-t-il des règles de suppléance ?</w:t>
            </w:r>
          </w:p>
        </w:tc>
        <w:tc>
          <w:tcPr>
            <w:tcW w:w="814" w:type="dxa"/>
            <w:tcBorders>
              <w:top w:val="single" w:sz="4" w:space="0" w:color="BFBFBF" w:themeColor="background1" w:themeShade="BF"/>
              <w:bottom w:val="single" w:sz="4" w:space="0" w:color="BFBFBF" w:themeColor="background1" w:themeShade="BF"/>
            </w:tcBorders>
          </w:tcPr>
          <w:p w14:paraId="521E5BB1" w14:textId="77777777" w:rsidR="00D30948" w:rsidRPr="00351E9E" w:rsidRDefault="00D3094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71B06638" w14:textId="77777777" w:rsidR="00D30948" w:rsidRPr="00351E9E" w:rsidRDefault="00D3094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4E7924" w14:textId="77777777" w:rsidR="00D30948" w:rsidRPr="00351E9E" w:rsidRDefault="00D3094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88A2B3A" w14:textId="77777777" w:rsidR="00D30948" w:rsidRPr="00351E9E" w:rsidRDefault="00D3094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A91F0C" w14:textId="77777777" w:rsidR="00D30948" w:rsidRPr="00351E9E" w:rsidRDefault="00D3094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bl>
    <w:p w14:paraId="398C7FAB" w14:textId="74C86191" w:rsidR="00564A7A" w:rsidRPr="00351E9E" w:rsidRDefault="0071264D" w:rsidP="00E0273E">
      <w:pPr>
        <w:pStyle w:val="berschrift3"/>
        <w:tabs>
          <w:tab w:val="clear" w:pos="2422"/>
          <w:tab w:val="num" w:pos="851"/>
        </w:tabs>
        <w:ind w:left="851" w:hanging="851"/>
      </w:pPr>
      <w:r>
        <w:t>Assistant·e·s en pharmacie / autres</w:t>
      </w:r>
      <w:r w:rsidR="00176B3C">
        <w:t xml:space="preserve"> professionnels de la santé</w:t>
      </w:r>
      <w:r>
        <w:t xml:space="preserve"> </w:t>
      </w: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142"/>
        <w:gridCol w:w="5175"/>
        <w:gridCol w:w="814"/>
        <w:gridCol w:w="815"/>
        <w:gridCol w:w="533"/>
        <w:gridCol w:w="280"/>
        <w:gridCol w:w="814"/>
        <w:gridCol w:w="783"/>
      </w:tblGrid>
      <w:tr w:rsidR="009E0514" w:rsidRPr="00351E9E" w14:paraId="7330F846" w14:textId="77777777" w:rsidTr="00D30948">
        <w:trPr>
          <w:trHeight w:val="283"/>
        </w:trPr>
        <w:tc>
          <w:tcPr>
            <w:tcW w:w="7479" w:type="dxa"/>
            <w:gridSpan w:val="5"/>
          </w:tcPr>
          <w:p w14:paraId="5E0AA7C0" w14:textId="4653E9CB" w:rsidR="009E0514" w:rsidRPr="0071264D" w:rsidRDefault="007C4A0D">
            <w:r>
              <w:t>Nombre de p</w:t>
            </w:r>
            <w:r w:rsidR="00176B3C">
              <w:t>rofessionnels de la santé</w:t>
            </w:r>
            <w:r>
              <w:t xml:space="preserve"> travaillant dans le domaine de la vente par correspondance :</w:t>
            </w:r>
          </w:p>
        </w:tc>
        <w:tc>
          <w:tcPr>
            <w:tcW w:w="1877" w:type="dxa"/>
            <w:gridSpan w:val="3"/>
            <w:tcBorders>
              <w:top w:val="single" w:sz="4" w:space="0" w:color="BFBFBF" w:themeColor="background1" w:themeShade="BF"/>
              <w:bottom w:val="single" w:sz="4" w:space="0" w:color="BFBFBF" w:themeColor="background1" w:themeShade="BF"/>
            </w:tcBorders>
          </w:tcPr>
          <w:p w14:paraId="59D2486A" w14:textId="77777777" w:rsidR="009E0514" w:rsidRPr="00351E9E" w:rsidRDefault="009E0514" w:rsidP="00382042">
            <w:pPr>
              <w:ind w:left="39"/>
            </w:pPr>
            <w:r w:rsidRPr="00351E9E">
              <w:fldChar w:fldCharType="begin" w:fldLock="1">
                <w:ffData>
                  <w:name w:val="Text226"/>
                  <w:enabled/>
                  <w:calcOnExit w:val="0"/>
                  <w:textInput/>
                </w:ffData>
              </w:fldChar>
            </w:r>
            <w:r w:rsidRPr="00351E9E">
              <w:instrText xml:space="preserve"> FORMTEXT </w:instrText>
            </w:r>
            <w:r w:rsidRPr="00351E9E">
              <w:fldChar w:fldCharType="separate"/>
            </w:r>
            <w:r>
              <w:t>     </w:t>
            </w:r>
            <w:r w:rsidRPr="00351E9E">
              <w:fldChar w:fldCharType="end"/>
            </w:r>
          </w:p>
        </w:tc>
      </w:tr>
      <w:tr w:rsidR="009E0514" w:rsidRPr="00351E9E" w14:paraId="172D8F47" w14:textId="77777777" w:rsidTr="00D30948">
        <w:trPr>
          <w:trHeight w:val="283"/>
        </w:trPr>
        <w:tc>
          <w:tcPr>
            <w:tcW w:w="7479" w:type="dxa"/>
            <w:gridSpan w:val="5"/>
          </w:tcPr>
          <w:p w14:paraId="38B1999B" w14:textId="77777777" w:rsidR="009E0514" w:rsidRPr="00351E9E" w:rsidRDefault="009E0514" w:rsidP="00B80073">
            <w:r>
              <w:t>Total des pourcentages de postes</w:t>
            </w:r>
            <w:r w:rsidR="00382042">
              <w:t> :</w:t>
            </w:r>
          </w:p>
        </w:tc>
        <w:tc>
          <w:tcPr>
            <w:tcW w:w="1877" w:type="dxa"/>
            <w:gridSpan w:val="3"/>
            <w:tcBorders>
              <w:top w:val="single" w:sz="4" w:space="0" w:color="BFBFBF" w:themeColor="background1" w:themeShade="BF"/>
              <w:bottom w:val="single" w:sz="4" w:space="0" w:color="BFBFBF" w:themeColor="background1" w:themeShade="BF"/>
            </w:tcBorders>
          </w:tcPr>
          <w:p w14:paraId="105E92AC" w14:textId="77777777" w:rsidR="009E0514" w:rsidRPr="00351E9E" w:rsidRDefault="00AE7DFA" w:rsidP="00382042">
            <w:pPr>
              <w:tabs>
                <w:tab w:val="right" w:pos="1484"/>
              </w:tabs>
              <w:ind w:left="39" w:right="34"/>
            </w:pPr>
            <w:r w:rsidRPr="00351E9E">
              <w:fldChar w:fldCharType="begin" w:fldLock="1">
                <w:ffData>
                  <w:name w:val="Text226"/>
                  <w:enabled/>
                  <w:calcOnExit w:val="0"/>
                  <w:textInput/>
                </w:ffData>
              </w:fldChar>
            </w:r>
            <w:r w:rsidRPr="00351E9E">
              <w:instrText xml:space="preserve"> FORMTEXT </w:instrText>
            </w:r>
            <w:r w:rsidRPr="00351E9E">
              <w:fldChar w:fldCharType="separate"/>
            </w:r>
            <w:r>
              <w:t>     </w:t>
            </w:r>
            <w:r w:rsidRPr="00351E9E">
              <w:fldChar w:fldCharType="end"/>
            </w:r>
            <w:r>
              <w:t> %</w:t>
            </w:r>
          </w:p>
        </w:tc>
      </w:tr>
      <w:tr w:rsidR="00D30948" w:rsidRPr="00351E9E" w14:paraId="76F03A2D" w14:textId="77777777" w:rsidTr="00D228B7">
        <w:tblPrEx>
          <w:tblBorders>
            <w:top w:val="none" w:sz="0" w:space="0" w:color="auto"/>
            <w:left w:val="none" w:sz="0" w:space="0" w:color="auto"/>
            <w:bottom w:val="none" w:sz="0" w:space="0" w:color="auto"/>
            <w:right w:val="none" w:sz="0" w:space="0" w:color="auto"/>
          </w:tblBorders>
        </w:tblPrEx>
        <w:trPr>
          <w:gridBefore w:val="1"/>
          <w:wBefore w:w="142" w:type="dxa"/>
        </w:trPr>
        <w:tc>
          <w:tcPr>
            <w:tcW w:w="5175" w:type="dxa"/>
            <w:tcBorders>
              <w:bottom w:val="single" w:sz="4" w:space="0" w:color="BFBFBF" w:themeColor="background1" w:themeShade="BF"/>
            </w:tcBorders>
          </w:tcPr>
          <w:p w14:paraId="49DE5283" w14:textId="77777777" w:rsidR="00D30948" w:rsidRPr="00351E9E" w:rsidRDefault="00D30948" w:rsidP="00D228B7"/>
        </w:tc>
        <w:tc>
          <w:tcPr>
            <w:tcW w:w="814" w:type="dxa"/>
            <w:tcBorders>
              <w:bottom w:val="single" w:sz="4" w:space="0" w:color="BFBFBF" w:themeColor="background1" w:themeShade="BF"/>
            </w:tcBorders>
          </w:tcPr>
          <w:p w14:paraId="71103C82" w14:textId="77777777" w:rsidR="00D30948" w:rsidRPr="00351E9E" w:rsidRDefault="00D30948" w:rsidP="00D228B7">
            <w:pPr>
              <w:rPr>
                <w:b/>
              </w:rPr>
            </w:pPr>
            <w:r>
              <w:rPr>
                <w:b/>
              </w:rPr>
              <w:t>Oui</w:t>
            </w:r>
          </w:p>
        </w:tc>
        <w:tc>
          <w:tcPr>
            <w:tcW w:w="815" w:type="dxa"/>
            <w:tcBorders>
              <w:bottom w:val="single" w:sz="4" w:space="0" w:color="BFBFBF" w:themeColor="background1" w:themeShade="BF"/>
              <w:right w:val="single" w:sz="4" w:space="0" w:color="auto"/>
            </w:tcBorders>
          </w:tcPr>
          <w:p w14:paraId="16EE4E07" w14:textId="77777777" w:rsidR="00D30948" w:rsidRPr="00351E9E" w:rsidRDefault="00D30948" w:rsidP="00D228B7">
            <w:pPr>
              <w:rPr>
                <w:b/>
              </w:rPr>
            </w:pPr>
            <w:r>
              <w:rPr>
                <w:b/>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F340D54" w14:textId="77777777" w:rsidR="00D30948" w:rsidRPr="00351E9E" w:rsidRDefault="00D30948"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1AF01E7E" w14:textId="77777777" w:rsidR="00D30948" w:rsidRPr="00351E9E" w:rsidRDefault="00D30948" w:rsidP="00D228B7">
            <w:pPr>
              <w:rPr>
                <w:b/>
              </w:rPr>
            </w:pPr>
            <w:r>
              <w:rPr>
                <w:b/>
              </w:rPr>
              <w:t>Part.</w:t>
            </w:r>
          </w:p>
        </w:tc>
        <w:tc>
          <w:tcPr>
            <w:tcW w:w="783" w:type="dxa"/>
            <w:tcBorders>
              <w:bottom w:val="single" w:sz="4" w:space="0" w:color="BFBFBF" w:themeColor="background1" w:themeShade="BF"/>
            </w:tcBorders>
            <w:shd w:val="clear" w:color="auto" w:fill="D9D9D9" w:themeFill="background1" w:themeFillShade="D9"/>
          </w:tcPr>
          <w:p w14:paraId="08CE8C7D" w14:textId="77777777" w:rsidR="00D30948" w:rsidRPr="00351E9E" w:rsidRDefault="00D30948" w:rsidP="00D228B7">
            <w:pPr>
              <w:rPr>
                <w:b/>
              </w:rPr>
            </w:pPr>
            <w:r>
              <w:rPr>
                <w:b/>
              </w:rPr>
              <w:t>Non</w:t>
            </w:r>
          </w:p>
        </w:tc>
      </w:tr>
      <w:tr w:rsidR="00254D4A" w:rsidRPr="00351E9E" w14:paraId="7BA1D772" w14:textId="77777777" w:rsidTr="00254D4A">
        <w:tblPrEx>
          <w:tblBorders>
            <w:top w:val="none" w:sz="0" w:space="0" w:color="auto"/>
            <w:left w:val="none" w:sz="0" w:space="0" w:color="auto"/>
            <w:bottom w:val="none" w:sz="0" w:space="0" w:color="auto"/>
            <w:right w:val="none" w:sz="0" w:space="0" w:color="auto"/>
          </w:tblBorders>
        </w:tblPrEx>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F4B4F9" w14:textId="77777777" w:rsidR="00254D4A" w:rsidRPr="00351E9E" w:rsidRDefault="00254D4A" w:rsidP="00E0273E">
            <w:r>
              <w:t>Existe-t-il des cahiers des charges écrits portant sur la vente par correspondance ?</w:t>
            </w:r>
          </w:p>
        </w:tc>
        <w:tc>
          <w:tcPr>
            <w:tcW w:w="814" w:type="dxa"/>
            <w:tcBorders>
              <w:top w:val="single" w:sz="4" w:space="0" w:color="BFBFBF" w:themeColor="background1" w:themeShade="BF"/>
              <w:bottom w:val="single" w:sz="4" w:space="0" w:color="BFBFBF" w:themeColor="background1" w:themeShade="BF"/>
            </w:tcBorders>
          </w:tcPr>
          <w:p w14:paraId="5ECFB28F"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020CC3"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B07580"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A986F1D"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EB8D8B"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254D4A" w:rsidRPr="00351E9E" w14:paraId="4D6D0393" w14:textId="77777777" w:rsidTr="00254D4A">
        <w:tblPrEx>
          <w:tblBorders>
            <w:top w:val="none" w:sz="0" w:space="0" w:color="auto"/>
            <w:left w:val="none" w:sz="0" w:space="0" w:color="auto"/>
            <w:bottom w:val="none" w:sz="0" w:space="0" w:color="auto"/>
            <w:right w:val="none" w:sz="0" w:space="0" w:color="auto"/>
          </w:tblBorders>
        </w:tblPrEx>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D33B56" w14:textId="77777777" w:rsidR="00254D4A" w:rsidRPr="00351E9E" w:rsidRDefault="00254D4A" w:rsidP="00E0273E">
            <w:r>
              <w:t>Les cahiers des charges ont-ils été signés par les deux parties ?</w:t>
            </w:r>
          </w:p>
        </w:tc>
        <w:tc>
          <w:tcPr>
            <w:tcW w:w="814" w:type="dxa"/>
            <w:tcBorders>
              <w:top w:val="single" w:sz="4" w:space="0" w:color="BFBFBF" w:themeColor="background1" w:themeShade="BF"/>
              <w:bottom w:val="single" w:sz="4" w:space="0" w:color="BFBFBF" w:themeColor="background1" w:themeShade="BF"/>
            </w:tcBorders>
          </w:tcPr>
          <w:p w14:paraId="6497FCBA"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5C74509"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8B03F77"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7F7FDC"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590DA4" w14:textId="77777777" w:rsidR="00254D4A" w:rsidRPr="00351E9E" w:rsidRDefault="00254D4A"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bl>
    <w:p w14:paraId="6A2F04AD" w14:textId="65EF65F5" w:rsidR="00564A7A" w:rsidRPr="00351E9E" w:rsidRDefault="00564A7A" w:rsidP="00E0273E">
      <w:pPr>
        <w:pStyle w:val="berschrift3"/>
        <w:tabs>
          <w:tab w:val="clear" w:pos="2422"/>
          <w:tab w:val="num" w:pos="851"/>
        </w:tabs>
        <w:ind w:left="851" w:hanging="851"/>
      </w:pPr>
      <w:r>
        <w:t xml:space="preserve">Autres catégories de personnel </w:t>
      </w: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142"/>
        <w:gridCol w:w="5175"/>
        <w:gridCol w:w="814"/>
        <w:gridCol w:w="815"/>
        <w:gridCol w:w="533"/>
        <w:gridCol w:w="280"/>
        <w:gridCol w:w="814"/>
        <w:gridCol w:w="783"/>
      </w:tblGrid>
      <w:tr w:rsidR="00F65FC2" w:rsidRPr="00351E9E" w14:paraId="419E8678" w14:textId="77777777" w:rsidTr="00D30948">
        <w:trPr>
          <w:trHeight w:val="567"/>
        </w:trPr>
        <w:tc>
          <w:tcPr>
            <w:tcW w:w="747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D35EBB" w14:textId="77777777" w:rsidR="00263539" w:rsidRPr="00351E9E" w:rsidRDefault="00F65FC2" w:rsidP="00B80073">
            <w:r>
              <w:t xml:space="preserve">Genre ou domaine de travail : </w:t>
            </w:r>
            <w:r w:rsidRPr="00351E9E">
              <w:fldChar w:fldCharType="begin" w:fldLock="1">
                <w:ffData>
                  <w:name w:val="Text226"/>
                  <w:enabled/>
                  <w:calcOnExit w:val="0"/>
                  <w:textInput/>
                </w:ffData>
              </w:fldChar>
            </w:r>
            <w:r w:rsidRPr="00351E9E">
              <w:instrText xml:space="preserve"> FORMTEXT </w:instrText>
            </w:r>
            <w:r w:rsidRPr="00351E9E">
              <w:fldChar w:fldCharType="separate"/>
            </w:r>
            <w:r>
              <w:t>     </w:t>
            </w:r>
            <w:r w:rsidRPr="00351E9E">
              <w:fldChar w:fldCharType="end"/>
            </w:r>
          </w:p>
        </w:tc>
        <w:tc>
          <w:tcPr>
            <w:tcW w:w="1877" w:type="dxa"/>
            <w:gridSpan w:val="3"/>
            <w:tcBorders>
              <w:top w:val="single" w:sz="4" w:space="0" w:color="BFBFBF" w:themeColor="background1" w:themeShade="BF"/>
              <w:bottom w:val="single" w:sz="4" w:space="0" w:color="BFBFBF" w:themeColor="background1" w:themeShade="BF"/>
            </w:tcBorders>
          </w:tcPr>
          <w:p w14:paraId="4FE5E567" w14:textId="77777777" w:rsidR="00F65FC2" w:rsidRPr="00351E9E" w:rsidRDefault="006B387D" w:rsidP="00AE7DFA">
            <w:r>
              <w:t xml:space="preserve">Nombre : </w:t>
            </w:r>
            <w:r w:rsidR="00AE7DFA" w:rsidRPr="00351E9E">
              <w:fldChar w:fldCharType="begin" w:fldLock="1">
                <w:ffData>
                  <w:name w:val="Text226"/>
                  <w:enabled/>
                  <w:calcOnExit w:val="0"/>
                  <w:textInput/>
                </w:ffData>
              </w:fldChar>
            </w:r>
            <w:r w:rsidR="00AE7DFA" w:rsidRPr="00351E9E">
              <w:instrText xml:space="preserve"> FORMTEXT </w:instrText>
            </w:r>
            <w:r w:rsidR="00AE7DFA" w:rsidRPr="00351E9E">
              <w:fldChar w:fldCharType="separate"/>
            </w:r>
            <w:r w:rsidR="00F65FC2">
              <w:t>     </w:t>
            </w:r>
            <w:r w:rsidR="00AE7DFA" w:rsidRPr="00351E9E">
              <w:fldChar w:fldCharType="end"/>
            </w:r>
          </w:p>
        </w:tc>
      </w:tr>
      <w:tr w:rsidR="00D30948" w:rsidRPr="00351E9E" w14:paraId="21A5AD4A" w14:textId="77777777" w:rsidTr="00D228B7">
        <w:tblPrEx>
          <w:tblBorders>
            <w:top w:val="none" w:sz="0" w:space="0" w:color="auto"/>
            <w:left w:val="none" w:sz="0" w:space="0" w:color="auto"/>
            <w:bottom w:val="none" w:sz="0" w:space="0" w:color="auto"/>
            <w:right w:val="none" w:sz="0" w:space="0" w:color="auto"/>
          </w:tblBorders>
        </w:tblPrEx>
        <w:trPr>
          <w:gridBefore w:val="1"/>
          <w:wBefore w:w="142" w:type="dxa"/>
        </w:trPr>
        <w:tc>
          <w:tcPr>
            <w:tcW w:w="5175" w:type="dxa"/>
            <w:tcBorders>
              <w:bottom w:val="single" w:sz="4" w:space="0" w:color="BFBFBF" w:themeColor="background1" w:themeShade="BF"/>
            </w:tcBorders>
          </w:tcPr>
          <w:p w14:paraId="79999291" w14:textId="77777777" w:rsidR="00D30948" w:rsidRPr="00351E9E" w:rsidRDefault="00D30948" w:rsidP="00D228B7"/>
        </w:tc>
        <w:tc>
          <w:tcPr>
            <w:tcW w:w="814" w:type="dxa"/>
            <w:tcBorders>
              <w:bottom w:val="single" w:sz="4" w:space="0" w:color="BFBFBF" w:themeColor="background1" w:themeShade="BF"/>
            </w:tcBorders>
          </w:tcPr>
          <w:p w14:paraId="1398B0E0" w14:textId="77777777" w:rsidR="00D30948" w:rsidRPr="00351E9E" w:rsidRDefault="00D30948" w:rsidP="00D228B7">
            <w:pPr>
              <w:rPr>
                <w:b/>
              </w:rPr>
            </w:pPr>
            <w:r>
              <w:rPr>
                <w:b/>
              </w:rPr>
              <w:t>Oui</w:t>
            </w:r>
          </w:p>
        </w:tc>
        <w:tc>
          <w:tcPr>
            <w:tcW w:w="815" w:type="dxa"/>
            <w:tcBorders>
              <w:bottom w:val="single" w:sz="4" w:space="0" w:color="BFBFBF" w:themeColor="background1" w:themeShade="BF"/>
              <w:right w:val="single" w:sz="4" w:space="0" w:color="auto"/>
            </w:tcBorders>
          </w:tcPr>
          <w:p w14:paraId="63C63FF0" w14:textId="77777777" w:rsidR="00D30948" w:rsidRPr="00351E9E" w:rsidRDefault="00D30948" w:rsidP="00D228B7">
            <w:pPr>
              <w:rPr>
                <w:b/>
              </w:rPr>
            </w:pPr>
            <w:r>
              <w:rPr>
                <w:b/>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78FCDBA" w14:textId="77777777" w:rsidR="00D30948" w:rsidRPr="00351E9E" w:rsidRDefault="00D30948"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72D435DA" w14:textId="77777777" w:rsidR="00D30948" w:rsidRPr="00351E9E" w:rsidRDefault="00D30948" w:rsidP="00D228B7">
            <w:pPr>
              <w:rPr>
                <w:b/>
              </w:rPr>
            </w:pPr>
            <w:r>
              <w:rPr>
                <w:b/>
              </w:rPr>
              <w:t>Part.</w:t>
            </w:r>
          </w:p>
        </w:tc>
        <w:tc>
          <w:tcPr>
            <w:tcW w:w="783" w:type="dxa"/>
            <w:tcBorders>
              <w:bottom w:val="single" w:sz="4" w:space="0" w:color="BFBFBF" w:themeColor="background1" w:themeShade="BF"/>
            </w:tcBorders>
            <w:shd w:val="clear" w:color="auto" w:fill="D9D9D9" w:themeFill="background1" w:themeFillShade="D9"/>
          </w:tcPr>
          <w:p w14:paraId="5222F1DE" w14:textId="77777777" w:rsidR="00D30948" w:rsidRPr="00351E9E" w:rsidRDefault="00D30948" w:rsidP="00D228B7">
            <w:pPr>
              <w:rPr>
                <w:b/>
              </w:rPr>
            </w:pPr>
            <w:r>
              <w:rPr>
                <w:b/>
              </w:rPr>
              <w:t>Non</w:t>
            </w:r>
          </w:p>
        </w:tc>
      </w:tr>
      <w:tr w:rsidR="00D30948" w:rsidRPr="00351E9E" w14:paraId="100BDF30" w14:textId="77777777" w:rsidTr="00D30948">
        <w:tblPrEx>
          <w:tblBorders>
            <w:top w:val="none" w:sz="0" w:space="0" w:color="auto"/>
            <w:left w:val="none" w:sz="0" w:space="0" w:color="auto"/>
            <w:bottom w:val="none" w:sz="0" w:space="0" w:color="auto"/>
            <w:right w:val="none" w:sz="0" w:space="0" w:color="auto"/>
          </w:tblBorders>
        </w:tblPrEx>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F5A8FA" w14:textId="77777777" w:rsidR="00D30948" w:rsidRPr="00351E9E" w:rsidRDefault="00D30948" w:rsidP="00D228B7">
            <w:r>
              <w:t>Existe-t-il des cahiers des charges écrits ?</w:t>
            </w:r>
          </w:p>
        </w:tc>
        <w:tc>
          <w:tcPr>
            <w:tcW w:w="814" w:type="dxa"/>
            <w:tcBorders>
              <w:top w:val="single" w:sz="4" w:space="0" w:color="BFBFBF" w:themeColor="background1" w:themeShade="BF"/>
              <w:bottom w:val="single" w:sz="4" w:space="0" w:color="BFBFBF" w:themeColor="background1" w:themeShade="BF"/>
            </w:tcBorders>
          </w:tcPr>
          <w:p w14:paraId="4A606865" w14:textId="77777777" w:rsidR="00D30948" w:rsidRPr="00351E9E" w:rsidRDefault="00D3094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91C1FB" w14:textId="77777777" w:rsidR="00D30948" w:rsidRPr="00351E9E" w:rsidRDefault="00D3094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5CBAB7A" w14:textId="77777777" w:rsidR="00D30948" w:rsidRPr="00351E9E" w:rsidRDefault="00D3094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17E3360" w14:textId="77777777" w:rsidR="00D30948" w:rsidRPr="00351E9E" w:rsidRDefault="00D3094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85AB5D" w14:textId="77777777" w:rsidR="00D30948" w:rsidRPr="00351E9E" w:rsidRDefault="00D3094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D30948" w:rsidRPr="00351E9E" w14:paraId="55FC8638" w14:textId="77777777" w:rsidTr="00D30948">
        <w:tblPrEx>
          <w:tblBorders>
            <w:top w:val="none" w:sz="0" w:space="0" w:color="auto"/>
            <w:left w:val="none" w:sz="0" w:space="0" w:color="auto"/>
            <w:bottom w:val="none" w:sz="0" w:space="0" w:color="auto"/>
            <w:right w:val="none" w:sz="0" w:space="0" w:color="auto"/>
          </w:tblBorders>
        </w:tblPrEx>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27DE418" w14:textId="77777777" w:rsidR="00D30948" w:rsidRPr="00351E9E" w:rsidRDefault="00D30948" w:rsidP="00EA05EE">
            <w:r>
              <w:t>Les cahiers des charges ont-ils été signés par les deux parties ?</w:t>
            </w:r>
          </w:p>
        </w:tc>
        <w:tc>
          <w:tcPr>
            <w:tcW w:w="814" w:type="dxa"/>
            <w:tcBorders>
              <w:top w:val="single" w:sz="4" w:space="0" w:color="BFBFBF" w:themeColor="background1" w:themeShade="BF"/>
              <w:bottom w:val="single" w:sz="4" w:space="0" w:color="BFBFBF" w:themeColor="background1" w:themeShade="BF"/>
            </w:tcBorders>
          </w:tcPr>
          <w:p w14:paraId="22A43447" w14:textId="77777777" w:rsidR="00D30948" w:rsidRPr="00351E9E" w:rsidRDefault="00D3094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0764D2E" w14:textId="77777777" w:rsidR="00D30948" w:rsidRPr="00351E9E" w:rsidRDefault="00D3094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7B98D5" w14:textId="77777777" w:rsidR="00D30948" w:rsidRPr="00351E9E" w:rsidRDefault="00D3094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A2E2EC" w14:textId="77777777" w:rsidR="00D30948" w:rsidRPr="00351E9E" w:rsidRDefault="00D3094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E82C69" w14:textId="77777777" w:rsidR="00D30948" w:rsidRPr="00351E9E" w:rsidRDefault="00D3094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bl>
    <w:p w14:paraId="53B5F686" w14:textId="77777777" w:rsidR="003B70FF" w:rsidRPr="00351E9E" w:rsidRDefault="003B70FF" w:rsidP="009E01EF">
      <w:pPr>
        <w:pStyle w:val="berschrift2"/>
      </w:pPr>
      <w:r>
        <w:t>Formation continue et postgrade du personnel (domaine de la vente par correspondance)</w:t>
      </w:r>
    </w:p>
    <w:tbl>
      <w:tblPr>
        <w:tblW w:w="9356" w:type="dxa"/>
        <w:tblLayout w:type="fixed"/>
        <w:tblLook w:val="04A0" w:firstRow="1" w:lastRow="0" w:firstColumn="1" w:lastColumn="0" w:noHBand="0" w:noVBand="1"/>
      </w:tblPr>
      <w:tblGrid>
        <w:gridCol w:w="5425"/>
        <w:gridCol w:w="814"/>
        <w:gridCol w:w="815"/>
        <w:gridCol w:w="813"/>
        <w:gridCol w:w="814"/>
        <w:gridCol w:w="675"/>
      </w:tblGrid>
      <w:tr w:rsidR="00D30948" w:rsidRPr="00351E9E" w14:paraId="774AE621" w14:textId="77777777" w:rsidTr="00D30948">
        <w:tc>
          <w:tcPr>
            <w:tcW w:w="5425" w:type="dxa"/>
            <w:tcBorders>
              <w:bottom w:val="single" w:sz="4" w:space="0" w:color="BFBFBF" w:themeColor="background1" w:themeShade="BF"/>
            </w:tcBorders>
          </w:tcPr>
          <w:p w14:paraId="06BF46E7" w14:textId="77777777" w:rsidR="00D30948" w:rsidRPr="00351E9E" w:rsidRDefault="00D30948" w:rsidP="00D228B7"/>
        </w:tc>
        <w:tc>
          <w:tcPr>
            <w:tcW w:w="814" w:type="dxa"/>
            <w:tcBorders>
              <w:bottom w:val="single" w:sz="4" w:space="0" w:color="BFBFBF" w:themeColor="background1" w:themeShade="BF"/>
            </w:tcBorders>
          </w:tcPr>
          <w:p w14:paraId="730FC5AF" w14:textId="77777777" w:rsidR="00D30948" w:rsidRPr="00351E9E" w:rsidRDefault="00D30948" w:rsidP="00D228B7">
            <w:pPr>
              <w:rPr>
                <w:b/>
              </w:rPr>
            </w:pPr>
            <w:r>
              <w:rPr>
                <w:b/>
              </w:rPr>
              <w:t>Oui</w:t>
            </w:r>
          </w:p>
        </w:tc>
        <w:tc>
          <w:tcPr>
            <w:tcW w:w="815" w:type="dxa"/>
            <w:tcBorders>
              <w:bottom w:val="single" w:sz="4" w:space="0" w:color="BFBFBF" w:themeColor="background1" w:themeShade="BF"/>
              <w:right w:val="single" w:sz="4" w:space="0" w:color="auto"/>
            </w:tcBorders>
          </w:tcPr>
          <w:p w14:paraId="3F1FCC80" w14:textId="77777777" w:rsidR="00D30948" w:rsidRPr="00351E9E" w:rsidRDefault="00D30948"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1F52324" w14:textId="77777777" w:rsidR="00D30948" w:rsidRPr="00351E9E" w:rsidRDefault="00D30948"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7451F158" w14:textId="77777777" w:rsidR="00D30948" w:rsidRPr="00351E9E" w:rsidRDefault="00D30948" w:rsidP="00D228B7">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06A4B1F0" w14:textId="77777777" w:rsidR="00D30948" w:rsidRPr="00351E9E" w:rsidRDefault="00D30948" w:rsidP="00D228B7">
            <w:pPr>
              <w:rPr>
                <w:b/>
              </w:rPr>
            </w:pPr>
            <w:r>
              <w:rPr>
                <w:b/>
              </w:rPr>
              <w:t>Non</w:t>
            </w:r>
          </w:p>
        </w:tc>
      </w:tr>
      <w:tr w:rsidR="00D30948" w:rsidRPr="00351E9E" w14:paraId="382FE459" w14:textId="77777777" w:rsidTr="00D3094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6B64B2" w14:textId="77777777" w:rsidR="00D30948" w:rsidRPr="00351E9E" w:rsidRDefault="00D30948" w:rsidP="00D30948">
            <w:r>
              <w:t>Existe-t-il une formation/un programme de mise au courant pour les nouvelles collaboratrices et nouveaux collaborateurs ?</w:t>
            </w:r>
          </w:p>
        </w:tc>
        <w:tc>
          <w:tcPr>
            <w:tcW w:w="814" w:type="dxa"/>
            <w:tcBorders>
              <w:top w:val="single" w:sz="4" w:space="0" w:color="BFBFBF" w:themeColor="background1" w:themeShade="BF"/>
              <w:bottom w:val="single" w:sz="4" w:space="0" w:color="BFBFBF" w:themeColor="background1" w:themeShade="BF"/>
            </w:tcBorders>
          </w:tcPr>
          <w:p w14:paraId="2602B8F0"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7D9279"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9690A24"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B6ED48"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B9B3B4"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D30948" w:rsidRPr="00351E9E" w14:paraId="5FF979DE" w14:textId="77777777" w:rsidTr="00D3094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57E9A6" w14:textId="67D749AB" w:rsidR="00D30948" w:rsidRPr="00351E9E" w:rsidRDefault="008F6934" w:rsidP="00D30948">
            <w:r>
              <w:t xml:space="preserve">Dont l’organisation est </w:t>
            </w:r>
            <w:r w:rsidR="00D30948">
              <w:t>attestée</w:t>
            </w:r>
          </w:p>
        </w:tc>
        <w:tc>
          <w:tcPr>
            <w:tcW w:w="814" w:type="dxa"/>
            <w:tcBorders>
              <w:top w:val="single" w:sz="4" w:space="0" w:color="BFBFBF" w:themeColor="background1" w:themeShade="BF"/>
              <w:bottom w:val="single" w:sz="4" w:space="0" w:color="BFBFBF" w:themeColor="background1" w:themeShade="BF"/>
            </w:tcBorders>
          </w:tcPr>
          <w:p w14:paraId="67AB4B6F"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179E221"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BE4C8AF"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2F39A00"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6679CDC"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D30948" w:rsidRPr="00351E9E" w14:paraId="1FCF46E4" w14:textId="77777777" w:rsidTr="00D3094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0C5113E" w14:textId="77777777" w:rsidR="00D30948" w:rsidRPr="00351E9E" w:rsidRDefault="00D30948" w:rsidP="00D30948">
            <w:r>
              <w:t>La formation continue des personnes travaillant dans le domaine de la vente par correspondance est-elle organisée de manière permanente (chap. 2 SAQ) ?</w:t>
            </w:r>
          </w:p>
        </w:tc>
        <w:tc>
          <w:tcPr>
            <w:tcW w:w="814" w:type="dxa"/>
            <w:tcBorders>
              <w:top w:val="single" w:sz="4" w:space="0" w:color="BFBFBF" w:themeColor="background1" w:themeShade="BF"/>
              <w:bottom w:val="single" w:sz="4" w:space="0" w:color="BFBFBF" w:themeColor="background1" w:themeShade="BF"/>
            </w:tcBorders>
          </w:tcPr>
          <w:p w14:paraId="233337F7"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F6BA4C"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55EA75"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1081DE"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D52E2AF"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D30948" w:rsidRPr="00351E9E" w14:paraId="4D1AB5D9" w14:textId="77777777" w:rsidTr="00D3094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DDF6148" w14:textId="77777777" w:rsidR="00D30948" w:rsidRPr="00351E9E" w:rsidRDefault="00D30948" w:rsidP="000D7897">
            <w:r>
              <w:t xml:space="preserve">- </w:t>
            </w:r>
            <w:r w:rsidR="000D7897">
              <w:t>À l’i</w:t>
            </w:r>
            <w:r>
              <w:t>nterne</w:t>
            </w:r>
          </w:p>
        </w:tc>
        <w:tc>
          <w:tcPr>
            <w:tcW w:w="814" w:type="dxa"/>
            <w:tcBorders>
              <w:top w:val="single" w:sz="4" w:space="0" w:color="BFBFBF" w:themeColor="background1" w:themeShade="BF"/>
              <w:bottom w:val="single" w:sz="4" w:space="0" w:color="BFBFBF" w:themeColor="background1" w:themeShade="BF"/>
            </w:tcBorders>
          </w:tcPr>
          <w:p w14:paraId="2DA3F9CC"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B2DDA8"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6EE21A4"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88D5F7A"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94AF6C"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D30948" w:rsidRPr="00351E9E" w14:paraId="4FEDF5AB" w14:textId="77777777" w:rsidTr="00D3094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BF2A2A" w14:textId="77777777" w:rsidR="00D30948" w:rsidRPr="00351E9E" w:rsidRDefault="00D30948" w:rsidP="000D7897">
            <w:r>
              <w:t xml:space="preserve">- </w:t>
            </w:r>
            <w:r w:rsidR="000D7897">
              <w:t>À l’e</w:t>
            </w:r>
            <w:r>
              <w:t>xterne</w:t>
            </w:r>
          </w:p>
        </w:tc>
        <w:tc>
          <w:tcPr>
            <w:tcW w:w="814" w:type="dxa"/>
            <w:tcBorders>
              <w:top w:val="single" w:sz="4" w:space="0" w:color="BFBFBF" w:themeColor="background1" w:themeShade="BF"/>
              <w:bottom w:val="single" w:sz="4" w:space="0" w:color="BFBFBF" w:themeColor="background1" w:themeShade="BF"/>
            </w:tcBorders>
          </w:tcPr>
          <w:p w14:paraId="04C1490E"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1C4F9E"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727165A"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9125C9"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632E24"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D30948" w:rsidRPr="00351E9E" w14:paraId="6D90426A" w14:textId="77777777" w:rsidTr="00D3094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F67736" w14:textId="77777777" w:rsidR="00D30948" w:rsidRPr="00351E9E" w:rsidRDefault="00D30948" w:rsidP="00D30948">
            <w:r>
              <w:t>Existe-t-il un plan annuel de formation ?</w:t>
            </w:r>
          </w:p>
        </w:tc>
        <w:tc>
          <w:tcPr>
            <w:tcW w:w="814" w:type="dxa"/>
            <w:tcBorders>
              <w:top w:val="single" w:sz="4" w:space="0" w:color="BFBFBF" w:themeColor="background1" w:themeShade="BF"/>
              <w:bottom w:val="single" w:sz="4" w:space="0" w:color="BFBFBF" w:themeColor="background1" w:themeShade="BF"/>
            </w:tcBorders>
          </w:tcPr>
          <w:p w14:paraId="68484781"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7EC077D"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E82843"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5D9B16"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713617F"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D30948" w:rsidRPr="00351E9E" w14:paraId="37C3EAB8" w14:textId="77777777" w:rsidTr="00D3094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50D152" w14:textId="77777777" w:rsidR="00D30948" w:rsidRPr="00351E9E" w:rsidRDefault="00D30948" w:rsidP="00D30948">
            <w:r>
              <w:t>Dont l’organisation est attestée</w:t>
            </w:r>
          </w:p>
        </w:tc>
        <w:tc>
          <w:tcPr>
            <w:tcW w:w="814" w:type="dxa"/>
            <w:tcBorders>
              <w:top w:val="single" w:sz="4" w:space="0" w:color="BFBFBF" w:themeColor="background1" w:themeShade="BF"/>
              <w:bottom w:val="single" w:sz="4" w:space="0" w:color="BFBFBF" w:themeColor="background1" w:themeShade="BF"/>
            </w:tcBorders>
          </w:tcPr>
          <w:p w14:paraId="017B1787"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A423643"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28863B"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B234DC"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A2DB4D" w14:textId="77777777" w:rsidR="00D30948" w:rsidRPr="00351E9E" w:rsidRDefault="00D30948" w:rsidP="00D3094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bl>
    <w:p w14:paraId="72107533" w14:textId="77777777" w:rsidR="00ED68C0" w:rsidRPr="00C04EF4" w:rsidRDefault="00ED68C0" w:rsidP="00C04EF4">
      <w:pPr>
        <w:rPr>
          <w:bCs/>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910F76" w:rsidRPr="00351E9E" w14:paraId="7FF1A3D6" w14:textId="77777777" w:rsidTr="00217067">
        <w:trPr>
          <w:trHeight w:val="1638"/>
        </w:trPr>
        <w:tc>
          <w:tcPr>
            <w:tcW w:w="9322" w:type="dxa"/>
            <w:shd w:val="clear" w:color="auto" w:fill="D9D9D9" w:themeFill="background1" w:themeFillShade="D9"/>
          </w:tcPr>
          <w:p w14:paraId="7C6D15FE" w14:textId="77777777" w:rsidR="00910F76" w:rsidRPr="00351E9E" w:rsidRDefault="00910F76" w:rsidP="00910F76">
            <w:pPr>
              <w:rPr>
                <w:b/>
              </w:rPr>
            </w:pPr>
            <w:r>
              <w:rPr>
                <w:b/>
              </w:rPr>
              <w:t xml:space="preserve">Remarques générales concernant le personnel : </w:t>
            </w:r>
            <w:r w:rsidR="00EA05EE" w:rsidRPr="00351E9E">
              <w:fldChar w:fldCharType="begin" w:fldLock="1">
                <w:ffData>
                  <w:name w:val="Text236"/>
                  <w:enabled/>
                  <w:calcOnExit w:val="0"/>
                  <w:textInput/>
                </w:ffData>
              </w:fldChar>
            </w:r>
            <w:r w:rsidR="00EA05EE" w:rsidRPr="00351E9E">
              <w:instrText xml:space="preserve"> FORMTEXT </w:instrText>
            </w:r>
            <w:r w:rsidR="00EA05EE" w:rsidRPr="00351E9E">
              <w:fldChar w:fldCharType="separate"/>
            </w:r>
            <w:r>
              <w:t>     </w:t>
            </w:r>
            <w:r w:rsidR="00EA05EE" w:rsidRPr="00351E9E">
              <w:fldChar w:fldCharType="end"/>
            </w:r>
          </w:p>
        </w:tc>
      </w:tr>
    </w:tbl>
    <w:p w14:paraId="74273E9A" w14:textId="4BFCC3C9" w:rsidR="00511BF2" w:rsidRPr="00351E9E" w:rsidRDefault="000E5CD2" w:rsidP="004F0A7B">
      <w:pPr>
        <w:pStyle w:val="berschrift1"/>
      </w:pPr>
      <w:r>
        <w:lastRenderedPageBreak/>
        <w:t>Locaux et équipement</w:t>
      </w:r>
      <w:r w:rsidR="00176B3C">
        <w:t xml:space="preserve"> (domaine de la vente par correspondance) </w:t>
      </w:r>
      <w:r>
        <w:t xml:space="preserve"> </w:t>
      </w:r>
      <w:r w:rsidRPr="0042257D">
        <w:rPr>
          <w:b w:val="0"/>
          <w:color w:val="FF0000"/>
          <w:sz w:val="20"/>
          <w:szCs w:val="20"/>
        </w:rPr>
        <w:t>(interprétation technique 0006 de l’APC, chap. I bonnes pratiques de vente par correspondance</w:t>
      </w:r>
      <w:r w:rsidR="00A0726A" w:rsidRPr="0042257D">
        <w:rPr>
          <w:b w:val="0"/>
          <w:color w:val="FF0000"/>
          <w:sz w:val="20"/>
          <w:szCs w:val="18"/>
        </w:rPr>
        <w:t>, 20.3.3 bonnes pratiques de remise</w:t>
      </w:r>
      <w:r w:rsidRPr="0042257D">
        <w:rPr>
          <w:b w:val="0"/>
          <w:color w:val="FF0000"/>
          <w:sz w:val="20"/>
          <w:szCs w:val="20"/>
        </w:rPr>
        <w:t>)</w:t>
      </w:r>
    </w:p>
    <w:p w14:paraId="20998F83" w14:textId="2065A29B" w:rsidR="0075305F" w:rsidRDefault="005A2899" w:rsidP="009E01EF">
      <w:pPr>
        <w:pStyle w:val="berschrift2"/>
      </w:pPr>
      <w:r>
        <w:t>Locaux</w:t>
      </w:r>
      <w:r w:rsidR="00787F8A">
        <w:t xml:space="preserve"> (domaine de la vente par correspondance)</w:t>
      </w:r>
    </w:p>
    <w:p w14:paraId="3E2347EB" w14:textId="2C275EC4" w:rsidR="00CE5397" w:rsidRPr="00351E9E" w:rsidRDefault="005A2899" w:rsidP="0075305F">
      <w:pPr>
        <w:pStyle w:val="berschrift3"/>
        <w:tabs>
          <w:tab w:val="clear" w:pos="2422"/>
          <w:tab w:val="num" w:pos="851"/>
        </w:tabs>
        <w:ind w:left="851" w:hanging="851"/>
      </w:pPr>
      <w:r>
        <w:t xml:space="preserve">Locaux et installations </w:t>
      </w:r>
    </w:p>
    <w:tbl>
      <w:tblPr>
        <w:tblW w:w="9356" w:type="dxa"/>
        <w:tblInd w:w="-5" w:type="dxa"/>
        <w:tblLayout w:type="fixed"/>
        <w:tblLook w:val="04A0" w:firstRow="1" w:lastRow="0" w:firstColumn="1" w:lastColumn="0" w:noHBand="0" w:noVBand="1"/>
      </w:tblPr>
      <w:tblGrid>
        <w:gridCol w:w="5429"/>
        <w:gridCol w:w="815"/>
        <w:gridCol w:w="815"/>
        <w:gridCol w:w="284"/>
        <w:gridCol w:w="529"/>
        <w:gridCol w:w="458"/>
        <w:gridCol w:w="356"/>
        <w:gridCol w:w="670"/>
      </w:tblGrid>
      <w:tr w:rsidR="009D0101" w:rsidRPr="00351E9E" w14:paraId="0172FBF5" w14:textId="77777777" w:rsidTr="00873FAB">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8AC61B" w14:textId="77777777" w:rsidR="009D0101" w:rsidRPr="00351E9E" w:rsidRDefault="009D0101" w:rsidP="00A84D6D"/>
        </w:tc>
        <w:tc>
          <w:tcPr>
            <w:tcW w:w="815" w:type="dxa"/>
            <w:tcBorders>
              <w:top w:val="single" w:sz="4" w:space="0" w:color="BFBFBF" w:themeColor="background1" w:themeShade="BF"/>
              <w:bottom w:val="single" w:sz="4" w:space="0" w:color="BFBFBF" w:themeColor="background1" w:themeShade="BF"/>
            </w:tcBorders>
          </w:tcPr>
          <w:p w14:paraId="68DEDB70" w14:textId="77777777" w:rsidR="009D0101" w:rsidRPr="00351E9E" w:rsidRDefault="009D0101" w:rsidP="008F08F8">
            <w:pPr>
              <w:rPr>
                <w:b/>
              </w:rPr>
            </w:pPr>
            <w:r>
              <w:rPr>
                <w:b/>
              </w:rPr>
              <w:t>Oui</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8954B87" w14:textId="77777777" w:rsidR="009D0101" w:rsidRPr="00351E9E" w:rsidRDefault="009D0101" w:rsidP="008F08F8">
            <w:pPr>
              <w:rPr>
                <w:b/>
              </w:rPr>
            </w:pPr>
            <w:r>
              <w:rPr>
                <w:b/>
              </w:rPr>
              <w:t>Non</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7F4CD7" w14:textId="77777777" w:rsidR="009D0101" w:rsidRPr="00351E9E" w:rsidRDefault="009D0101" w:rsidP="008F08F8">
            <w:pPr>
              <w:rPr>
                <w:b/>
              </w:rPr>
            </w:pPr>
            <w:r>
              <w:rPr>
                <w:b/>
              </w:rPr>
              <w:t>Oui</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B3A2EF" w14:textId="77777777" w:rsidR="009D0101" w:rsidRPr="00351E9E" w:rsidRDefault="009D0101" w:rsidP="008F08F8">
            <w:pPr>
              <w:rPr>
                <w:b/>
              </w:rPr>
            </w:pPr>
            <w:r>
              <w:rPr>
                <w:b/>
              </w:rPr>
              <w:t>Part.</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E7E6198" w14:textId="77777777" w:rsidR="009D0101" w:rsidRPr="00351E9E" w:rsidRDefault="009D0101" w:rsidP="008F08F8">
            <w:pPr>
              <w:rPr>
                <w:b/>
              </w:rPr>
            </w:pPr>
            <w:r>
              <w:rPr>
                <w:b/>
              </w:rPr>
              <w:t>Non</w:t>
            </w:r>
          </w:p>
        </w:tc>
      </w:tr>
      <w:tr w:rsidR="009D0101" w:rsidRPr="00351E9E" w14:paraId="0F48F876" w14:textId="77777777" w:rsidTr="00873FAB">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38A3AC" w14:textId="77777777" w:rsidR="009D0101" w:rsidRPr="00351E9E" w:rsidRDefault="009D0101" w:rsidP="00A84D6D">
            <w:r>
              <w:t>Existe-t-il une POS concernant l’adéquation et l’entretien des locaux et des installations ?</w:t>
            </w:r>
          </w:p>
        </w:tc>
        <w:tc>
          <w:tcPr>
            <w:tcW w:w="815" w:type="dxa"/>
            <w:tcBorders>
              <w:top w:val="single" w:sz="4" w:space="0" w:color="BFBFBF" w:themeColor="background1" w:themeShade="BF"/>
              <w:bottom w:val="single" w:sz="4" w:space="0" w:color="BFBFBF" w:themeColor="background1" w:themeShade="BF"/>
            </w:tcBorders>
          </w:tcPr>
          <w:p w14:paraId="1EEBC3C5" w14:textId="77777777" w:rsidR="009D0101" w:rsidRPr="00351E9E" w:rsidRDefault="009D0101"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5C22A14" w14:textId="77777777" w:rsidR="009D0101" w:rsidRPr="00351E9E" w:rsidRDefault="009D0101"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4D52ABB" w14:textId="77777777" w:rsidR="009D0101" w:rsidRPr="00351E9E" w:rsidRDefault="009D0101"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D5017A" w14:textId="77777777" w:rsidR="009D0101" w:rsidRPr="00351E9E" w:rsidRDefault="009D0101"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A69258" w14:textId="77777777" w:rsidR="009D0101" w:rsidRPr="00351E9E" w:rsidRDefault="009D0101"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E754EF" w:rsidRPr="00351E9E" w14:paraId="6B3A3D66" w14:textId="77777777" w:rsidTr="00873FAB">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708D12" w14:textId="77777777" w:rsidR="00E754EF" w:rsidRDefault="00E754EF" w:rsidP="00E754EF">
            <w:r>
              <w:t>Y a-t-il des locaux ou espaces séparés (zones) servant à la vente par correspondance ?</w:t>
            </w:r>
          </w:p>
          <w:p w14:paraId="61E0F34F" w14:textId="77777777" w:rsidR="00E754EF" w:rsidRDefault="00E754EF" w:rsidP="00E754EF">
            <w:r>
              <w:t xml:space="preserve">Si oui, les décrire : </w:t>
            </w:r>
            <w:r w:rsidRPr="00351E9E">
              <w:fldChar w:fldCharType="begin" w:fldLock="1">
                <w:ffData>
                  <w:name w:val="Text232"/>
                  <w:enabled/>
                  <w:calcOnExit w:val="0"/>
                  <w:textInput/>
                </w:ffData>
              </w:fldChar>
            </w:r>
            <w:bookmarkStart w:id="3" w:name="Text232"/>
            <w:r w:rsidRPr="00351E9E">
              <w:instrText xml:space="preserve"> FORMTEXT </w:instrText>
            </w:r>
            <w:r w:rsidRPr="00351E9E">
              <w:fldChar w:fldCharType="separate"/>
            </w:r>
            <w:r>
              <w:t>     </w:t>
            </w:r>
            <w:r w:rsidRPr="00351E9E">
              <w:fldChar w:fldCharType="end"/>
            </w:r>
            <w:bookmarkEnd w:id="3"/>
          </w:p>
        </w:tc>
        <w:tc>
          <w:tcPr>
            <w:tcW w:w="815" w:type="dxa"/>
            <w:tcBorders>
              <w:top w:val="single" w:sz="4" w:space="0" w:color="BFBFBF" w:themeColor="background1" w:themeShade="BF"/>
              <w:bottom w:val="single" w:sz="4" w:space="0" w:color="BFBFBF" w:themeColor="background1" w:themeShade="BF"/>
            </w:tcBorders>
          </w:tcPr>
          <w:p w14:paraId="0DE2FCA3" w14:textId="77777777" w:rsidR="00E754EF" w:rsidRPr="00351E9E" w:rsidRDefault="00E754EF" w:rsidP="008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802B202" w14:textId="77777777" w:rsidR="00E754EF" w:rsidRPr="00351E9E" w:rsidRDefault="00E754EF" w:rsidP="008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73EACA" w14:textId="77777777" w:rsidR="00E754EF" w:rsidRPr="00351E9E" w:rsidRDefault="00E754EF" w:rsidP="008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032F15" w14:textId="77777777" w:rsidR="00E754EF" w:rsidRPr="00351E9E" w:rsidRDefault="00E754EF" w:rsidP="008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322174" w14:textId="77777777" w:rsidR="00E754EF" w:rsidRPr="00351E9E" w:rsidRDefault="00E754EF" w:rsidP="008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E754EF" w:rsidRPr="00351E9E" w14:paraId="571C0092" w14:textId="77777777" w:rsidTr="00873FAB">
        <w:tblPrEx>
          <w:tblBorders>
            <w:top w:val="single" w:sz="4" w:space="0" w:color="auto"/>
            <w:left w:val="single" w:sz="4" w:space="0" w:color="auto"/>
            <w:bottom w:val="single" w:sz="4" w:space="0" w:color="auto"/>
            <w:right w:val="single" w:sz="4" w:space="0" w:color="auto"/>
          </w:tblBorders>
        </w:tblPrEx>
        <w:trPr>
          <w:trHeight w:val="283"/>
        </w:trPr>
        <w:tc>
          <w:tcPr>
            <w:tcW w:w="93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525F3A" w14:textId="77777777" w:rsidR="00E754EF" w:rsidRPr="00351E9E" w:rsidRDefault="00E754EF" w:rsidP="00441DEE">
            <w:pPr>
              <w:rPr>
                <w:b/>
                <w:bCs/>
              </w:rPr>
            </w:pPr>
            <w:r>
              <w:rPr>
                <w:b/>
              </w:rPr>
              <w:t>Y a-t-il une zone adéquate pour les étapes ci-dessous ?</w:t>
            </w:r>
          </w:p>
        </w:tc>
      </w:tr>
      <w:tr w:rsidR="00E754EF" w:rsidRPr="00351E9E" w14:paraId="3C21FC35" w14:textId="77777777" w:rsidTr="00873FAB">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4ECC56" w14:textId="77777777" w:rsidR="00E754EF" w:rsidRPr="00351E9E" w:rsidRDefault="00E754EF" w:rsidP="00CE5397">
            <w:r>
              <w:t>Entrée</w:t>
            </w:r>
          </w:p>
        </w:tc>
        <w:tc>
          <w:tcPr>
            <w:tcW w:w="815" w:type="dxa"/>
            <w:tcBorders>
              <w:top w:val="single" w:sz="4" w:space="0" w:color="BFBFBF" w:themeColor="background1" w:themeShade="BF"/>
              <w:bottom w:val="single" w:sz="4" w:space="0" w:color="BFBFBF" w:themeColor="background1" w:themeShade="BF"/>
            </w:tcBorders>
          </w:tcPr>
          <w:p w14:paraId="3201DD47"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C92C510"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9EA93C"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CF6C5D"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A7D1881"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E754EF" w:rsidRPr="00351E9E" w14:paraId="137C831B" w14:textId="77777777" w:rsidTr="00873FAB">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D553F1" w14:textId="77777777" w:rsidR="00E754EF" w:rsidRPr="00351E9E" w:rsidRDefault="00E754EF" w:rsidP="00CE5397">
            <w:r>
              <w:t>Préparation</w:t>
            </w:r>
          </w:p>
        </w:tc>
        <w:tc>
          <w:tcPr>
            <w:tcW w:w="815" w:type="dxa"/>
            <w:tcBorders>
              <w:top w:val="single" w:sz="4" w:space="0" w:color="BFBFBF" w:themeColor="background1" w:themeShade="BF"/>
              <w:bottom w:val="single" w:sz="4" w:space="0" w:color="BFBFBF" w:themeColor="background1" w:themeShade="BF"/>
            </w:tcBorders>
          </w:tcPr>
          <w:p w14:paraId="59024AD2"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FD474F"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A5868D"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27BBCC"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5C3C27"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E754EF" w:rsidRPr="00351E9E" w14:paraId="21331058" w14:textId="77777777" w:rsidTr="00873FAB">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BE5B9B" w14:textId="77777777" w:rsidR="00E754EF" w:rsidRPr="00351E9E" w:rsidRDefault="00E754EF" w:rsidP="00CE5397">
            <w:r>
              <w:t>Emballage</w:t>
            </w:r>
          </w:p>
        </w:tc>
        <w:tc>
          <w:tcPr>
            <w:tcW w:w="815" w:type="dxa"/>
            <w:tcBorders>
              <w:top w:val="single" w:sz="4" w:space="0" w:color="BFBFBF" w:themeColor="background1" w:themeShade="BF"/>
              <w:bottom w:val="single" w:sz="4" w:space="0" w:color="BFBFBF" w:themeColor="background1" w:themeShade="BF"/>
            </w:tcBorders>
          </w:tcPr>
          <w:p w14:paraId="63CD1702"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DF88F6D"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3A3316C"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ABDA7F"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9EA00F1"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E754EF" w:rsidRPr="00351E9E" w14:paraId="46143228" w14:textId="77777777" w:rsidTr="00873FAB">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06BDEF" w14:textId="77777777" w:rsidR="00E754EF" w:rsidRPr="00351E9E" w:rsidRDefault="00E754EF" w:rsidP="00CE5397">
            <w:r>
              <w:t>Libération</w:t>
            </w:r>
          </w:p>
        </w:tc>
        <w:tc>
          <w:tcPr>
            <w:tcW w:w="815" w:type="dxa"/>
            <w:tcBorders>
              <w:top w:val="single" w:sz="4" w:space="0" w:color="BFBFBF" w:themeColor="background1" w:themeShade="BF"/>
              <w:bottom w:val="single" w:sz="4" w:space="0" w:color="BFBFBF" w:themeColor="background1" w:themeShade="BF"/>
            </w:tcBorders>
          </w:tcPr>
          <w:p w14:paraId="00B15BFC"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228413"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31A937"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357FEE"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79A0A2"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E754EF" w:rsidRPr="00351E9E" w14:paraId="2FCD6FFE" w14:textId="77777777" w:rsidTr="00873FAB">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D4F111" w14:textId="77777777" w:rsidR="00E754EF" w:rsidRPr="00351E9E" w:rsidRDefault="00E754EF" w:rsidP="00CE5397">
            <w:r>
              <w:t>Expédition</w:t>
            </w:r>
          </w:p>
        </w:tc>
        <w:tc>
          <w:tcPr>
            <w:tcW w:w="815" w:type="dxa"/>
            <w:tcBorders>
              <w:top w:val="single" w:sz="4" w:space="0" w:color="BFBFBF" w:themeColor="background1" w:themeShade="BF"/>
              <w:bottom w:val="single" w:sz="4" w:space="0" w:color="BFBFBF" w:themeColor="background1" w:themeShade="BF"/>
            </w:tcBorders>
          </w:tcPr>
          <w:p w14:paraId="7730C60E"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52AFFB9"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DA120C3"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972E0C3"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7255F80"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E754EF" w:rsidRPr="00351E9E" w14:paraId="2540000B" w14:textId="77777777" w:rsidTr="00BF0E2F">
        <w:tblPrEx>
          <w:tblBorders>
            <w:top w:val="single" w:sz="4" w:space="0" w:color="auto"/>
            <w:left w:val="single" w:sz="4" w:space="0" w:color="auto"/>
            <w:bottom w:val="single" w:sz="4" w:space="0" w:color="auto"/>
            <w:right w:val="single" w:sz="4" w:space="0" w:color="auto"/>
          </w:tblBorders>
        </w:tblPrEx>
        <w:trPr>
          <w:trHeight w:val="283"/>
        </w:trPr>
        <w:tc>
          <w:tcPr>
            <w:tcW w:w="7343" w:type="dxa"/>
            <w:gridSpan w:val="4"/>
            <w:tcBorders>
              <w:top w:val="single" w:sz="4" w:space="0" w:color="A6A6A6" w:themeColor="background1" w:themeShade="A6"/>
              <w:left w:val="single" w:sz="4" w:space="0" w:color="BFBFBF" w:themeColor="background1" w:themeShade="BF"/>
              <w:bottom w:val="nil"/>
              <w:right w:val="nil"/>
            </w:tcBorders>
            <w:shd w:val="clear" w:color="auto" w:fill="D9D9D9" w:themeFill="background1" w:themeFillShade="D9"/>
          </w:tcPr>
          <w:p w14:paraId="774E297A" w14:textId="77777777" w:rsidR="00E754EF" w:rsidRPr="00351E9E" w:rsidRDefault="00E754EF" w:rsidP="00E672DA">
            <w:r>
              <w:t>Y a-t-il suffisamment de place pour travailler conformément aux prescriptions ?</w:t>
            </w:r>
          </w:p>
        </w:tc>
        <w:tc>
          <w:tcPr>
            <w:tcW w:w="987" w:type="dxa"/>
            <w:gridSpan w:val="2"/>
            <w:tcBorders>
              <w:top w:val="single" w:sz="4" w:space="0" w:color="A6A6A6" w:themeColor="background1" w:themeShade="A6"/>
              <w:left w:val="nil"/>
              <w:bottom w:val="nil"/>
              <w:right w:val="nil"/>
            </w:tcBorders>
            <w:shd w:val="clear" w:color="auto" w:fill="D9D9D9" w:themeFill="background1" w:themeFillShade="D9"/>
          </w:tcPr>
          <w:p w14:paraId="0C9A3518" w14:textId="77777777" w:rsidR="00E754EF" w:rsidRPr="00351E9E" w:rsidRDefault="00E754EF" w:rsidP="00A647F3">
            <w:r w:rsidRPr="00351E9E">
              <w:fldChar w:fldCharType="begin">
                <w:ffData>
                  <w:name w:val=""/>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Oui</w:t>
            </w:r>
          </w:p>
        </w:tc>
        <w:tc>
          <w:tcPr>
            <w:tcW w:w="1026" w:type="dxa"/>
            <w:gridSpan w:val="2"/>
            <w:tcBorders>
              <w:top w:val="single" w:sz="4" w:space="0" w:color="A6A6A6" w:themeColor="background1" w:themeShade="A6"/>
              <w:left w:val="nil"/>
              <w:bottom w:val="nil"/>
              <w:right w:val="single" w:sz="4" w:space="0" w:color="BFBFBF" w:themeColor="background1" w:themeShade="BF"/>
            </w:tcBorders>
            <w:shd w:val="clear" w:color="auto" w:fill="D9D9D9" w:themeFill="background1" w:themeFillShade="D9"/>
          </w:tcPr>
          <w:p w14:paraId="12F3924B" w14:textId="77777777" w:rsidR="00E754EF" w:rsidRPr="00351E9E" w:rsidRDefault="00E754EF" w:rsidP="00A647F3">
            <w:r w:rsidRPr="00351E9E">
              <w:fldChar w:fldCharType="begin">
                <w:ffData>
                  <w:name w:val="Kontrollkästchen30"/>
                  <w:enabled/>
                  <w:calcOnExit w:val="0"/>
                  <w:checkBox>
                    <w:sizeAuto/>
                    <w:default w:val="1"/>
                    <w:checked w:val="0"/>
                  </w:checkBox>
                </w:ffData>
              </w:fldChar>
            </w:r>
            <w:r w:rsidRPr="00351E9E">
              <w:instrText xml:space="preserve"> FORMCHECKBOX </w:instrText>
            </w:r>
            <w:r w:rsidR="00C823C2">
              <w:fldChar w:fldCharType="separate"/>
            </w:r>
            <w:r w:rsidRPr="00351E9E">
              <w:fldChar w:fldCharType="end"/>
            </w:r>
            <w:r>
              <w:t xml:space="preserve"> Non</w:t>
            </w:r>
          </w:p>
        </w:tc>
      </w:tr>
      <w:tr w:rsidR="00E754EF" w:rsidRPr="00351E9E" w14:paraId="13B95B5E" w14:textId="77777777" w:rsidTr="003D4C83">
        <w:tblPrEx>
          <w:tblBorders>
            <w:top w:val="single" w:sz="4" w:space="0" w:color="auto"/>
            <w:left w:val="single" w:sz="4" w:space="0" w:color="auto"/>
            <w:bottom w:val="single" w:sz="4" w:space="0" w:color="auto"/>
            <w:right w:val="single" w:sz="4" w:space="0" w:color="auto"/>
          </w:tblBorders>
        </w:tblPrEx>
        <w:trPr>
          <w:trHeight w:val="610"/>
        </w:trPr>
        <w:tc>
          <w:tcPr>
            <w:tcW w:w="9356" w:type="dxa"/>
            <w:gridSpan w:val="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4E73B3" w14:textId="77777777" w:rsidR="00E754EF" w:rsidRPr="00351E9E" w:rsidRDefault="00E754EF" w:rsidP="007C7D48">
            <w:r>
              <w:t xml:space="preserve">Commentaire : </w:t>
            </w:r>
            <w:r w:rsidRPr="00351E9E">
              <w:fldChar w:fldCharType="begin" w:fldLock="1">
                <w:ffData>
                  <w:name w:val="Text234"/>
                  <w:enabled/>
                  <w:calcOnExit w:val="0"/>
                  <w:textInput/>
                </w:ffData>
              </w:fldChar>
            </w:r>
            <w:bookmarkStart w:id="4" w:name="Text234"/>
            <w:r w:rsidRPr="00351E9E">
              <w:instrText xml:space="preserve"> FORMTEXT </w:instrText>
            </w:r>
            <w:r w:rsidRPr="00351E9E">
              <w:fldChar w:fldCharType="separate"/>
            </w:r>
            <w:r>
              <w:t>     </w:t>
            </w:r>
            <w:r w:rsidRPr="00351E9E">
              <w:fldChar w:fldCharType="end"/>
            </w:r>
            <w:bookmarkEnd w:id="4"/>
          </w:p>
        </w:tc>
      </w:tr>
      <w:tr w:rsidR="00E754EF" w:rsidRPr="00351E9E" w14:paraId="4EE24EE9" w14:textId="77777777" w:rsidTr="00873FAB">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F2E79C" w14:textId="77777777" w:rsidR="00E754EF" w:rsidRPr="00351E9E" w:rsidRDefault="00E754EF" w:rsidP="00CE5397">
            <w:r>
              <w:t>Ces zones sont-elles séparées des autres espaces de la pharmacie ?</w:t>
            </w:r>
          </w:p>
        </w:tc>
        <w:tc>
          <w:tcPr>
            <w:tcW w:w="815" w:type="dxa"/>
            <w:tcBorders>
              <w:top w:val="single" w:sz="4" w:space="0" w:color="BFBFBF" w:themeColor="background1" w:themeShade="BF"/>
              <w:bottom w:val="single" w:sz="4" w:space="0" w:color="BFBFBF" w:themeColor="background1" w:themeShade="BF"/>
            </w:tcBorders>
          </w:tcPr>
          <w:p w14:paraId="29AC29EF"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D17CA2"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BA71F48"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67CB1E"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E8466B"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E754EF" w:rsidRPr="00351E9E" w14:paraId="0F3A09F2" w14:textId="77777777" w:rsidTr="00873FAB">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FA2AE4" w14:textId="77777777" w:rsidR="00E754EF" w:rsidRPr="00351E9E" w:rsidRDefault="00E754EF" w:rsidP="00A84D6D">
            <w:r>
              <w:t>L’accès est-il réglementé</w:t>
            </w:r>
            <w:r>
              <w:rPr>
                <w:vertAlign w:val="superscript"/>
              </w:rPr>
              <w:t>*</w:t>
            </w:r>
            <w:r w:rsidRPr="00A84D6D">
              <w:rPr>
                <w:vertAlign w:val="superscript"/>
                <w:lang w:eastAsia="de-DE"/>
              </w:rPr>
              <w:endnoteReference w:id="2"/>
            </w:r>
            <w:r>
              <w:rPr>
                <w:vertAlign w:val="superscript"/>
              </w:rPr>
              <w:t>*</w:t>
            </w:r>
            <w:r>
              <w:t> ?</w:t>
            </w:r>
          </w:p>
        </w:tc>
        <w:tc>
          <w:tcPr>
            <w:tcW w:w="815" w:type="dxa"/>
            <w:tcBorders>
              <w:top w:val="single" w:sz="4" w:space="0" w:color="BFBFBF" w:themeColor="background1" w:themeShade="BF"/>
              <w:bottom w:val="single" w:sz="4" w:space="0" w:color="BFBFBF" w:themeColor="background1" w:themeShade="BF"/>
            </w:tcBorders>
          </w:tcPr>
          <w:p w14:paraId="4A4C5C65"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E817A49"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3D3C6D"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440FD1"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1FA642"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E754EF" w:rsidRPr="00351E9E" w14:paraId="1050C17A" w14:textId="77777777" w:rsidTr="00873FAB">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9C45D5" w14:textId="77777777" w:rsidR="00E754EF" w:rsidRPr="00351E9E" w:rsidRDefault="00E754EF" w:rsidP="00CE5397">
            <w:r>
              <w:t>Y a-t-il un réfrigérateur ou une chambre froide ?</w:t>
            </w:r>
          </w:p>
        </w:tc>
        <w:tc>
          <w:tcPr>
            <w:tcW w:w="815" w:type="dxa"/>
            <w:tcBorders>
              <w:top w:val="single" w:sz="4" w:space="0" w:color="BFBFBF" w:themeColor="background1" w:themeShade="BF"/>
              <w:bottom w:val="single" w:sz="4" w:space="0" w:color="BFBFBF" w:themeColor="background1" w:themeShade="BF"/>
            </w:tcBorders>
          </w:tcPr>
          <w:p w14:paraId="462FC9B4"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259E99D"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64031A"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DD7D8D6"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A63BCA"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E754EF" w:rsidRPr="00351E9E" w14:paraId="563286D7" w14:textId="77777777" w:rsidTr="00873FAB">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1B1A00" w14:textId="77777777" w:rsidR="00E754EF" w:rsidRPr="00351E9E" w:rsidRDefault="00E754EF" w:rsidP="00CE5397">
            <w:r>
              <w:t>Une armoire verrouillable est-elle disponible pour les stupéfiants ?</w:t>
            </w:r>
          </w:p>
        </w:tc>
        <w:tc>
          <w:tcPr>
            <w:tcW w:w="815" w:type="dxa"/>
            <w:tcBorders>
              <w:top w:val="single" w:sz="4" w:space="0" w:color="BFBFBF" w:themeColor="background1" w:themeShade="BF"/>
              <w:bottom w:val="single" w:sz="4" w:space="0" w:color="BFBFBF" w:themeColor="background1" w:themeShade="BF"/>
            </w:tcBorders>
          </w:tcPr>
          <w:p w14:paraId="7BC119B5"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043F4C"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FFD1AE7"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BFDF705"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8FA5243" w14:textId="77777777" w:rsidR="00E754EF" w:rsidRPr="00351E9E" w:rsidRDefault="00E754EF" w:rsidP="00CE539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bl>
    <w:bookmarkEnd w:id="0"/>
    <w:bookmarkEnd w:id="1"/>
    <w:bookmarkEnd w:id="2"/>
    <w:p w14:paraId="6B6BD047" w14:textId="77777777" w:rsidR="00002CFF" w:rsidRPr="00351E9E" w:rsidRDefault="00F436DA" w:rsidP="0075305F">
      <w:pPr>
        <w:pStyle w:val="berschrift3"/>
        <w:tabs>
          <w:tab w:val="clear" w:pos="2422"/>
          <w:tab w:val="num" w:pos="851"/>
        </w:tabs>
        <w:ind w:left="851" w:hanging="851"/>
      </w:pPr>
      <w:r>
        <w:t>État des locaux</w:t>
      </w:r>
    </w:p>
    <w:tbl>
      <w:tblPr>
        <w:tblW w:w="0" w:type="auto"/>
        <w:tblLayout w:type="fixed"/>
        <w:tblLook w:val="04A0" w:firstRow="1" w:lastRow="0" w:firstColumn="1" w:lastColumn="0" w:noHBand="0" w:noVBand="1"/>
      </w:tblPr>
      <w:tblGrid>
        <w:gridCol w:w="4361"/>
        <w:gridCol w:w="1417"/>
        <w:gridCol w:w="1701"/>
        <w:gridCol w:w="1872"/>
      </w:tblGrid>
      <w:tr w:rsidR="00F436DA" w:rsidRPr="00351E9E" w14:paraId="00A359BA" w14:textId="77777777" w:rsidTr="00FB583A">
        <w:trPr>
          <w:trHeight w:val="283"/>
        </w:trPr>
        <w:tc>
          <w:tcPr>
            <w:tcW w:w="4361" w:type="dxa"/>
            <w:tcBorders>
              <w:top w:val="single" w:sz="4" w:space="0" w:color="BFBFBF" w:themeColor="background1" w:themeShade="BF"/>
              <w:left w:val="single" w:sz="4" w:space="0" w:color="BFBFBF" w:themeColor="background1" w:themeShade="BF"/>
            </w:tcBorders>
            <w:shd w:val="pct10" w:color="auto" w:fill="auto"/>
          </w:tcPr>
          <w:p w14:paraId="22221C65" w14:textId="77777777" w:rsidR="00F436DA" w:rsidRPr="00351E9E" w:rsidRDefault="00AE7DFA" w:rsidP="00CF7E26">
            <w:r>
              <w:t>Ordre/hygiène/propreté</w:t>
            </w:r>
          </w:p>
        </w:tc>
        <w:tc>
          <w:tcPr>
            <w:tcW w:w="1417" w:type="dxa"/>
            <w:tcBorders>
              <w:top w:val="single" w:sz="4" w:space="0" w:color="BFBFBF" w:themeColor="background1" w:themeShade="BF"/>
            </w:tcBorders>
            <w:shd w:val="pct10" w:color="auto" w:fill="auto"/>
          </w:tcPr>
          <w:p w14:paraId="11A8180D" w14:textId="77777777" w:rsidR="00F436DA" w:rsidRPr="00351E9E" w:rsidRDefault="00F436DA" w:rsidP="00F436DA">
            <w:r w:rsidRPr="00351E9E">
              <w:fldChar w:fldCharType="begin">
                <w:ffData>
                  <w:name w:val="Kontrollkästchen38"/>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Bons</w:t>
            </w:r>
          </w:p>
        </w:tc>
        <w:tc>
          <w:tcPr>
            <w:tcW w:w="1701" w:type="dxa"/>
            <w:tcBorders>
              <w:top w:val="single" w:sz="4" w:space="0" w:color="BFBFBF" w:themeColor="background1" w:themeShade="BF"/>
            </w:tcBorders>
            <w:shd w:val="pct10" w:color="auto" w:fill="auto"/>
          </w:tcPr>
          <w:p w14:paraId="78AF5787" w14:textId="77777777" w:rsidR="00F436DA" w:rsidRPr="00351E9E" w:rsidRDefault="00F436DA" w:rsidP="00F436DA">
            <w:r w:rsidRPr="00351E9E">
              <w:fldChar w:fldCharType="begin">
                <w:ffData>
                  <w:name w:val="Kontrollkästchen4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Suffisants</w:t>
            </w:r>
          </w:p>
        </w:tc>
        <w:tc>
          <w:tcPr>
            <w:tcW w:w="1872" w:type="dxa"/>
            <w:tcBorders>
              <w:top w:val="single" w:sz="4" w:space="0" w:color="BFBFBF" w:themeColor="background1" w:themeShade="BF"/>
              <w:right w:val="single" w:sz="4" w:space="0" w:color="BFBFBF" w:themeColor="background1" w:themeShade="BF"/>
            </w:tcBorders>
            <w:shd w:val="pct10" w:color="auto" w:fill="auto"/>
          </w:tcPr>
          <w:p w14:paraId="79BDC7B5" w14:textId="77777777" w:rsidR="00F436DA" w:rsidRPr="00351E9E" w:rsidRDefault="00F436DA" w:rsidP="00F436DA">
            <w:r w:rsidRPr="00351E9E">
              <w:fldChar w:fldCharType="begin">
                <w:ffData>
                  <w:name w:val="Kontrollkästchen39"/>
                  <w:enabled/>
                  <w:calcOnExit w:val="0"/>
                  <w:checkBox>
                    <w:sizeAuto/>
                    <w:default w:val="1"/>
                    <w:checked w:val="0"/>
                  </w:checkBox>
                </w:ffData>
              </w:fldChar>
            </w:r>
            <w:r w:rsidRPr="00351E9E">
              <w:instrText xml:space="preserve"> FORMCHECKBOX </w:instrText>
            </w:r>
            <w:r w:rsidR="00C823C2">
              <w:fldChar w:fldCharType="separate"/>
            </w:r>
            <w:r w:rsidRPr="00351E9E">
              <w:fldChar w:fldCharType="end"/>
            </w:r>
            <w:r>
              <w:t xml:space="preserve"> Insuffisants</w:t>
            </w:r>
          </w:p>
        </w:tc>
      </w:tr>
      <w:tr w:rsidR="00F848C0" w:rsidRPr="00351E9E" w14:paraId="78B56EBA" w14:textId="77777777" w:rsidTr="00FB583A">
        <w:trPr>
          <w:trHeight w:val="283"/>
        </w:trPr>
        <w:tc>
          <w:tcPr>
            <w:tcW w:w="4361" w:type="dxa"/>
            <w:tcBorders>
              <w:top w:val="single" w:sz="4" w:space="0" w:color="BFBFBF" w:themeColor="background1" w:themeShade="BF"/>
              <w:left w:val="single" w:sz="4" w:space="0" w:color="BFBFBF" w:themeColor="background1" w:themeShade="BF"/>
            </w:tcBorders>
            <w:shd w:val="pct10" w:color="auto" w:fill="auto"/>
          </w:tcPr>
          <w:p w14:paraId="15B5E880" w14:textId="77777777" w:rsidR="00F848C0" w:rsidRPr="00351E9E" w:rsidRDefault="00F848C0" w:rsidP="00AE7DFA">
            <w:r>
              <w:t>Utilisation à d’autres fins</w:t>
            </w:r>
          </w:p>
        </w:tc>
        <w:tc>
          <w:tcPr>
            <w:tcW w:w="1417" w:type="dxa"/>
            <w:tcBorders>
              <w:top w:val="single" w:sz="4" w:space="0" w:color="BFBFBF" w:themeColor="background1" w:themeShade="BF"/>
            </w:tcBorders>
            <w:shd w:val="pct10" w:color="auto" w:fill="auto"/>
          </w:tcPr>
          <w:p w14:paraId="7EA52541" w14:textId="77777777" w:rsidR="00F848C0" w:rsidRPr="00351E9E" w:rsidRDefault="00F848C0" w:rsidP="00F436DA">
            <w:r w:rsidRPr="00351E9E">
              <w:fldChar w:fldCharType="begin">
                <w:ffData>
                  <w:name w:val="Kontrollkästchen38"/>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Jamais</w:t>
            </w:r>
          </w:p>
        </w:tc>
        <w:tc>
          <w:tcPr>
            <w:tcW w:w="1701" w:type="dxa"/>
            <w:tcBorders>
              <w:top w:val="single" w:sz="4" w:space="0" w:color="BFBFBF" w:themeColor="background1" w:themeShade="BF"/>
            </w:tcBorders>
            <w:shd w:val="pct10" w:color="auto" w:fill="auto"/>
          </w:tcPr>
          <w:p w14:paraId="20932125" w14:textId="77777777" w:rsidR="00F848C0" w:rsidRPr="00351E9E" w:rsidRDefault="00F848C0" w:rsidP="00F436DA">
            <w:r w:rsidRPr="00351E9E">
              <w:fldChar w:fldCharType="begin">
                <w:ffData>
                  <w:name w:val="Kontrollkästchen4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Parfois</w:t>
            </w:r>
          </w:p>
        </w:tc>
        <w:tc>
          <w:tcPr>
            <w:tcW w:w="1872" w:type="dxa"/>
            <w:tcBorders>
              <w:top w:val="single" w:sz="4" w:space="0" w:color="BFBFBF" w:themeColor="background1" w:themeShade="BF"/>
              <w:right w:val="single" w:sz="4" w:space="0" w:color="BFBFBF" w:themeColor="background1" w:themeShade="BF"/>
            </w:tcBorders>
            <w:shd w:val="pct10" w:color="auto" w:fill="auto"/>
          </w:tcPr>
          <w:p w14:paraId="476B4150" w14:textId="77777777" w:rsidR="00F848C0" w:rsidRPr="00351E9E" w:rsidRDefault="00F848C0" w:rsidP="00F436DA">
            <w:r w:rsidRPr="00351E9E">
              <w:fldChar w:fldCharType="begin">
                <w:ffData>
                  <w:name w:val="Kontrollkästchen39"/>
                  <w:enabled/>
                  <w:calcOnExit w:val="0"/>
                  <w:checkBox>
                    <w:sizeAuto/>
                    <w:default w:val="1"/>
                    <w:checked w:val="0"/>
                  </w:checkBox>
                </w:ffData>
              </w:fldChar>
            </w:r>
            <w:r w:rsidRPr="00351E9E">
              <w:instrText xml:space="preserve"> FORMCHECKBOX </w:instrText>
            </w:r>
            <w:r w:rsidR="00C823C2">
              <w:fldChar w:fldCharType="separate"/>
            </w:r>
            <w:r w:rsidRPr="00351E9E">
              <w:fldChar w:fldCharType="end"/>
            </w:r>
            <w:r>
              <w:t xml:space="preserve"> Souvent</w:t>
            </w:r>
          </w:p>
        </w:tc>
      </w:tr>
      <w:tr w:rsidR="00F436DA" w:rsidRPr="00351E9E" w14:paraId="4C342D98" w14:textId="77777777" w:rsidTr="00FB583A">
        <w:trPr>
          <w:trHeight w:val="283"/>
        </w:trPr>
        <w:tc>
          <w:tcPr>
            <w:tcW w:w="4361" w:type="dxa"/>
            <w:tcBorders>
              <w:left w:val="single" w:sz="4" w:space="0" w:color="BFBFBF" w:themeColor="background1" w:themeShade="BF"/>
            </w:tcBorders>
            <w:shd w:val="pct10" w:color="auto" w:fill="auto"/>
          </w:tcPr>
          <w:p w14:paraId="6365DF83" w14:textId="77777777" w:rsidR="00F436DA" w:rsidRPr="00351E9E" w:rsidRDefault="007D06DE" w:rsidP="00CF7E26">
            <w:r>
              <w:t>Ventilation/climatisation</w:t>
            </w:r>
          </w:p>
        </w:tc>
        <w:tc>
          <w:tcPr>
            <w:tcW w:w="1417" w:type="dxa"/>
            <w:shd w:val="pct10" w:color="auto" w:fill="auto"/>
          </w:tcPr>
          <w:p w14:paraId="563C8DDD" w14:textId="77777777" w:rsidR="00F436DA" w:rsidRPr="00351E9E" w:rsidRDefault="00F436DA" w:rsidP="00CF7E26">
            <w:r w:rsidRPr="00351E9E">
              <w:fldChar w:fldCharType="begin">
                <w:ffData>
                  <w:name w:val="Kontrollkästchen38"/>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Bonnes</w:t>
            </w:r>
          </w:p>
        </w:tc>
        <w:tc>
          <w:tcPr>
            <w:tcW w:w="1701" w:type="dxa"/>
            <w:shd w:val="pct10" w:color="auto" w:fill="auto"/>
          </w:tcPr>
          <w:p w14:paraId="6C1B38FD" w14:textId="77777777" w:rsidR="00F436DA" w:rsidRPr="00351E9E" w:rsidRDefault="00F436DA" w:rsidP="00CF7E26">
            <w:r w:rsidRPr="00351E9E">
              <w:fldChar w:fldCharType="begin">
                <w:ffData>
                  <w:name w:val="Kontrollkästchen4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Suffisantes</w:t>
            </w:r>
          </w:p>
        </w:tc>
        <w:tc>
          <w:tcPr>
            <w:tcW w:w="1872" w:type="dxa"/>
            <w:tcBorders>
              <w:right w:val="single" w:sz="4" w:space="0" w:color="BFBFBF" w:themeColor="background1" w:themeShade="BF"/>
            </w:tcBorders>
            <w:shd w:val="pct10" w:color="auto" w:fill="auto"/>
          </w:tcPr>
          <w:p w14:paraId="6B663CB7" w14:textId="77777777" w:rsidR="00F436DA" w:rsidRPr="00351E9E" w:rsidRDefault="00F436DA" w:rsidP="00CF7E26">
            <w:r w:rsidRPr="00351E9E">
              <w:fldChar w:fldCharType="begin">
                <w:ffData>
                  <w:name w:val="Kontrollkästchen39"/>
                  <w:enabled/>
                  <w:calcOnExit w:val="0"/>
                  <w:checkBox>
                    <w:sizeAuto/>
                    <w:default w:val="1"/>
                    <w:checked w:val="0"/>
                  </w:checkBox>
                </w:ffData>
              </w:fldChar>
            </w:r>
            <w:r w:rsidRPr="00351E9E">
              <w:instrText xml:space="preserve"> FORMCHECKBOX </w:instrText>
            </w:r>
            <w:r w:rsidR="00C823C2">
              <w:fldChar w:fldCharType="separate"/>
            </w:r>
            <w:r w:rsidRPr="00351E9E">
              <w:fldChar w:fldCharType="end"/>
            </w:r>
            <w:r>
              <w:t xml:space="preserve"> Insuffisantes</w:t>
            </w:r>
          </w:p>
        </w:tc>
      </w:tr>
      <w:tr w:rsidR="00F436DA" w:rsidRPr="00351E9E" w14:paraId="64C91C3B" w14:textId="77777777" w:rsidTr="00FB583A">
        <w:trPr>
          <w:trHeight w:val="283"/>
        </w:trPr>
        <w:tc>
          <w:tcPr>
            <w:tcW w:w="4361" w:type="dxa"/>
            <w:tcBorders>
              <w:left w:val="single" w:sz="4" w:space="0" w:color="BFBFBF" w:themeColor="background1" w:themeShade="BF"/>
            </w:tcBorders>
            <w:shd w:val="pct10" w:color="auto" w:fill="auto"/>
          </w:tcPr>
          <w:p w14:paraId="08C5F677" w14:textId="77777777" w:rsidR="00F436DA" w:rsidRPr="00351E9E" w:rsidRDefault="007D06DE" w:rsidP="00CF7E26">
            <w:r>
              <w:t>Entretien général</w:t>
            </w:r>
          </w:p>
        </w:tc>
        <w:tc>
          <w:tcPr>
            <w:tcW w:w="1417" w:type="dxa"/>
            <w:shd w:val="pct10" w:color="auto" w:fill="auto"/>
          </w:tcPr>
          <w:p w14:paraId="2D8CE955" w14:textId="77777777" w:rsidR="00F436DA" w:rsidRPr="00351E9E" w:rsidRDefault="00F436DA" w:rsidP="00CF7E26">
            <w:r w:rsidRPr="00351E9E">
              <w:fldChar w:fldCharType="begin">
                <w:ffData>
                  <w:name w:val="Kontrollkästchen38"/>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Bon</w:t>
            </w:r>
          </w:p>
        </w:tc>
        <w:tc>
          <w:tcPr>
            <w:tcW w:w="1701" w:type="dxa"/>
            <w:shd w:val="pct10" w:color="auto" w:fill="auto"/>
          </w:tcPr>
          <w:p w14:paraId="11E01AE7" w14:textId="77777777" w:rsidR="00F436DA" w:rsidRPr="00351E9E" w:rsidRDefault="00F436DA" w:rsidP="00CF7E26">
            <w:r w:rsidRPr="00351E9E">
              <w:fldChar w:fldCharType="begin">
                <w:ffData>
                  <w:name w:val="Kontrollkästchen40"/>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Suffisant</w:t>
            </w:r>
          </w:p>
        </w:tc>
        <w:tc>
          <w:tcPr>
            <w:tcW w:w="1872" w:type="dxa"/>
            <w:tcBorders>
              <w:right w:val="single" w:sz="4" w:space="0" w:color="BFBFBF" w:themeColor="background1" w:themeShade="BF"/>
            </w:tcBorders>
            <w:shd w:val="pct10" w:color="auto" w:fill="auto"/>
          </w:tcPr>
          <w:p w14:paraId="5D74CC29" w14:textId="77777777" w:rsidR="00F436DA" w:rsidRPr="00351E9E" w:rsidRDefault="00F436DA" w:rsidP="00CF7E26">
            <w:r w:rsidRPr="00351E9E">
              <w:fldChar w:fldCharType="begin">
                <w:ffData>
                  <w:name w:val="Kontrollkästchen39"/>
                  <w:enabled/>
                  <w:calcOnExit w:val="0"/>
                  <w:checkBox>
                    <w:sizeAuto/>
                    <w:default w:val="1"/>
                    <w:checked w:val="0"/>
                  </w:checkBox>
                </w:ffData>
              </w:fldChar>
            </w:r>
            <w:r w:rsidRPr="00351E9E">
              <w:instrText xml:space="preserve"> FORMCHECKBOX </w:instrText>
            </w:r>
            <w:r w:rsidR="00C823C2">
              <w:fldChar w:fldCharType="separate"/>
            </w:r>
            <w:r w:rsidRPr="00351E9E">
              <w:fldChar w:fldCharType="end"/>
            </w:r>
            <w:r>
              <w:t xml:space="preserve"> Insuffisant</w:t>
            </w:r>
          </w:p>
        </w:tc>
      </w:tr>
      <w:tr w:rsidR="007D06DE" w:rsidRPr="00351E9E" w14:paraId="2C3B9C4C" w14:textId="77777777" w:rsidTr="003D4C83">
        <w:trPr>
          <w:trHeight w:val="578"/>
        </w:trPr>
        <w:tc>
          <w:tcPr>
            <w:tcW w:w="9351"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pct10" w:color="auto" w:fill="auto"/>
          </w:tcPr>
          <w:p w14:paraId="124CED63" w14:textId="77777777" w:rsidR="007D06DE" w:rsidRPr="00351E9E" w:rsidRDefault="007D06DE" w:rsidP="00EA05EE">
            <w:r>
              <w:t xml:space="preserve">Exceptions et remarques : </w:t>
            </w:r>
            <w:r w:rsidR="00070B1D" w:rsidRPr="00351E9E">
              <w:fldChar w:fldCharType="begin" w:fldLock="1">
                <w:ffData>
                  <w:name w:val="Text235"/>
                  <w:enabled/>
                  <w:calcOnExit w:val="0"/>
                  <w:textInput/>
                </w:ffData>
              </w:fldChar>
            </w:r>
            <w:bookmarkStart w:id="5" w:name="Text235"/>
            <w:r w:rsidR="00070B1D" w:rsidRPr="00351E9E">
              <w:instrText xml:space="preserve"> FORMTEXT </w:instrText>
            </w:r>
            <w:r w:rsidR="00070B1D" w:rsidRPr="00351E9E">
              <w:fldChar w:fldCharType="separate"/>
            </w:r>
            <w:r>
              <w:t>     </w:t>
            </w:r>
            <w:r w:rsidR="00070B1D" w:rsidRPr="00351E9E">
              <w:fldChar w:fldCharType="end"/>
            </w:r>
            <w:bookmarkEnd w:id="5"/>
          </w:p>
        </w:tc>
      </w:tr>
    </w:tbl>
    <w:p w14:paraId="05E7E555" w14:textId="77777777" w:rsidR="005C6679" w:rsidRPr="00351E9E" w:rsidRDefault="005C6679" w:rsidP="006F37A9">
      <w:pPr>
        <w:rPr>
          <w:b/>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A84D6D" w:rsidRPr="00351E9E" w14:paraId="6AF0FF2E" w14:textId="77777777" w:rsidTr="00217067">
        <w:trPr>
          <w:trHeight w:val="1203"/>
        </w:trPr>
        <w:tc>
          <w:tcPr>
            <w:tcW w:w="9322" w:type="dxa"/>
            <w:shd w:val="clear" w:color="auto" w:fill="D9D9D9" w:themeFill="background1" w:themeFillShade="D9"/>
          </w:tcPr>
          <w:p w14:paraId="2C559990" w14:textId="77777777" w:rsidR="00A84D6D" w:rsidRPr="00351E9E" w:rsidRDefault="00A84D6D" w:rsidP="00A84D6D">
            <w:pPr>
              <w:rPr>
                <w:b/>
              </w:rPr>
            </w:pPr>
            <w:r>
              <w:rPr>
                <w:b/>
              </w:rPr>
              <w:t xml:space="preserve">Remarques générales concernant les locaux et l’équipement : </w:t>
            </w:r>
            <w:r w:rsidRPr="00351E9E">
              <w:fldChar w:fldCharType="begin" w:fldLock="1">
                <w:ffData>
                  <w:name w:val="Text236"/>
                  <w:enabled/>
                  <w:calcOnExit w:val="0"/>
                  <w:textInput/>
                </w:ffData>
              </w:fldChar>
            </w:r>
            <w:bookmarkStart w:id="6" w:name="Text236"/>
            <w:r w:rsidRPr="00351E9E">
              <w:instrText xml:space="preserve"> FORMTEXT </w:instrText>
            </w:r>
            <w:r w:rsidRPr="00351E9E">
              <w:fldChar w:fldCharType="separate"/>
            </w:r>
            <w:r>
              <w:t>     </w:t>
            </w:r>
            <w:r w:rsidRPr="00351E9E">
              <w:fldChar w:fldCharType="end"/>
            </w:r>
            <w:bookmarkEnd w:id="6"/>
          </w:p>
        </w:tc>
      </w:tr>
    </w:tbl>
    <w:p w14:paraId="3A7A67B2" w14:textId="795AF1B4" w:rsidR="006A4CD8" w:rsidRPr="00351E9E" w:rsidRDefault="006A4CD8" w:rsidP="004F0A7B">
      <w:pPr>
        <w:pStyle w:val="berschrift1"/>
      </w:pPr>
      <w:r>
        <w:t>Documentation</w:t>
      </w:r>
      <w:r w:rsidR="00787F8A">
        <w:t xml:space="preserve"> (domaine de la vente par correspondance)</w:t>
      </w:r>
    </w:p>
    <w:p w14:paraId="04E8E55E" w14:textId="00BD83BF" w:rsidR="006A4CD8" w:rsidRPr="00351E9E" w:rsidRDefault="006A4CD8" w:rsidP="009E01EF">
      <w:pPr>
        <w:pStyle w:val="berschrift2"/>
      </w:pPr>
      <w:r>
        <w:t>Prescriptions légales (SAQ)</w:t>
      </w:r>
      <w:r>
        <w:rPr>
          <w:vertAlign w:val="superscript"/>
        </w:rPr>
        <w:t>*</w:t>
      </w:r>
      <w:r w:rsidRPr="00A84D6D">
        <w:rPr>
          <w:vertAlign w:val="superscript"/>
        </w:rPr>
        <w:endnoteReference w:id="3"/>
      </w:r>
      <w:r>
        <w:rPr>
          <w:vertAlign w:val="superscript"/>
        </w:rPr>
        <w:t>*</w:t>
      </w:r>
      <w:r>
        <w:t xml:space="preserve"> </w:t>
      </w:r>
      <w:r w:rsidR="004F0A7B">
        <w:br/>
      </w:r>
      <w:r w:rsidRPr="0042257D">
        <w:rPr>
          <w:b w:val="0"/>
          <w:color w:val="FF0000"/>
          <w:sz w:val="20"/>
          <w:szCs w:val="20"/>
        </w:rPr>
        <w:t>(art. 27 LPTh, art. 55 OMéd, prise de position 0018 de l’APC [en allemand])</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338"/>
        <w:gridCol w:w="992"/>
        <w:gridCol w:w="992"/>
      </w:tblGrid>
      <w:tr w:rsidR="00E361A6" w:rsidRPr="00351E9E" w14:paraId="3286F61C" w14:textId="77777777" w:rsidTr="00BF0E2F">
        <w:trPr>
          <w:trHeight w:val="283"/>
        </w:trPr>
        <w:tc>
          <w:tcPr>
            <w:tcW w:w="7338" w:type="dxa"/>
            <w:tcBorders>
              <w:top w:val="single" w:sz="4" w:space="0" w:color="BFBFBF" w:themeColor="background1" w:themeShade="BF"/>
              <w:bottom w:val="single" w:sz="4" w:space="0" w:color="BFBFBF" w:themeColor="background1" w:themeShade="BF"/>
            </w:tcBorders>
          </w:tcPr>
          <w:p w14:paraId="75B4087C" w14:textId="017C4312" w:rsidR="00E361A6" w:rsidRPr="00351E9E" w:rsidRDefault="00E361A6" w:rsidP="00305D8B">
            <w:r>
              <w:t xml:space="preserve">Les connaissances juridiques et réglementaires sont-elles à jour, et les sources connues (site de l’Office de la santé / </w:t>
            </w:r>
            <w:hyperlink r:id="rId15" w:history="1">
              <w:r w:rsidR="00B56863" w:rsidRPr="00B56863">
                <w:rPr>
                  <w:rStyle w:val="Hyperlink"/>
                </w:rPr>
                <w:t>www.kantonsapotheker.ch/fr</w:t>
              </w:r>
              <w:r w:rsidR="00B56863" w:rsidRPr="00D10D2F">
                <w:rPr>
                  <w:rStyle w:val="Hyperlink"/>
                </w:rPr>
                <w:t xml:space="preserve"> /</w:t>
              </w:r>
            </w:hyperlink>
            <w:r w:rsidR="00B56863">
              <w:rPr>
                <w:rStyle w:val="Hyperlink"/>
              </w:rPr>
              <w:t xml:space="preserve"> références (annexe)</w:t>
            </w:r>
            <w:r>
              <w:t>) ?</w:t>
            </w:r>
          </w:p>
        </w:tc>
        <w:tc>
          <w:tcPr>
            <w:tcW w:w="992" w:type="dxa"/>
            <w:tcBorders>
              <w:top w:val="single" w:sz="4" w:space="0" w:color="BFBFBF" w:themeColor="background1" w:themeShade="BF"/>
              <w:bottom w:val="single" w:sz="4" w:space="0" w:color="BFBFBF" w:themeColor="background1" w:themeShade="BF"/>
            </w:tcBorders>
          </w:tcPr>
          <w:p w14:paraId="16B665E0" w14:textId="77777777" w:rsidR="00E361A6" w:rsidRPr="00351E9E" w:rsidRDefault="00E361A6" w:rsidP="006F37A9">
            <w:r w:rsidRPr="00351E9E">
              <w:fldChar w:fldCharType="begin">
                <w:ffData>
                  <w:name w:val="Kontrollkästchen29"/>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Oui</w:t>
            </w:r>
          </w:p>
        </w:tc>
        <w:tc>
          <w:tcPr>
            <w:tcW w:w="992" w:type="dxa"/>
            <w:tcBorders>
              <w:top w:val="single" w:sz="4" w:space="0" w:color="BFBFBF" w:themeColor="background1" w:themeShade="BF"/>
              <w:bottom w:val="single" w:sz="4" w:space="0" w:color="BFBFBF" w:themeColor="background1" w:themeShade="BF"/>
            </w:tcBorders>
          </w:tcPr>
          <w:p w14:paraId="6E6EFA58" w14:textId="77777777" w:rsidR="00E361A6" w:rsidRPr="00351E9E" w:rsidRDefault="00E361A6" w:rsidP="006F37A9">
            <w:r w:rsidRPr="00351E9E">
              <w:fldChar w:fldCharType="begin">
                <w:ffData>
                  <w:name w:val="Kontrollkästchen30"/>
                  <w:enabled/>
                  <w:calcOnExit w:val="0"/>
                  <w:checkBox>
                    <w:sizeAuto/>
                    <w:default w:val="1"/>
                    <w:checked w:val="0"/>
                  </w:checkBox>
                </w:ffData>
              </w:fldChar>
            </w:r>
            <w:r w:rsidRPr="00351E9E">
              <w:instrText xml:space="preserve"> FORMCHECKBOX </w:instrText>
            </w:r>
            <w:r w:rsidR="00C823C2">
              <w:fldChar w:fldCharType="separate"/>
            </w:r>
            <w:r w:rsidRPr="00351E9E">
              <w:fldChar w:fldCharType="end"/>
            </w:r>
            <w:r>
              <w:t xml:space="preserve"> Non</w:t>
            </w:r>
          </w:p>
        </w:tc>
      </w:tr>
      <w:tr w:rsidR="00D53E89" w:rsidRPr="00351E9E" w14:paraId="0963B65D" w14:textId="77777777" w:rsidTr="00BF0E2F">
        <w:trPr>
          <w:trHeight w:val="283"/>
        </w:trPr>
        <w:tc>
          <w:tcPr>
            <w:tcW w:w="7338" w:type="dxa"/>
            <w:tcBorders>
              <w:top w:val="single" w:sz="4" w:space="0" w:color="BFBFBF" w:themeColor="background1" w:themeShade="BF"/>
              <w:bottom w:val="single" w:sz="4" w:space="0" w:color="BFBFBF" w:themeColor="background1" w:themeShade="BF"/>
            </w:tcBorders>
          </w:tcPr>
          <w:p w14:paraId="7E9C58A0" w14:textId="77777777" w:rsidR="00D53E89" w:rsidRPr="00351E9E" w:rsidRDefault="00D53E89" w:rsidP="00186F76">
            <w:r>
              <w:t>Les Règles de bonnes pratiques de vente par correspondance des médicaments, édictées par l’APC, sont-elles connues ?</w:t>
            </w:r>
          </w:p>
        </w:tc>
        <w:tc>
          <w:tcPr>
            <w:tcW w:w="992" w:type="dxa"/>
            <w:tcBorders>
              <w:top w:val="single" w:sz="4" w:space="0" w:color="BFBFBF" w:themeColor="background1" w:themeShade="BF"/>
              <w:bottom w:val="single" w:sz="4" w:space="0" w:color="BFBFBF" w:themeColor="background1" w:themeShade="BF"/>
            </w:tcBorders>
          </w:tcPr>
          <w:p w14:paraId="4F00E4C4" w14:textId="77777777" w:rsidR="00D53E89" w:rsidRPr="00351E9E" w:rsidRDefault="00D53E89" w:rsidP="00D53E89">
            <w:r w:rsidRPr="00351E9E">
              <w:fldChar w:fldCharType="begin">
                <w:ffData>
                  <w:name w:val="Kontrollkästchen29"/>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Oui</w:t>
            </w:r>
          </w:p>
        </w:tc>
        <w:tc>
          <w:tcPr>
            <w:tcW w:w="992" w:type="dxa"/>
            <w:tcBorders>
              <w:top w:val="single" w:sz="4" w:space="0" w:color="BFBFBF" w:themeColor="background1" w:themeShade="BF"/>
              <w:bottom w:val="single" w:sz="4" w:space="0" w:color="BFBFBF" w:themeColor="background1" w:themeShade="BF"/>
            </w:tcBorders>
          </w:tcPr>
          <w:p w14:paraId="705509BE" w14:textId="77777777" w:rsidR="00D53E89" w:rsidRPr="00351E9E" w:rsidRDefault="00D53E89" w:rsidP="00D53E89">
            <w:r w:rsidRPr="00351E9E">
              <w:fldChar w:fldCharType="begin">
                <w:ffData>
                  <w:name w:val="Kontrollkästchen30"/>
                  <w:enabled/>
                  <w:calcOnExit w:val="0"/>
                  <w:checkBox>
                    <w:sizeAuto/>
                    <w:default w:val="1"/>
                    <w:checked w:val="0"/>
                  </w:checkBox>
                </w:ffData>
              </w:fldChar>
            </w:r>
            <w:r w:rsidRPr="00351E9E">
              <w:instrText xml:space="preserve"> FORMCHECKBOX </w:instrText>
            </w:r>
            <w:r w:rsidR="00C823C2">
              <w:fldChar w:fldCharType="separate"/>
            </w:r>
            <w:r w:rsidRPr="00351E9E">
              <w:fldChar w:fldCharType="end"/>
            </w:r>
            <w:r>
              <w:t xml:space="preserve"> Non</w:t>
            </w:r>
          </w:p>
        </w:tc>
      </w:tr>
      <w:tr w:rsidR="00E361A6" w:rsidRPr="00351E9E" w14:paraId="2F21E643" w14:textId="77777777" w:rsidTr="00BF0E2F">
        <w:trPr>
          <w:trHeight w:val="283"/>
        </w:trPr>
        <w:tc>
          <w:tcPr>
            <w:tcW w:w="7338" w:type="dxa"/>
            <w:tcBorders>
              <w:top w:val="single" w:sz="4" w:space="0" w:color="BFBFBF" w:themeColor="background1" w:themeShade="BF"/>
              <w:bottom w:val="single" w:sz="4" w:space="0" w:color="BFBFBF" w:themeColor="background1" w:themeShade="BF"/>
            </w:tcBorders>
          </w:tcPr>
          <w:p w14:paraId="5157B678" w14:textId="77777777" w:rsidR="00E361A6" w:rsidRDefault="00E361A6" w:rsidP="00747A79">
            <w:r>
              <w:lastRenderedPageBreak/>
              <w:t xml:space="preserve">Un système d’information destiné aux pharmacies est-il utilisé ? </w:t>
            </w:r>
            <w:r>
              <w:sym w:font="Webdings" w:char="F069"/>
            </w:r>
          </w:p>
          <w:p w14:paraId="2D000BA3" w14:textId="77777777" w:rsidR="00B2290A" w:rsidRPr="00351E9E" w:rsidRDefault="00B2290A" w:rsidP="00747A79">
            <w:r>
              <w:rPr>
                <w:rStyle w:val="TabeinViertelCharChar"/>
              </w:rPr>
              <w:t xml:space="preserve">Si oui, préciser : </w:t>
            </w:r>
            <w:r w:rsidRPr="00351E9E">
              <w:fldChar w:fldCharType="begin" w:fldLock="1">
                <w:ffData>
                  <w:name w:val="Text203"/>
                  <w:enabled/>
                  <w:calcOnExit w:val="0"/>
                  <w:textInput/>
                </w:ffData>
              </w:fldChar>
            </w:r>
            <w:r w:rsidRPr="00351E9E">
              <w:instrText xml:space="preserve"> FORMTEXT </w:instrText>
            </w:r>
            <w:r w:rsidRPr="00351E9E">
              <w:fldChar w:fldCharType="separate"/>
            </w:r>
            <w:r>
              <w:t>     </w:t>
            </w:r>
            <w:r w:rsidRPr="00351E9E">
              <w:fldChar w:fldCharType="end"/>
            </w:r>
          </w:p>
        </w:tc>
        <w:tc>
          <w:tcPr>
            <w:tcW w:w="992" w:type="dxa"/>
            <w:tcBorders>
              <w:top w:val="single" w:sz="4" w:space="0" w:color="BFBFBF" w:themeColor="background1" w:themeShade="BF"/>
              <w:bottom w:val="single" w:sz="4" w:space="0" w:color="BFBFBF" w:themeColor="background1" w:themeShade="BF"/>
            </w:tcBorders>
          </w:tcPr>
          <w:p w14:paraId="75CB3139" w14:textId="77777777" w:rsidR="00E361A6" w:rsidRPr="00351E9E" w:rsidRDefault="00E361A6" w:rsidP="006F37A9">
            <w:r w:rsidRPr="00351E9E">
              <w:fldChar w:fldCharType="begin">
                <w:ffData>
                  <w:name w:val="Kontrollkästchen29"/>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Oui</w:t>
            </w:r>
          </w:p>
        </w:tc>
        <w:tc>
          <w:tcPr>
            <w:tcW w:w="992" w:type="dxa"/>
            <w:tcBorders>
              <w:top w:val="single" w:sz="4" w:space="0" w:color="BFBFBF" w:themeColor="background1" w:themeShade="BF"/>
              <w:bottom w:val="single" w:sz="4" w:space="0" w:color="BFBFBF" w:themeColor="background1" w:themeShade="BF"/>
            </w:tcBorders>
          </w:tcPr>
          <w:p w14:paraId="0F2C3CB7" w14:textId="77777777" w:rsidR="00E361A6" w:rsidRPr="00351E9E" w:rsidRDefault="00E361A6" w:rsidP="006F37A9">
            <w:r w:rsidRPr="00351E9E">
              <w:fldChar w:fldCharType="begin">
                <w:ffData>
                  <w:name w:val="Kontrollkästchen30"/>
                  <w:enabled/>
                  <w:calcOnExit w:val="0"/>
                  <w:checkBox>
                    <w:sizeAuto/>
                    <w:default w:val="1"/>
                    <w:checked w:val="0"/>
                  </w:checkBox>
                </w:ffData>
              </w:fldChar>
            </w:r>
            <w:r w:rsidRPr="00351E9E">
              <w:instrText xml:space="preserve"> FORMCHECKBOX </w:instrText>
            </w:r>
            <w:r w:rsidR="00C823C2">
              <w:fldChar w:fldCharType="separate"/>
            </w:r>
            <w:r w:rsidRPr="00351E9E">
              <w:fldChar w:fldCharType="end"/>
            </w:r>
            <w:r>
              <w:t xml:space="preserve"> Non</w:t>
            </w:r>
          </w:p>
        </w:tc>
      </w:tr>
      <w:tr w:rsidR="00D96B89" w:rsidRPr="00351E9E" w14:paraId="7A8E418B" w14:textId="77777777" w:rsidTr="00217067">
        <w:trPr>
          <w:trHeight w:val="1321"/>
        </w:trPr>
        <w:tc>
          <w:tcPr>
            <w:tcW w:w="9322" w:type="dxa"/>
            <w:gridSpan w:val="3"/>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8B7181" w14:textId="77777777" w:rsidR="0057358E" w:rsidRPr="00351E9E" w:rsidRDefault="00D96B89" w:rsidP="00E24997">
            <w:pPr>
              <w:rPr>
                <w:rStyle w:val="TabeinViertelCharChar"/>
              </w:rPr>
            </w:pPr>
            <w:r>
              <w:rPr>
                <w:b/>
              </w:rPr>
              <w:t xml:space="preserve">Remarques générales concernant les prescriptions légales : </w:t>
            </w:r>
            <w:r w:rsidR="00EA05EE" w:rsidRPr="00351E9E">
              <w:fldChar w:fldCharType="begin" w:fldLock="1">
                <w:ffData>
                  <w:name w:val="Text236"/>
                  <w:enabled/>
                  <w:calcOnExit w:val="0"/>
                  <w:textInput/>
                </w:ffData>
              </w:fldChar>
            </w:r>
            <w:r w:rsidR="00EA05EE" w:rsidRPr="00351E9E">
              <w:instrText xml:space="preserve"> FORMTEXT </w:instrText>
            </w:r>
            <w:r w:rsidR="00EA05EE" w:rsidRPr="00351E9E">
              <w:fldChar w:fldCharType="separate"/>
            </w:r>
            <w:r>
              <w:t>     </w:t>
            </w:r>
            <w:r w:rsidR="00EA05EE" w:rsidRPr="00351E9E">
              <w:fldChar w:fldCharType="end"/>
            </w:r>
          </w:p>
        </w:tc>
      </w:tr>
    </w:tbl>
    <w:p w14:paraId="3E756FFA" w14:textId="77777777" w:rsidR="00EF31FA" w:rsidRPr="00351E9E" w:rsidRDefault="000F7643" w:rsidP="009E01EF">
      <w:pPr>
        <w:pStyle w:val="berschrift2"/>
      </w:pPr>
      <w:r>
        <w:t>Documentation (domaine de la vente par correspondance)</w:t>
      </w:r>
    </w:p>
    <w:p w14:paraId="3A5594AD" w14:textId="7CAB85AD" w:rsidR="009A7380" w:rsidRPr="00351E9E" w:rsidRDefault="0075305F" w:rsidP="0075305F">
      <w:pPr>
        <w:pStyle w:val="berschrift3"/>
        <w:tabs>
          <w:tab w:val="clear" w:pos="2422"/>
          <w:tab w:val="num" w:pos="851"/>
        </w:tabs>
        <w:ind w:left="851" w:hanging="851"/>
      </w:pPr>
      <w:r>
        <w:t>POS</w:t>
      </w:r>
      <w:r w:rsidR="00A0726A">
        <w:t xml:space="preserve"> </w:t>
      </w:r>
      <w:r w:rsidR="00A0726A" w:rsidRPr="0042257D">
        <w:rPr>
          <w:b w:val="0"/>
          <w:color w:val="FF0000"/>
          <w:sz w:val="20"/>
        </w:rPr>
        <w:t xml:space="preserve">(chap. V bonnes pratiques de vente par correspondance, </w:t>
      </w:r>
      <w:r w:rsidR="00A0726A" w:rsidRPr="0042257D">
        <w:rPr>
          <w:b w:val="0"/>
          <w:i/>
          <w:color w:val="FF0000"/>
          <w:sz w:val="18"/>
        </w:rPr>
        <w:t>20.3.1 bonnes pratiques de remise)</w:t>
      </w:r>
    </w:p>
    <w:tbl>
      <w:tblPr>
        <w:tblW w:w="9356" w:type="dxa"/>
        <w:tblInd w:w="-5" w:type="dxa"/>
        <w:tblLayout w:type="fixed"/>
        <w:tblLook w:val="04A0" w:firstRow="1" w:lastRow="0" w:firstColumn="1" w:lastColumn="0" w:noHBand="0" w:noVBand="1"/>
      </w:tblPr>
      <w:tblGrid>
        <w:gridCol w:w="5429"/>
        <w:gridCol w:w="815"/>
        <w:gridCol w:w="815"/>
        <w:gridCol w:w="813"/>
        <w:gridCol w:w="814"/>
        <w:gridCol w:w="670"/>
      </w:tblGrid>
      <w:tr w:rsidR="0051287D" w:rsidRPr="00351E9E" w14:paraId="4AF4CF94" w14:textId="77777777" w:rsidTr="0051287D">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03575F0" w14:textId="77777777" w:rsidR="0051287D" w:rsidRPr="00351E9E" w:rsidRDefault="0051287D" w:rsidP="001775D4">
            <w:pPr>
              <w:rPr>
                <w:lang w:eastAsia="de-DE"/>
              </w:rPr>
            </w:pPr>
          </w:p>
        </w:tc>
        <w:tc>
          <w:tcPr>
            <w:tcW w:w="815" w:type="dxa"/>
            <w:tcBorders>
              <w:top w:val="single" w:sz="4" w:space="0" w:color="BFBFBF" w:themeColor="background1" w:themeShade="BF"/>
              <w:bottom w:val="single" w:sz="4" w:space="0" w:color="BFBFBF" w:themeColor="background1" w:themeShade="BF"/>
            </w:tcBorders>
          </w:tcPr>
          <w:p w14:paraId="1DFA176F" w14:textId="77777777" w:rsidR="0051287D" w:rsidRPr="00351E9E" w:rsidRDefault="0051287D" w:rsidP="001775D4">
            <w:pPr>
              <w:rPr>
                <w:b/>
              </w:rPr>
            </w:pPr>
            <w:r>
              <w:rPr>
                <w:b/>
              </w:rPr>
              <w:t>Oui</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E61CD5A" w14:textId="77777777" w:rsidR="0051287D" w:rsidRPr="00351E9E" w:rsidRDefault="0051287D" w:rsidP="001775D4">
            <w:pPr>
              <w:rPr>
                <w:b/>
              </w:rPr>
            </w:pPr>
            <w:r>
              <w:rPr>
                <w:b/>
              </w:rPr>
              <w:t>Non</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0FB742" w14:textId="77777777" w:rsidR="0051287D" w:rsidRPr="00351E9E" w:rsidRDefault="0051287D" w:rsidP="001775D4">
            <w:pPr>
              <w:rPr>
                <w:b/>
              </w:rPr>
            </w:pPr>
            <w:r>
              <w:rPr>
                <w:b/>
              </w:rPr>
              <w:t>Oui</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AF63657" w14:textId="77777777" w:rsidR="0051287D" w:rsidRPr="00351E9E" w:rsidRDefault="0051287D" w:rsidP="001775D4">
            <w:pPr>
              <w:rPr>
                <w:b/>
              </w:rPr>
            </w:pPr>
            <w:r>
              <w:rPr>
                <w:b/>
              </w:rPr>
              <w:t>Part.</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8F9FDE" w14:textId="77777777" w:rsidR="0051287D" w:rsidRPr="00351E9E" w:rsidRDefault="0051287D" w:rsidP="001775D4">
            <w:pPr>
              <w:rPr>
                <w:b/>
              </w:rPr>
            </w:pPr>
            <w:r>
              <w:rPr>
                <w:b/>
              </w:rPr>
              <w:t>Non</w:t>
            </w:r>
          </w:p>
        </w:tc>
      </w:tr>
      <w:tr w:rsidR="000244A0" w:rsidRPr="00351E9E" w14:paraId="4179CF0A" w14:textId="77777777" w:rsidTr="0051287D">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CC48FE" w14:textId="77777777" w:rsidR="000244A0" w:rsidRPr="00351E9E" w:rsidRDefault="000244A0" w:rsidP="00D228B7">
            <w:r>
              <w:t>Existe-t-il des POS pour la vente par correspondance ?</w:t>
            </w:r>
          </w:p>
        </w:tc>
        <w:tc>
          <w:tcPr>
            <w:tcW w:w="815" w:type="dxa"/>
            <w:tcBorders>
              <w:top w:val="single" w:sz="4" w:space="0" w:color="BFBFBF" w:themeColor="background1" w:themeShade="BF"/>
              <w:bottom w:val="single" w:sz="4" w:space="0" w:color="BFBFBF" w:themeColor="background1" w:themeShade="BF"/>
            </w:tcBorders>
          </w:tcPr>
          <w:p w14:paraId="34190527" w14:textId="77777777" w:rsidR="000244A0" w:rsidRPr="00351E9E" w:rsidRDefault="000244A0"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EE76A95" w14:textId="77777777" w:rsidR="000244A0" w:rsidRPr="00351E9E" w:rsidRDefault="000244A0"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EF09F8F" w14:textId="77777777" w:rsidR="000244A0" w:rsidRPr="00351E9E" w:rsidRDefault="000244A0"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260B18" w14:textId="77777777" w:rsidR="000244A0" w:rsidRPr="00351E9E" w:rsidRDefault="000244A0"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843889" w14:textId="77777777" w:rsidR="000244A0" w:rsidRPr="00351E9E" w:rsidRDefault="000244A0"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bl>
    <w:p w14:paraId="790890BD" w14:textId="77777777" w:rsidR="006A4CD8" w:rsidRPr="00351E9E" w:rsidRDefault="00847C8A" w:rsidP="0075305F">
      <w:pPr>
        <w:pStyle w:val="berschrift3"/>
        <w:tabs>
          <w:tab w:val="clear" w:pos="2422"/>
          <w:tab w:val="num" w:pos="851"/>
        </w:tabs>
        <w:ind w:left="851" w:hanging="851"/>
      </w:pPr>
      <w:r>
        <w:t>Check-lists (CL) et formulaires (Fo)</w:t>
      </w:r>
    </w:p>
    <w:tbl>
      <w:tblPr>
        <w:tblW w:w="935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851"/>
        <w:gridCol w:w="4578"/>
        <w:gridCol w:w="815"/>
        <w:gridCol w:w="815"/>
        <w:gridCol w:w="813"/>
        <w:gridCol w:w="814"/>
        <w:gridCol w:w="670"/>
      </w:tblGrid>
      <w:tr w:rsidR="00600DD0" w:rsidRPr="00351E9E" w14:paraId="6634C0B8" w14:textId="77777777" w:rsidTr="000043BD">
        <w:trPr>
          <w:trHeight w:val="283"/>
        </w:trPr>
        <w:tc>
          <w:tcPr>
            <w:tcW w:w="9356" w:type="dxa"/>
            <w:gridSpan w:val="7"/>
          </w:tcPr>
          <w:p w14:paraId="58A5A842" w14:textId="77777777" w:rsidR="00600DD0" w:rsidRPr="00351E9E" w:rsidRDefault="00600DD0" w:rsidP="00655613">
            <w:r>
              <w:t>Les documents ci-dessous satisfont-ils aux exigences des règles édictées par l’APC ?</w:t>
            </w:r>
          </w:p>
        </w:tc>
      </w:tr>
      <w:tr w:rsidR="000244A0" w:rsidRPr="00351E9E" w14:paraId="76A5F7C7" w14:textId="77777777" w:rsidTr="000043BD">
        <w:tblPrEx>
          <w:tblBorders>
            <w:top w:val="none" w:sz="0" w:space="0" w:color="auto"/>
            <w:left w:val="none" w:sz="0" w:space="0" w:color="auto"/>
            <w:bottom w:val="none" w:sz="0" w:space="0" w:color="auto"/>
            <w:right w:val="none" w:sz="0" w:space="0" w:color="auto"/>
          </w:tblBorders>
        </w:tblPrEx>
        <w:tc>
          <w:tcPr>
            <w:tcW w:w="5429" w:type="dxa"/>
            <w:gridSpan w:val="2"/>
            <w:tcBorders>
              <w:bottom w:val="single" w:sz="4" w:space="0" w:color="BFBFBF" w:themeColor="background1" w:themeShade="BF"/>
            </w:tcBorders>
          </w:tcPr>
          <w:p w14:paraId="10D23D65" w14:textId="77777777" w:rsidR="000244A0" w:rsidRPr="00351E9E" w:rsidRDefault="000244A0" w:rsidP="00D228B7"/>
        </w:tc>
        <w:tc>
          <w:tcPr>
            <w:tcW w:w="815" w:type="dxa"/>
            <w:tcBorders>
              <w:bottom w:val="single" w:sz="4" w:space="0" w:color="BFBFBF" w:themeColor="background1" w:themeShade="BF"/>
            </w:tcBorders>
          </w:tcPr>
          <w:p w14:paraId="6C8A0A67" w14:textId="77777777" w:rsidR="000244A0" w:rsidRPr="00351E9E" w:rsidRDefault="000244A0" w:rsidP="00D228B7">
            <w:pPr>
              <w:rPr>
                <w:b/>
              </w:rPr>
            </w:pPr>
            <w:r>
              <w:rPr>
                <w:b/>
              </w:rPr>
              <w:t>Oui</w:t>
            </w:r>
          </w:p>
        </w:tc>
        <w:tc>
          <w:tcPr>
            <w:tcW w:w="815" w:type="dxa"/>
            <w:tcBorders>
              <w:bottom w:val="single" w:sz="4" w:space="0" w:color="BFBFBF" w:themeColor="background1" w:themeShade="BF"/>
              <w:right w:val="single" w:sz="4" w:space="0" w:color="auto"/>
            </w:tcBorders>
          </w:tcPr>
          <w:p w14:paraId="06BE12E6" w14:textId="77777777" w:rsidR="000244A0" w:rsidRPr="00351E9E" w:rsidRDefault="000244A0"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4E7B03C" w14:textId="77777777" w:rsidR="000244A0" w:rsidRPr="00351E9E" w:rsidRDefault="000244A0"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0760CDDC" w14:textId="77777777" w:rsidR="000244A0" w:rsidRPr="00351E9E" w:rsidRDefault="000244A0" w:rsidP="00D228B7">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27C61F28" w14:textId="77777777" w:rsidR="000244A0" w:rsidRPr="00351E9E" w:rsidRDefault="000244A0" w:rsidP="00D228B7">
            <w:pPr>
              <w:rPr>
                <w:b/>
              </w:rPr>
            </w:pPr>
            <w:r>
              <w:rPr>
                <w:b/>
              </w:rPr>
              <w:t>Non</w:t>
            </w:r>
          </w:p>
        </w:tc>
      </w:tr>
      <w:tr w:rsidR="000244A0" w:rsidRPr="00351E9E" w14:paraId="7F57815A" w14:textId="77777777" w:rsidTr="000043BD">
        <w:tblPrEx>
          <w:tblBorders>
            <w:top w:val="none" w:sz="0" w:space="0" w:color="auto"/>
            <w:left w:val="none" w:sz="0" w:space="0" w:color="auto"/>
            <w:bottom w:val="none" w:sz="0" w:space="0" w:color="auto"/>
            <w:right w:val="none" w:sz="0" w:space="0" w:color="auto"/>
          </w:tblBorders>
        </w:tblPrEx>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1F7A9D" w14:textId="77777777" w:rsidR="000244A0" w:rsidRPr="00351E9E" w:rsidRDefault="000244A0" w:rsidP="000244A0">
            <w:pPr>
              <w:rPr>
                <w:color w:val="FF0000"/>
              </w:rPr>
            </w:pPr>
            <w:r>
              <w:rPr>
                <w:color w:val="FF0000"/>
              </w:rPr>
              <w:t>CL1</w:t>
            </w:r>
          </w:p>
        </w:tc>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AFB379" w14:textId="77777777" w:rsidR="000244A0" w:rsidRPr="00351E9E" w:rsidRDefault="000244A0" w:rsidP="000244A0">
            <w:r>
              <w:t>Vérification de la commande sur la base de l’ordonnance médicale :</w:t>
            </w:r>
          </w:p>
        </w:tc>
        <w:tc>
          <w:tcPr>
            <w:tcW w:w="815" w:type="dxa"/>
            <w:tcBorders>
              <w:top w:val="single" w:sz="4" w:space="0" w:color="BFBFBF" w:themeColor="background1" w:themeShade="BF"/>
              <w:bottom w:val="single" w:sz="4" w:space="0" w:color="BFBFBF" w:themeColor="background1" w:themeShade="BF"/>
            </w:tcBorders>
          </w:tcPr>
          <w:p w14:paraId="51850C03" w14:textId="77777777" w:rsidR="000244A0" w:rsidRPr="00351E9E" w:rsidRDefault="000244A0" w:rsidP="000244A0">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82AADDF" w14:textId="77777777" w:rsidR="000244A0" w:rsidRPr="00351E9E" w:rsidRDefault="000244A0" w:rsidP="000244A0">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85D3B9A" w14:textId="77777777" w:rsidR="000244A0" w:rsidRPr="00351E9E" w:rsidRDefault="000244A0" w:rsidP="000244A0">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C43286" w14:textId="77777777" w:rsidR="000244A0" w:rsidRPr="00351E9E" w:rsidRDefault="000244A0" w:rsidP="000244A0">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D325A2" w14:textId="77777777" w:rsidR="000244A0" w:rsidRPr="00351E9E" w:rsidRDefault="000244A0" w:rsidP="000244A0">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0043BD" w:rsidRPr="00351E9E" w14:paraId="3D780CD1" w14:textId="77777777" w:rsidTr="000043BD">
        <w:tblPrEx>
          <w:tblBorders>
            <w:top w:val="none" w:sz="0" w:space="0" w:color="auto"/>
            <w:left w:val="none" w:sz="0" w:space="0" w:color="auto"/>
            <w:bottom w:val="none" w:sz="0" w:space="0" w:color="auto"/>
            <w:right w:val="none" w:sz="0" w:space="0" w:color="auto"/>
          </w:tblBorders>
        </w:tblPrEx>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0A612A" w14:textId="77777777" w:rsidR="000043BD" w:rsidRPr="00351E9E" w:rsidRDefault="000043BD" w:rsidP="000043BD">
            <w:pPr>
              <w:rPr>
                <w:color w:val="FF0000"/>
              </w:rPr>
            </w:pPr>
            <w:r>
              <w:rPr>
                <w:color w:val="FF0000"/>
              </w:rPr>
              <w:t>CL2</w:t>
            </w:r>
          </w:p>
        </w:tc>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3E71AF" w14:textId="77777777" w:rsidR="000043BD" w:rsidRPr="00351E9E" w:rsidRDefault="000043BD" w:rsidP="000043BD">
            <w:r>
              <w:t>Mesures à prendre en cas de doute et d’imprécisions/Refus d’expédition :</w:t>
            </w:r>
          </w:p>
        </w:tc>
        <w:tc>
          <w:tcPr>
            <w:tcW w:w="815" w:type="dxa"/>
            <w:tcBorders>
              <w:top w:val="single" w:sz="4" w:space="0" w:color="BFBFBF" w:themeColor="background1" w:themeShade="BF"/>
              <w:bottom w:val="single" w:sz="4" w:space="0" w:color="BFBFBF" w:themeColor="background1" w:themeShade="BF"/>
            </w:tcBorders>
          </w:tcPr>
          <w:p w14:paraId="4E9C0FDB"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1910C3"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0A4D843"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F0970DC"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83B7EB1"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0043BD" w:rsidRPr="00351E9E" w14:paraId="6AA89944" w14:textId="77777777" w:rsidTr="000043BD">
        <w:tblPrEx>
          <w:tblBorders>
            <w:top w:val="none" w:sz="0" w:space="0" w:color="auto"/>
            <w:left w:val="none" w:sz="0" w:space="0" w:color="auto"/>
            <w:bottom w:val="none" w:sz="0" w:space="0" w:color="auto"/>
            <w:right w:val="none" w:sz="0" w:space="0" w:color="auto"/>
          </w:tblBorders>
        </w:tblPrEx>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907076" w14:textId="77777777" w:rsidR="000043BD" w:rsidRPr="00351E9E" w:rsidRDefault="000043BD" w:rsidP="000043BD">
            <w:pPr>
              <w:rPr>
                <w:color w:val="FF0000"/>
              </w:rPr>
            </w:pPr>
            <w:r>
              <w:rPr>
                <w:color w:val="FF0000"/>
              </w:rPr>
              <w:t>CL3</w:t>
            </w:r>
          </w:p>
        </w:tc>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374418" w14:textId="77777777" w:rsidR="000043BD" w:rsidRPr="00351E9E" w:rsidRDefault="000043BD" w:rsidP="0075305F">
            <w:r>
              <w:t>Emballage et expédition :</w:t>
            </w:r>
          </w:p>
        </w:tc>
        <w:tc>
          <w:tcPr>
            <w:tcW w:w="815" w:type="dxa"/>
            <w:tcBorders>
              <w:top w:val="single" w:sz="4" w:space="0" w:color="BFBFBF" w:themeColor="background1" w:themeShade="BF"/>
              <w:bottom w:val="single" w:sz="4" w:space="0" w:color="BFBFBF" w:themeColor="background1" w:themeShade="BF"/>
            </w:tcBorders>
          </w:tcPr>
          <w:p w14:paraId="2C3C35C5"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CE7935F"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0D5DF4"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DA4D8E"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DE1A6D"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0043BD" w:rsidRPr="00351E9E" w14:paraId="1AB0F3E7" w14:textId="77777777" w:rsidTr="000043BD">
        <w:tblPrEx>
          <w:tblBorders>
            <w:top w:val="none" w:sz="0" w:space="0" w:color="auto"/>
            <w:left w:val="none" w:sz="0" w:space="0" w:color="auto"/>
            <w:bottom w:val="none" w:sz="0" w:space="0" w:color="auto"/>
            <w:right w:val="none" w:sz="0" w:space="0" w:color="auto"/>
          </w:tblBorders>
        </w:tblPrEx>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10CC574" w14:textId="77777777" w:rsidR="000043BD" w:rsidRPr="00351E9E" w:rsidRDefault="000043BD" w:rsidP="000043BD">
            <w:pPr>
              <w:rPr>
                <w:color w:val="FF0000"/>
              </w:rPr>
            </w:pPr>
            <w:r>
              <w:rPr>
                <w:color w:val="FF0000"/>
              </w:rPr>
              <w:t>Fo1</w:t>
            </w:r>
          </w:p>
        </w:tc>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FFE7BB" w14:textId="77777777" w:rsidR="000043BD" w:rsidRPr="00351E9E" w:rsidRDefault="000043BD" w:rsidP="000043BD">
            <w:r>
              <w:t>Informations relatives à l’enregistrement de données liées aux médicaments destinés à la vente par correspondance :</w:t>
            </w:r>
          </w:p>
        </w:tc>
        <w:tc>
          <w:tcPr>
            <w:tcW w:w="815" w:type="dxa"/>
            <w:tcBorders>
              <w:top w:val="single" w:sz="4" w:space="0" w:color="BFBFBF" w:themeColor="background1" w:themeShade="BF"/>
              <w:bottom w:val="single" w:sz="4" w:space="0" w:color="BFBFBF" w:themeColor="background1" w:themeShade="BF"/>
            </w:tcBorders>
          </w:tcPr>
          <w:p w14:paraId="1169BCB0"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07877EB"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9D2CE4"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CFFB59"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5EA5AF9"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0043BD" w:rsidRPr="00351E9E" w14:paraId="35E0329D" w14:textId="77777777" w:rsidTr="000043BD">
        <w:tblPrEx>
          <w:tblBorders>
            <w:top w:val="none" w:sz="0" w:space="0" w:color="auto"/>
            <w:left w:val="none" w:sz="0" w:space="0" w:color="auto"/>
            <w:bottom w:val="none" w:sz="0" w:space="0" w:color="auto"/>
            <w:right w:val="none" w:sz="0" w:space="0" w:color="auto"/>
          </w:tblBorders>
        </w:tblPrEx>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89988C" w14:textId="77777777" w:rsidR="000043BD" w:rsidRPr="00351E9E" w:rsidRDefault="000043BD" w:rsidP="000043BD">
            <w:pPr>
              <w:rPr>
                <w:color w:val="FF0000"/>
              </w:rPr>
            </w:pPr>
            <w:r>
              <w:rPr>
                <w:color w:val="FF0000"/>
              </w:rPr>
              <w:t>Fo2</w:t>
            </w:r>
          </w:p>
        </w:tc>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ADEC1A" w14:textId="77777777" w:rsidR="000043BD" w:rsidRPr="00351E9E" w:rsidRDefault="000043BD" w:rsidP="000043BD">
            <w:r>
              <w:t>Saisie des données du patient dans le cadre de l’expédition :</w:t>
            </w:r>
          </w:p>
        </w:tc>
        <w:tc>
          <w:tcPr>
            <w:tcW w:w="815" w:type="dxa"/>
            <w:tcBorders>
              <w:top w:val="single" w:sz="4" w:space="0" w:color="BFBFBF" w:themeColor="background1" w:themeShade="BF"/>
              <w:bottom w:val="single" w:sz="4" w:space="0" w:color="BFBFBF" w:themeColor="background1" w:themeShade="BF"/>
            </w:tcBorders>
          </w:tcPr>
          <w:p w14:paraId="394798F5"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AC3BDFB"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25C0AE5"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1ABC52"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CB77A6B"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0043BD" w:rsidRPr="00351E9E" w14:paraId="7EAC52C3" w14:textId="77777777" w:rsidTr="000043BD">
        <w:tblPrEx>
          <w:tblBorders>
            <w:top w:val="none" w:sz="0" w:space="0" w:color="auto"/>
            <w:left w:val="none" w:sz="0" w:space="0" w:color="auto"/>
            <w:bottom w:val="none" w:sz="0" w:space="0" w:color="auto"/>
            <w:right w:val="none" w:sz="0" w:space="0" w:color="auto"/>
          </w:tblBorders>
        </w:tblPrEx>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5027F68" w14:textId="77777777" w:rsidR="000043BD" w:rsidRPr="00351E9E" w:rsidRDefault="000043BD" w:rsidP="000043BD">
            <w:pPr>
              <w:rPr>
                <w:color w:val="FF0000"/>
              </w:rPr>
            </w:pPr>
            <w:r>
              <w:rPr>
                <w:color w:val="FF0000"/>
              </w:rPr>
              <w:t>Fo3</w:t>
            </w:r>
          </w:p>
        </w:tc>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BDEB8D5" w14:textId="77777777" w:rsidR="000043BD" w:rsidRPr="00351E9E" w:rsidRDefault="000043BD" w:rsidP="000043BD">
            <w:r>
              <w:t>Informations relatives à la modification ultérieure de l’ordonnance :</w:t>
            </w:r>
          </w:p>
        </w:tc>
        <w:tc>
          <w:tcPr>
            <w:tcW w:w="815" w:type="dxa"/>
            <w:tcBorders>
              <w:top w:val="single" w:sz="4" w:space="0" w:color="BFBFBF" w:themeColor="background1" w:themeShade="BF"/>
              <w:bottom w:val="single" w:sz="4" w:space="0" w:color="BFBFBF" w:themeColor="background1" w:themeShade="BF"/>
            </w:tcBorders>
          </w:tcPr>
          <w:p w14:paraId="2A65AD8E"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9BFE2E6"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17061E0"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67C3C9"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ACEE823"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0043BD" w:rsidRPr="00351E9E" w14:paraId="40ADA33D" w14:textId="77777777" w:rsidTr="000043BD">
        <w:tblPrEx>
          <w:tblBorders>
            <w:top w:val="none" w:sz="0" w:space="0" w:color="auto"/>
            <w:left w:val="none" w:sz="0" w:space="0" w:color="auto"/>
            <w:bottom w:val="none" w:sz="0" w:space="0" w:color="auto"/>
            <w:right w:val="none" w:sz="0" w:space="0" w:color="auto"/>
          </w:tblBorders>
        </w:tblPrEx>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F0110E" w14:textId="77777777" w:rsidR="000043BD" w:rsidRPr="00351E9E" w:rsidRDefault="000043BD" w:rsidP="000043BD">
            <w:pPr>
              <w:rPr>
                <w:color w:val="FF0000"/>
              </w:rPr>
            </w:pPr>
            <w:r>
              <w:rPr>
                <w:color w:val="FF0000"/>
              </w:rPr>
              <w:t>Fo4</w:t>
            </w:r>
          </w:p>
        </w:tc>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CB16A3" w14:textId="77777777" w:rsidR="000043BD" w:rsidRPr="00351E9E" w:rsidRDefault="000043BD" w:rsidP="000043BD">
            <w:r>
              <w:t>Informations destinées aux patients sur le conseil pharmaceutique :</w:t>
            </w:r>
          </w:p>
        </w:tc>
        <w:tc>
          <w:tcPr>
            <w:tcW w:w="815" w:type="dxa"/>
            <w:tcBorders>
              <w:top w:val="single" w:sz="4" w:space="0" w:color="BFBFBF" w:themeColor="background1" w:themeShade="BF"/>
              <w:bottom w:val="single" w:sz="4" w:space="0" w:color="BFBFBF" w:themeColor="background1" w:themeShade="BF"/>
            </w:tcBorders>
          </w:tcPr>
          <w:p w14:paraId="593028CE"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79A4C84"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762A16"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39686F"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682705"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0043BD" w:rsidRPr="00351E9E" w14:paraId="707311C2" w14:textId="77777777" w:rsidTr="000043BD">
        <w:tblPrEx>
          <w:tblBorders>
            <w:top w:val="none" w:sz="0" w:space="0" w:color="auto"/>
            <w:left w:val="none" w:sz="0" w:space="0" w:color="auto"/>
            <w:bottom w:val="none" w:sz="0" w:space="0" w:color="auto"/>
            <w:right w:val="none" w:sz="0" w:space="0" w:color="auto"/>
          </w:tblBorders>
        </w:tblPrEx>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5C37E2" w14:textId="77777777" w:rsidR="000043BD" w:rsidRPr="00351E9E" w:rsidRDefault="000043BD" w:rsidP="000043BD">
            <w:pPr>
              <w:rPr>
                <w:color w:val="FF0000"/>
              </w:rPr>
            </w:pPr>
            <w:r>
              <w:rPr>
                <w:color w:val="FF0000"/>
              </w:rPr>
              <w:t>Fo5</w:t>
            </w:r>
          </w:p>
        </w:tc>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D8BDA8" w14:textId="77777777" w:rsidR="000043BD" w:rsidRPr="00351E9E" w:rsidRDefault="000043BD" w:rsidP="0075305F">
            <w:r>
              <w:t>Annonce d’EI :</w:t>
            </w:r>
          </w:p>
        </w:tc>
        <w:tc>
          <w:tcPr>
            <w:tcW w:w="815" w:type="dxa"/>
            <w:tcBorders>
              <w:top w:val="single" w:sz="4" w:space="0" w:color="BFBFBF" w:themeColor="background1" w:themeShade="BF"/>
              <w:bottom w:val="single" w:sz="4" w:space="0" w:color="BFBFBF" w:themeColor="background1" w:themeShade="BF"/>
            </w:tcBorders>
          </w:tcPr>
          <w:p w14:paraId="31F0A6BB"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8391F75"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78CF4E"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FB5AA4B"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752D99C"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B50EFE" w:rsidRPr="00351E9E" w14:paraId="209CDA74" w14:textId="77777777" w:rsidTr="00217067">
        <w:trPr>
          <w:trHeight w:val="1255"/>
        </w:trPr>
        <w:tc>
          <w:tcPr>
            <w:tcW w:w="9356" w:type="dxa"/>
            <w:gridSpan w:val="7"/>
            <w:shd w:val="clear" w:color="auto" w:fill="D9D9D9" w:themeFill="background1" w:themeFillShade="D9"/>
          </w:tcPr>
          <w:p w14:paraId="097D2263" w14:textId="77777777" w:rsidR="00B50EFE" w:rsidRPr="00351E9E" w:rsidRDefault="00B50EFE" w:rsidP="00E24997">
            <w:pPr>
              <w:spacing w:before="60"/>
            </w:pPr>
            <w:r>
              <w:t xml:space="preserve">Remarques : </w:t>
            </w:r>
            <w:r w:rsidR="00EA05EE" w:rsidRPr="00351E9E">
              <w:fldChar w:fldCharType="begin" w:fldLock="1">
                <w:ffData>
                  <w:name w:val="Text236"/>
                  <w:enabled/>
                  <w:calcOnExit w:val="0"/>
                  <w:textInput/>
                </w:ffData>
              </w:fldChar>
            </w:r>
            <w:r w:rsidR="00EA05EE" w:rsidRPr="00351E9E">
              <w:instrText xml:space="preserve"> FORMTEXT </w:instrText>
            </w:r>
            <w:r w:rsidR="00EA05EE" w:rsidRPr="00351E9E">
              <w:fldChar w:fldCharType="separate"/>
            </w:r>
            <w:r>
              <w:t>     </w:t>
            </w:r>
            <w:r w:rsidR="00EA05EE" w:rsidRPr="00351E9E">
              <w:fldChar w:fldCharType="end"/>
            </w:r>
          </w:p>
        </w:tc>
      </w:tr>
    </w:tbl>
    <w:p w14:paraId="3C75473E" w14:textId="77777777" w:rsidR="0075305F" w:rsidRPr="0075305F" w:rsidRDefault="00927000" w:rsidP="009E01EF">
      <w:pPr>
        <w:pStyle w:val="berschrift2"/>
      </w:pPr>
      <w:r>
        <w:t xml:space="preserve">Dossiers des patients </w:t>
      </w:r>
      <w:r w:rsidRPr="0042257D">
        <w:rPr>
          <w:b w:val="0"/>
          <w:color w:val="FF0000"/>
          <w:sz w:val="20"/>
          <w:szCs w:val="20"/>
        </w:rPr>
        <w:t>(art. 48 OMéd, prise de position 0014 de l’APC)</w:t>
      </w:r>
      <w:r>
        <w:t xml:space="preserve"> – saisie des données</w:t>
      </w:r>
    </w:p>
    <w:tbl>
      <w:tblPr>
        <w:tblW w:w="9356" w:type="dxa"/>
        <w:tblLayout w:type="fixed"/>
        <w:tblLook w:val="04A0" w:firstRow="1" w:lastRow="0" w:firstColumn="1" w:lastColumn="0" w:noHBand="0" w:noVBand="1"/>
      </w:tblPr>
      <w:tblGrid>
        <w:gridCol w:w="5429"/>
        <w:gridCol w:w="815"/>
        <w:gridCol w:w="815"/>
        <w:gridCol w:w="813"/>
        <w:gridCol w:w="814"/>
        <w:gridCol w:w="670"/>
      </w:tblGrid>
      <w:tr w:rsidR="000043BD" w:rsidRPr="00351E9E" w14:paraId="29CCE70D" w14:textId="77777777" w:rsidTr="00D228B7">
        <w:tc>
          <w:tcPr>
            <w:tcW w:w="5429" w:type="dxa"/>
            <w:tcBorders>
              <w:bottom w:val="single" w:sz="4" w:space="0" w:color="BFBFBF" w:themeColor="background1" w:themeShade="BF"/>
            </w:tcBorders>
          </w:tcPr>
          <w:p w14:paraId="7A3AEAB7" w14:textId="77777777" w:rsidR="000043BD" w:rsidRPr="00351E9E" w:rsidRDefault="000043BD" w:rsidP="00D228B7"/>
        </w:tc>
        <w:tc>
          <w:tcPr>
            <w:tcW w:w="815" w:type="dxa"/>
            <w:tcBorders>
              <w:bottom w:val="single" w:sz="4" w:space="0" w:color="BFBFBF" w:themeColor="background1" w:themeShade="BF"/>
            </w:tcBorders>
          </w:tcPr>
          <w:p w14:paraId="414B5C7A" w14:textId="77777777" w:rsidR="000043BD" w:rsidRPr="00351E9E" w:rsidRDefault="000043BD" w:rsidP="00D228B7">
            <w:pPr>
              <w:rPr>
                <w:b/>
              </w:rPr>
            </w:pPr>
            <w:r>
              <w:rPr>
                <w:b/>
              </w:rPr>
              <w:t>Oui</w:t>
            </w:r>
          </w:p>
        </w:tc>
        <w:tc>
          <w:tcPr>
            <w:tcW w:w="815" w:type="dxa"/>
            <w:tcBorders>
              <w:bottom w:val="single" w:sz="4" w:space="0" w:color="BFBFBF" w:themeColor="background1" w:themeShade="BF"/>
              <w:right w:val="single" w:sz="4" w:space="0" w:color="auto"/>
            </w:tcBorders>
          </w:tcPr>
          <w:p w14:paraId="032780AD" w14:textId="77777777" w:rsidR="000043BD" w:rsidRPr="00351E9E" w:rsidRDefault="000043BD"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D8023D9" w14:textId="77777777" w:rsidR="000043BD" w:rsidRPr="00351E9E" w:rsidRDefault="000043BD"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57EBFBBF" w14:textId="77777777" w:rsidR="000043BD" w:rsidRPr="00351E9E" w:rsidRDefault="000043BD" w:rsidP="00D228B7">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1325BCE9" w14:textId="77777777" w:rsidR="000043BD" w:rsidRPr="00351E9E" w:rsidRDefault="000043BD" w:rsidP="00D228B7">
            <w:pPr>
              <w:rPr>
                <w:b/>
              </w:rPr>
            </w:pPr>
            <w:r>
              <w:rPr>
                <w:b/>
              </w:rPr>
              <w:t>Non</w:t>
            </w:r>
          </w:p>
        </w:tc>
      </w:tr>
      <w:tr w:rsidR="000043BD" w:rsidRPr="00351E9E" w14:paraId="04FC411B" w14:textId="77777777" w:rsidTr="00D228B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4C89E3D" w14:textId="5C0626D8" w:rsidR="000043BD" w:rsidRPr="00351E9E" w:rsidRDefault="003D4F44" w:rsidP="00D10D89">
            <w:r>
              <w:t xml:space="preserve">La saisie des données des patients s’effectue-t-elle conformément aux règles de l’APC ? </w:t>
            </w:r>
            <w:r>
              <w:rPr>
                <w:i/>
                <w:color w:val="FF0000"/>
                <w:sz w:val="18"/>
              </w:rPr>
              <w:t>(chap. II</w:t>
            </w:r>
            <w:r w:rsidR="00967CB0">
              <w:rPr>
                <w:i/>
                <w:color w:val="FF0000"/>
                <w:sz w:val="18"/>
              </w:rPr>
              <w:t>,</w:t>
            </w:r>
            <w:r w:rsidR="00D10D89">
              <w:rPr>
                <w:i/>
                <w:color w:val="FF0000"/>
                <w:sz w:val="18"/>
              </w:rPr>
              <w:t xml:space="preserve"> CL1</w:t>
            </w:r>
            <w:r w:rsidR="00967CB0">
              <w:rPr>
                <w:i/>
                <w:color w:val="FF0000"/>
                <w:sz w:val="18"/>
              </w:rPr>
              <w:t xml:space="preserve"> et Fo2</w:t>
            </w:r>
            <w:r w:rsidR="00D10D89">
              <w:rPr>
                <w:i/>
                <w:color w:val="FF0000"/>
                <w:sz w:val="18"/>
              </w:rPr>
              <w:t xml:space="preserve"> </w:t>
            </w:r>
            <w:r>
              <w:rPr>
                <w:i/>
                <w:color w:val="FF0000"/>
                <w:sz w:val="18"/>
              </w:rPr>
              <w:t>bonnes pratiques de vente par correspondance)</w:t>
            </w:r>
          </w:p>
        </w:tc>
        <w:tc>
          <w:tcPr>
            <w:tcW w:w="815" w:type="dxa"/>
            <w:tcBorders>
              <w:top w:val="single" w:sz="4" w:space="0" w:color="BFBFBF" w:themeColor="background1" w:themeShade="BF"/>
              <w:bottom w:val="single" w:sz="4" w:space="0" w:color="BFBFBF" w:themeColor="background1" w:themeShade="BF"/>
            </w:tcBorders>
          </w:tcPr>
          <w:p w14:paraId="0F6B4CB3" w14:textId="77777777" w:rsidR="000043BD" w:rsidRPr="00351E9E" w:rsidRDefault="000043BD"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26A2DE5" w14:textId="77777777" w:rsidR="000043BD" w:rsidRPr="00351E9E" w:rsidRDefault="000043BD"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E6F6CE0" w14:textId="77777777" w:rsidR="000043BD" w:rsidRPr="00351E9E" w:rsidRDefault="000043BD"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B0C089" w14:textId="77777777" w:rsidR="000043BD" w:rsidRPr="00351E9E" w:rsidRDefault="000043BD"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D74EF0" w14:textId="77777777" w:rsidR="000043BD" w:rsidRPr="00351E9E" w:rsidRDefault="000043BD"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0043BD" w:rsidRPr="00351E9E" w14:paraId="3E799B38" w14:textId="77777777" w:rsidTr="00D228B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5A5C35" w14:textId="77777777" w:rsidR="000043BD" w:rsidRPr="00351E9E" w:rsidRDefault="000043BD" w:rsidP="000043BD">
            <w:r>
              <w:t>Les dossiers des patients sont-ils tenus ?</w:t>
            </w:r>
          </w:p>
        </w:tc>
        <w:tc>
          <w:tcPr>
            <w:tcW w:w="815" w:type="dxa"/>
            <w:tcBorders>
              <w:top w:val="single" w:sz="4" w:space="0" w:color="BFBFBF" w:themeColor="background1" w:themeShade="BF"/>
              <w:bottom w:val="single" w:sz="4" w:space="0" w:color="BFBFBF" w:themeColor="background1" w:themeShade="BF"/>
            </w:tcBorders>
          </w:tcPr>
          <w:p w14:paraId="11904E53"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8197D4C"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4E8C0D3"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3A2DED"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00BDAE"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0043BD" w:rsidRPr="00351E9E" w14:paraId="1DAC0AA7" w14:textId="77777777" w:rsidTr="00D228B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449978" w14:textId="77777777" w:rsidR="000043BD" w:rsidRDefault="000043BD" w:rsidP="00E24997">
            <w:r>
              <w:t>Les appels téléphoniques avec les médecins, patients, etc. sont-ils consignés ?</w:t>
            </w:r>
          </w:p>
          <w:p w14:paraId="14C0808A" w14:textId="77777777" w:rsidR="00BC3E69" w:rsidRPr="00351E9E" w:rsidRDefault="00BC3E69" w:rsidP="00E24997">
            <w:r>
              <w:t xml:space="preserve">Si oui, de quelle manière/au moyen de quel système ? </w:t>
            </w:r>
            <w:r w:rsidRPr="00351E9E">
              <w:fldChar w:fldCharType="begin" w:fldLock="1">
                <w:ffData>
                  <w:name w:val="Text203"/>
                  <w:enabled/>
                  <w:calcOnExit w:val="0"/>
                  <w:textInput/>
                </w:ffData>
              </w:fldChar>
            </w:r>
            <w:r w:rsidRPr="00351E9E">
              <w:instrText xml:space="preserve"> FORMTEXT </w:instrText>
            </w:r>
            <w:r w:rsidRPr="00351E9E">
              <w:fldChar w:fldCharType="separate"/>
            </w:r>
            <w:r>
              <w:t>     </w:t>
            </w:r>
            <w:r w:rsidRPr="00351E9E">
              <w:fldChar w:fldCharType="end"/>
            </w:r>
          </w:p>
        </w:tc>
        <w:tc>
          <w:tcPr>
            <w:tcW w:w="815" w:type="dxa"/>
            <w:tcBorders>
              <w:top w:val="single" w:sz="4" w:space="0" w:color="BFBFBF" w:themeColor="background1" w:themeShade="BF"/>
              <w:bottom w:val="single" w:sz="4" w:space="0" w:color="BFBFBF" w:themeColor="background1" w:themeShade="BF"/>
            </w:tcBorders>
          </w:tcPr>
          <w:p w14:paraId="380FEFD9"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7116C5"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B837395"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CF60A2D"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5F11B2A" w14:textId="77777777" w:rsidR="000043BD" w:rsidRPr="00351E9E" w:rsidRDefault="000043BD" w:rsidP="000043BD">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bl>
    <w:p w14:paraId="4C92A185" w14:textId="77777777" w:rsidR="00217067" w:rsidRDefault="00217067" w:rsidP="009E01EF">
      <w:pPr>
        <w:pStyle w:val="berschrift2"/>
        <w:numPr>
          <w:ilvl w:val="0"/>
          <w:numId w:val="0"/>
        </w:numPr>
        <w:ind w:left="576"/>
      </w:pPr>
    </w:p>
    <w:p w14:paraId="52F95D95" w14:textId="77777777" w:rsidR="00217067" w:rsidRDefault="00217067">
      <w:pPr>
        <w:overflowPunct/>
        <w:autoSpaceDE/>
        <w:autoSpaceDN/>
        <w:adjustRightInd/>
        <w:textAlignment w:val="auto"/>
        <w:rPr>
          <w:rFonts w:cs="Arial"/>
          <w:b/>
          <w:sz w:val="24"/>
          <w:szCs w:val="24"/>
        </w:rPr>
      </w:pPr>
      <w:r>
        <w:br w:type="page"/>
      </w:r>
    </w:p>
    <w:p w14:paraId="6C216DD3" w14:textId="304B4741" w:rsidR="00927000" w:rsidRPr="00351E9E" w:rsidRDefault="00716645" w:rsidP="009E01EF">
      <w:pPr>
        <w:pStyle w:val="berschrift2"/>
      </w:pPr>
      <w:r>
        <w:lastRenderedPageBreak/>
        <w:t xml:space="preserve">Contrôle des stupéfiants </w:t>
      </w:r>
      <w:r w:rsidRPr="0042257D">
        <w:rPr>
          <w:b w:val="0"/>
          <w:color w:val="FF0000"/>
          <w:sz w:val="20"/>
          <w:szCs w:val="20"/>
        </w:rPr>
        <w:t>(art. 17 LStup, art. 57 et 60 à 63 OCStup</w:t>
      </w:r>
      <w:r w:rsidR="007D7D8D" w:rsidRPr="0042257D">
        <w:rPr>
          <w:b w:val="0"/>
          <w:color w:val="FF0000"/>
          <w:sz w:val="20"/>
          <w:szCs w:val="20"/>
        </w:rPr>
        <w:t>, art. 3a OiLStup</w:t>
      </w:r>
      <w:r w:rsidRPr="0042257D">
        <w:rPr>
          <w:b w:val="0"/>
          <w:color w:val="FF0000"/>
          <w:sz w:val="20"/>
          <w:szCs w:val="20"/>
        </w:rPr>
        <w:t>)</w:t>
      </w:r>
    </w:p>
    <w:p w14:paraId="597F2A97" w14:textId="77777777" w:rsidR="00716645" w:rsidRPr="00351E9E" w:rsidRDefault="00B50EFE" w:rsidP="00716645">
      <w:pPr>
        <w:spacing w:before="120" w:after="120"/>
        <w:rPr>
          <w:i/>
          <w:sz w:val="18"/>
        </w:rPr>
      </w:pPr>
      <w:r>
        <w:rPr>
          <w:i/>
          <w:sz w:val="18"/>
        </w:rPr>
        <w:t>Pour le cas où des stupéfiants sont vendus par correspondance</w:t>
      </w:r>
    </w:p>
    <w:tbl>
      <w:tblPr>
        <w:tblW w:w="9356" w:type="dxa"/>
        <w:tblLayout w:type="fixed"/>
        <w:tblLook w:val="04A0" w:firstRow="1" w:lastRow="0" w:firstColumn="1" w:lastColumn="0" w:noHBand="0" w:noVBand="1"/>
      </w:tblPr>
      <w:tblGrid>
        <w:gridCol w:w="5429"/>
        <w:gridCol w:w="815"/>
        <w:gridCol w:w="815"/>
        <w:gridCol w:w="813"/>
        <w:gridCol w:w="814"/>
        <w:gridCol w:w="670"/>
      </w:tblGrid>
      <w:tr w:rsidR="000043BD" w:rsidRPr="00351E9E" w14:paraId="11B0F708" w14:textId="77777777" w:rsidTr="00F65664">
        <w:tc>
          <w:tcPr>
            <w:tcW w:w="5429" w:type="dxa"/>
            <w:tcBorders>
              <w:bottom w:val="single" w:sz="4" w:space="0" w:color="BFBFBF" w:themeColor="background1" w:themeShade="BF"/>
            </w:tcBorders>
          </w:tcPr>
          <w:p w14:paraId="7E91D544" w14:textId="77777777" w:rsidR="000043BD" w:rsidRPr="00351E9E" w:rsidRDefault="000043BD" w:rsidP="00D228B7"/>
        </w:tc>
        <w:tc>
          <w:tcPr>
            <w:tcW w:w="815" w:type="dxa"/>
            <w:tcBorders>
              <w:bottom w:val="single" w:sz="4" w:space="0" w:color="BFBFBF" w:themeColor="background1" w:themeShade="BF"/>
            </w:tcBorders>
          </w:tcPr>
          <w:p w14:paraId="3BAF9FEB" w14:textId="77777777" w:rsidR="000043BD" w:rsidRPr="00351E9E" w:rsidRDefault="000043BD" w:rsidP="00D228B7">
            <w:pPr>
              <w:rPr>
                <w:b/>
              </w:rPr>
            </w:pPr>
            <w:r>
              <w:rPr>
                <w:b/>
              </w:rPr>
              <w:t>Oui</w:t>
            </w:r>
          </w:p>
        </w:tc>
        <w:tc>
          <w:tcPr>
            <w:tcW w:w="815" w:type="dxa"/>
            <w:tcBorders>
              <w:bottom w:val="single" w:sz="4" w:space="0" w:color="BFBFBF" w:themeColor="background1" w:themeShade="BF"/>
              <w:right w:val="single" w:sz="4" w:space="0" w:color="auto"/>
            </w:tcBorders>
          </w:tcPr>
          <w:p w14:paraId="5B96CAEB" w14:textId="77777777" w:rsidR="000043BD" w:rsidRPr="00351E9E" w:rsidRDefault="000043BD"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2F37D53" w14:textId="77777777" w:rsidR="000043BD" w:rsidRPr="00351E9E" w:rsidRDefault="000043BD"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121BBED5" w14:textId="77777777" w:rsidR="000043BD" w:rsidRPr="00351E9E" w:rsidRDefault="000043BD" w:rsidP="00D228B7">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4D74B783" w14:textId="77777777" w:rsidR="000043BD" w:rsidRPr="00351E9E" w:rsidRDefault="000043BD" w:rsidP="00D228B7">
            <w:pPr>
              <w:rPr>
                <w:b/>
              </w:rPr>
            </w:pPr>
            <w:r>
              <w:rPr>
                <w:b/>
              </w:rPr>
              <w:t>Non</w:t>
            </w:r>
          </w:p>
        </w:tc>
      </w:tr>
      <w:tr w:rsidR="000043BD" w:rsidRPr="00351E9E" w14:paraId="1F67BDFD" w14:textId="77777777" w:rsidTr="00F65664">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01AA99" w14:textId="77777777" w:rsidR="000043BD" w:rsidRDefault="00F65664" w:rsidP="00D228B7">
            <w:r>
              <w:t>La vente par correspondance est-elle explicitement réglée dans la POS générale relative au contrôle des stupéfiants (entrée, stockage, documentation, élimination, annonces aux autorités) ?</w:t>
            </w:r>
          </w:p>
          <w:p w14:paraId="53FA8E5E" w14:textId="77777777" w:rsidR="00BC3E69" w:rsidRPr="00351E9E" w:rsidRDefault="00BC3E69" w:rsidP="00BC3E69">
            <w:r>
              <w:t xml:space="preserve">Si non, comment le contrôle des stupéfiants est-il réglé et consigné ? </w:t>
            </w:r>
            <w:r w:rsidRPr="00351E9E">
              <w:fldChar w:fldCharType="begin" w:fldLock="1">
                <w:ffData>
                  <w:name w:val="Text237"/>
                  <w:enabled/>
                  <w:calcOnExit w:val="0"/>
                  <w:textInput/>
                </w:ffData>
              </w:fldChar>
            </w:r>
            <w:bookmarkStart w:id="7" w:name="Text237"/>
            <w:r w:rsidRPr="00351E9E">
              <w:instrText xml:space="preserve"> FORMTEXT </w:instrText>
            </w:r>
            <w:r w:rsidRPr="00351E9E">
              <w:fldChar w:fldCharType="separate"/>
            </w:r>
            <w:r>
              <w:t>     </w:t>
            </w:r>
            <w:r w:rsidRPr="00351E9E">
              <w:fldChar w:fldCharType="end"/>
            </w:r>
            <w:bookmarkEnd w:id="7"/>
          </w:p>
        </w:tc>
        <w:tc>
          <w:tcPr>
            <w:tcW w:w="815" w:type="dxa"/>
            <w:tcBorders>
              <w:top w:val="single" w:sz="4" w:space="0" w:color="BFBFBF" w:themeColor="background1" w:themeShade="BF"/>
              <w:bottom w:val="single" w:sz="4" w:space="0" w:color="BFBFBF" w:themeColor="background1" w:themeShade="BF"/>
            </w:tcBorders>
          </w:tcPr>
          <w:p w14:paraId="4E347D5F" w14:textId="77777777" w:rsidR="000043BD" w:rsidRPr="00351E9E" w:rsidRDefault="000043BD"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EBA7B74" w14:textId="77777777" w:rsidR="000043BD" w:rsidRPr="00351E9E" w:rsidRDefault="000043BD"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31EF817" w14:textId="77777777" w:rsidR="000043BD" w:rsidRPr="00351E9E" w:rsidRDefault="000043BD"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207A39" w14:textId="77777777" w:rsidR="000043BD" w:rsidRPr="00351E9E" w:rsidRDefault="000043BD"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FDBDD1" w14:textId="77777777" w:rsidR="000043BD" w:rsidRPr="00351E9E" w:rsidRDefault="000043BD"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bl>
    <w:p w14:paraId="69F05C30" w14:textId="7084D193" w:rsidR="000F133C" w:rsidRPr="00351E9E" w:rsidRDefault="0084253A" w:rsidP="004F0A7B">
      <w:pPr>
        <w:pStyle w:val="berschrift1"/>
      </w:pPr>
      <w:r>
        <w:t xml:space="preserve">Commande, prescription, stockage, expédition </w:t>
      </w:r>
      <w:r w:rsidR="004F0A7B">
        <w:br/>
      </w:r>
      <w:r w:rsidRPr="0042257D">
        <w:rPr>
          <w:b w:val="0"/>
          <w:i/>
          <w:color w:val="FF0000"/>
          <w:sz w:val="20"/>
          <w:szCs w:val="22"/>
        </w:rPr>
        <w:t>(bonnes pratiques de vente par correspondance)</w:t>
      </w:r>
    </w:p>
    <w:p w14:paraId="450D9001" w14:textId="77777777" w:rsidR="00320185" w:rsidRPr="00351E9E" w:rsidRDefault="00D53E89" w:rsidP="009E01EF">
      <w:pPr>
        <w:pStyle w:val="berschrift2"/>
      </w:pPr>
      <w:r>
        <w:t>Cas général</w:t>
      </w:r>
    </w:p>
    <w:tbl>
      <w:tblPr>
        <w:tblW w:w="9356" w:type="dxa"/>
        <w:tblLayout w:type="fixed"/>
        <w:tblLook w:val="04A0" w:firstRow="1" w:lastRow="0" w:firstColumn="1" w:lastColumn="0" w:noHBand="0" w:noVBand="1"/>
      </w:tblPr>
      <w:tblGrid>
        <w:gridCol w:w="5429"/>
        <w:gridCol w:w="815"/>
        <w:gridCol w:w="815"/>
        <w:gridCol w:w="813"/>
        <w:gridCol w:w="814"/>
        <w:gridCol w:w="670"/>
      </w:tblGrid>
      <w:tr w:rsidR="00F65664" w:rsidRPr="00351E9E" w14:paraId="708EC7DA" w14:textId="77777777" w:rsidTr="00F65664">
        <w:tc>
          <w:tcPr>
            <w:tcW w:w="5429" w:type="dxa"/>
            <w:tcBorders>
              <w:bottom w:val="single" w:sz="4" w:space="0" w:color="BFBFBF" w:themeColor="background1" w:themeShade="BF"/>
            </w:tcBorders>
          </w:tcPr>
          <w:p w14:paraId="345A45CA" w14:textId="77777777" w:rsidR="00F65664" w:rsidRPr="00351E9E" w:rsidRDefault="00F65664" w:rsidP="00D228B7"/>
        </w:tc>
        <w:tc>
          <w:tcPr>
            <w:tcW w:w="815" w:type="dxa"/>
            <w:tcBorders>
              <w:bottom w:val="single" w:sz="4" w:space="0" w:color="BFBFBF" w:themeColor="background1" w:themeShade="BF"/>
            </w:tcBorders>
          </w:tcPr>
          <w:p w14:paraId="06341E8B" w14:textId="77777777" w:rsidR="00F65664" w:rsidRPr="00351E9E" w:rsidRDefault="00F65664" w:rsidP="00D228B7">
            <w:pPr>
              <w:rPr>
                <w:b/>
              </w:rPr>
            </w:pPr>
            <w:r>
              <w:rPr>
                <w:b/>
              </w:rPr>
              <w:t>Oui</w:t>
            </w:r>
          </w:p>
        </w:tc>
        <w:tc>
          <w:tcPr>
            <w:tcW w:w="815" w:type="dxa"/>
            <w:tcBorders>
              <w:bottom w:val="single" w:sz="4" w:space="0" w:color="BFBFBF" w:themeColor="background1" w:themeShade="BF"/>
              <w:right w:val="single" w:sz="4" w:space="0" w:color="auto"/>
            </w:tcBorders>
          </w:tcPr>
          <w:p w14:paraId="18846AE7" w14:textId="77777777" w:rsidR="00F65664" w:rsidRPr="00351E9E" w:rsidRDefault="00F65664"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B05E06F" w14:textId="77777777" w:rsidR="00F65664" w:rsidRPr="00351E9E" w:rsidRDefault="00F65664"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1B7FC4DD" w14:textId="77777777" w:rsidR="00F65664" w:rsidRPr="00351E9E" w:rsidRDefault="00F65664" w:rsidP="00D228B7">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0FB01127" w14:textId="77777777" w:rsidR="00F65664" w:rsidRPr="00351E9E" w:rsidRDefault="00F65664" w:rsidP="00D228B7">
            <w:pPr>
              <w:rPr>
                <w:b/>
              </w:rPr>
            </w:pPr>
            <w:r>
              <w:rPr>
                <w:b/>
              </w:rPr>
              <w:t>Non</w:t>
            </w:r>
          </w:p>
        </w:tc>
      </w:tr>
      <w:tr w:rsidR="00F65664" w:rsidRPr="00351E9E" w14:paraId="6C65AA4E" w14:textId="77777777" w:rsidTr="00F65664">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095E95D" w14:textId="77777777" w:rsidR="00F65664" w:rsidRPr="00351E9E" w:rsidRDefault="00BE12EF" w:rsidP="00E24997">
            <w:r>
              <w:rPr>
                <w:noProof/>
                <w:color w:val="0000FF"/>
                <w:lang w:val="de-CH"/>
              </w:rPr>
              <w:drawing>
                <wp:inline distT="0" distB="0" distL="0" distR="0" wp14:anchorId="5DB717B7" wp14:editId="02D4BA53">
                  <wp:extent cx="185124" cy="185124"/>
                  <wp:effectExtent l="0" t="0" r="5715" b="5715"/>
                  <wp:docPr id="8" name="irc_mi"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Ähnliches Fot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135" cy="185135"/>
                          </a:xfrm>
                          <a:prstGeom prst="rect">
                            <a:avLst/>
                          </a:prstGeom>
                          <a:noFill/>
                          <a:ln>
                            <a:noFill/>
                          </a:ln>
                        </pic:spPr>
                      </pic:pic>
                    </a:graphicData>
                  </a:graphic>
                </wp:inline>
              </w:drawing>
            </w:r>
            <w:r w:rsidR="009C1F1F">
              <w:t>Une description des responsabilités/compétences (organisation, cahiers des charges, etc.) et une documentation détaillée des activités liées à la vente par correspondance sont-elles disponibles (POS) ?</w:t>
            </w:r>
          </w:p>
        </w:tc>
        <w:tc>
          <w:tcPr>
            <w:tcW w:w="815" w:type="dxa"/>
            <w:tcBorders>
              <w:top w:val="single" w:sz="4" w:space="0" w:color="BFBFBF" w:themeColor="background1" w:themeShade="BF"/>
              <w:bottom w:val="single" w:sz="4" w:space="0" w:color="BFBFBF" w:themeColor="background1" w:themeShade="BF"/>
            </w:tcBorders>
          </w:tcPr>
          <w:p w14:paraId="02264F4F" w14:textId="77777777" w:rsidR="00F65664" w:rsidRPr="00351E9E" w:rsidRDefault="00F65664"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2BD37DC" w14:textId="77777777" w:rsidR="00F65664" w:rsidRPr="00351E9E" w:rsidRDefault="00F65664"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14A235" w14:textId="77777777" w:rsidR="00F65664" w:rsidRPr="00351E9E" w:rsidRDefault="00F65664"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29F86F9" w14:textId="77777777" w:rsidR="00F65664" w:rsidRPr="00351E9E" w:rsidRDefault="00F65664"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09CF62" w14:textId="77777777" w:rsidR="00F65664" w:rsidRPr="00351E9E" w:rsidRDefault="00F65664"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F65664" w:rsidRPr="00351E9E" w14:paraId="6E64742C" w14:textId="77777777" w:rsidTr="00F65664">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436C06" w14:textId="77777777" w:rsidR="00F65664" w:rsidRPr="0075305F" w:rsidRDefault="00F65664" w:rsidP="00F65664">
            <w:pPr>
              <w:rPr>
                <w:noProof/>
              </w:rPr>
            </w:pPr>
            <w:r>
              <w:t>Existe-t-il un diagramme de flux correspondant ?</w:t>
            </w:r>
          </w:p>
        </w:tc>
        <w:tc>
          <w:tcPr>
            <w:tcW w:w="815" w:type="dxa"/>
            <w:tcBorders>
              <w:top w:val="single" w:sz="4" w:space="0" w:color="BFBFBF" w:themeColor="background1" w:themeShade="BF"/>
              <w:bottom w:val="single" w:sz="4" w:space="0" w:color="BFBFBF" w:themeColor="background1" w:themeShade="BF"/>
            </w:tcBorders>
          </w:tcPr>
          <w:p w14:paraId="1C93D50F"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E6160BC"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C906A8"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112656"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3F879C7"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0F133C" w:rsidRPr="00351E9E" w14:paraId="3B22FC52" w14:textId="77777777" w:rsidTr="009E01EF">
        <w:trPr>
          <w:trHeight w:val="642"/>
        </w:trPr>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C9B49F" w14:textId="77777777" w:rsidR="00F65664" w:rsidRPr="00351E9E" w:rsidRDefault="005443BC" w:rsidP="00E24997">
            <w:r>
              <w:t xml:space="preserve">Remarques : </w:t>
            </w:r>
            <w:r w:rsidR="00070B1D" w:rsidRPr="00351E9E">
              <w:fldChar w:fldCharType="begin" w:fldLock="1">
                <w:ffData>
                  <w:name w:val="Text238"/>
                  <w:enabled/>
                  <w:calcOnExit w:val="0"/>
                  <w:textInput/>
                </w:ffData>
              </w:fldChar>
            </w:r>
            <w:bookmarkStart w:id="8" w:name="Text238"/>
            <w:r w:rsidR="00070B1D" w:rsidRPr="00351E9E">
              <w:instrText xml:space="preserve"> FORMTEXT </w:instrText>
            </w:r>
            <w:r w:rsidR="00070B1D" w:rsidRPr="00351E9E">
              <w:fldChar w:fldCharType="separate"/>
            </w:r>
            <w:r>
              <w:t>     </w:t>
            </w:r>
            <w:r w:rsidR="00070B1D" w:rsidRPr="00351E9E">
              <w:fldChar w:fldCharType="end"/>
            </w:r>
            <w:bookmarkEnd w:id="8"/>
          </w:p>
        </w:tc>
      </w:tr>
    </w:tbl>
    <w:p w14:paraId="4836B758" w14:textId="1AD7733D" w:rsidR="00BA0112" w:rsidRPr="00351E9E" w:rsidRDefault="00075172" w:rsidP="009E01EF">
      <w:pPr>
        <w:pStyle w:val="berschrift2"/>
      </w:pPr>
      <w:r>
        <w:t xml:space="preserve">Traitement, validation, commande, ordonnances </w:t>
      </w:r>
      <w:r w:rsidR="0042257D">
        <w:br/>
      </w:r>
      <w:r w:rsidRPr="0042257D">
        <w:rPr>
          <w:b w:val="0"/>
          <w:color w:val="FF0000"/>
          <w:sz w:val="20"/>
          <w:szCs w:val="20"/>
        </w:rPr>
        <w:t>(</w:t>
      </w:r>
      <w:r w:rsidR="00D10D89" w:rsidRPr="0042257D">
        <w:rPr>
          <w:b w:val="0"/>
          <w:color w:val="FF0000"/>
          <w:sz w:val="20"/>
          <w:szCs w:val="20"/>
        </w:rPr>
        <w:t xml:space="preserve">CL1 et CL2 </w:t>
      </w:r>
      <w:r w:rsidRPr="0042257D">
        <w:rPr>
          <w:b w:val="0"/>
          <w:color w:val="FF0000"/>
          <w:sz w:val="20"/>
          <w:szCs w:val="20"/>
        </w:rPr>
        <w:t>bonnes pratiques de vente par cor</w:t>
      </w:r>
      <w:r w:rsidR="00D10D89" w:rsidRPr="0042257D">
        <w:rPr>
          <w:b w:val="0"/>
          <w:color w:val="FF0000"/>
          <w:sz w:val="20"/>
          <w:szCs w:val="20"/>
        </w:rPr>
        <w:t>respondance</w:t>
      </w:r>
      <w:r w:rsidR="00A0726A" w:rsidRPr="0042257D">
        <w:rPr>
          <w:b w:val="0"/>
          <w:color w:val="FF0000"/>
          <w:sz w:val="20"/>
          <w:szCs w:val="20"/>
        </w:rPr>
        <w:t>, 20.3.4 bonnes pratiques de remise</w:t>
      </w:r>
      <w:r w:rsidRPr="0042257D">
        <w:rPr>
          <w:b w:val="0"/>
          <w:color w:val="FF0000"/>
          <w:sz w:val="20"/>
          <w:szCs w:val="20"/>
        </w:rPr>
        <w:t>)</w:t>
      </w:r>
    </w:p>
    <w:tbl>
      <w:tblPr>
        <w:tblW w:w="9356" w:type="dxa"/>
        <w:tblLayout w:type="fixed"/>
        <w:tblLook w:val="04A0" w:firstRow="1" w:lastRow="0" w:firstColumn="1" w:lastColumn="0" w:noHBand="0" w:noVBand="1"/>
      </w:tblPr>
      <w:tblGrid>
        <w:gridCol w:w="5429"/>
        <w:gridCol w:w="815"/>
        <w:gridCol w:w="815"/>
        <w:gridCol w:w="813"/>
        <w:gridCol w:w="814"/>
        <w:gridCol w:w="670"/>
      </w:tblGrid>
      <w:tr w:rsidR="00F65664" w:rsidRPr="00351E9E" w14:paraId="76BA27E4" w14:textId="77777777" w:rsidTr="00D228B7">
        <w:tc>
          <w:tcPr>
            <w:tcW w:w="5429" w:type="dxa"/>
            <w:tcBorders>
              <w:bottom w:val="single" w:sz="4" w:space="0" w:color="BFBFBF" w:themeColor="background1" w:themeShade="BF"/>
            </w:tcBorders>
          </w:tcPr>
          <w:p w14:paraId="762497D6" w14:textId="77777777" w:rsidR="00F65664" w:rsidRPr="00351E9E" w:rsidRDefault="00F65664" w:rsidP="00D228B7"/>
        </w:tc>
        <w:tc>
          <w:tcPr>
            <w:tcW w:w="815" w:type="dxa"/>
            <w:tcBorders>
              <w:bottom w:val="single" w:sz="4" w:space="0" w:color="BFBFBF" w:themeColor="background1" w:themeShade="BF"/>
            </w:tcBorders>
          </w:tcPr>
          <w:p w14:paraId="74E1EA05" w14:textId="77777777" w:rsidR="00F65664" w:rsidRPr="00351E9E" w:rsidRDefault="00F65664" w:rsidP="00D228B7">
            <w:pPr>
              <w:rPr>
                <w:b/>
              </w:rPr>
            </w:pPr>
            <w:r>
              <w:rPr>
                <w:b/>
              </w:rPr>
              <w:t>Oui</w:t>
            </w:r>
          </w:p>
        </w:tc>
        <w:tc>
          <w:tcPr>
            <w:tcW w:w="815" w:type="dxa"/>
            <w:tcBorders>
              <w:bottom w:val="single" w:sz="4" w:space="0" w:color="BFBFBF" w:themeColor="background1" w:themeShade="BF"/>
              <w:right w:val="single" w:sz="4" w:space="0" w:color="auto"/>
            </w:tcBorders>
          </w:tcPr>
          <w:p w14:paraId="19DBB6A2" w14:textId="77777777" w:rsidR="00F65664" w:rsidRPr="00351E9E" w:rsidRDefault="00F65664"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CFA1F39" w14:textId="77777777" w:rsidR="00F65664" w:rsidRPr="00351E9E" w:rsidRDefault="00F65664"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428C944A" w14:textId="77777777" w:rsidR="00F65664" w:rsidRPr="00351E9E" w:rsidRDefault="00F65664" w:rsidP="00D228B7">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2621B8C5" w14:textId="77777777" w:rsidR="00F65664" w:rsidRPr="00351E9E" w:rsidRDefault="00F65664" w:rsidP="00D228B7">
            <w:pPr>
              <w:rPr>
                <w:b/>
              </w:rPr>
            </w:pPr>
            <w:r>
              <w:rPr>
                <w:b/>
              </w:rPr>
              <w:t>Non</w:t>
            </w:r>
          </w:p>
        </w:tc>
      </w:tr>
      <w:tr w:rsidR="00F65664" w:rsidRPr="00351E9E" w14:paraId="047E98EF" w14:textId="77777777" w:rsidTr="00D228B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E995D39" w14:textId="77777777" w:rsidR="00F65664" w:rsidRPr="00351E9E" w:rsidRDefault="00BE12EF" w:rsidP="00D228B7">
            <w:r>
              <w:rPr>
                <w:noProof/>
                <w:color w:val="0000FF"/>
                <w:lang w:val="de-CH"/>
              </w:rPr>
              <w:drawing>
                <wp:inline distT="0" distB="0" distL="0" distR="0" wp14:anchorId="5E47A809" wp14:editId="2DCF3FF1">
                  <wp:extent cx="185124" cy="185124"/>
                  <wp:effectExtent l="0" t="0" r="5715" b="5715"/>
                  <wp:docPr id="10" name="irc_mi"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Ähnliches Fot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135" cy="185135"/>
                          </a:xfrm>
                          <a:prstGeom prst="rect">
                            <a:avLst/>
                          </a:prstGeom>
                          <a:noFill/>
                          <a:ln>
                            <a:noFill/>
                          </a:ln>
                        </pic:spPr>
                      </pic:pic>
                    </a:graphicData>
                  </a:graphic>
                </wp:inline>
              </w:drawing>
            </w:r>
            <w:r w:rsidR="00F65664">
              <w:t>Existe-t-il des dispositions relatives aux informations figurant dans la commande à vérifier sur la base de l’ordonnance médicale (POS) ?</w:t>
            </w:r>
          </w:p>
        </w:tc>
        <w:tc>
          <w:tcPr>
            <w:tcW w:w="815" w:type="dxa"/>
            <w:tcBorders>
              <w:top w:val="single" w:sz="4" w:space="0" w:color="BFBFBF" w:themeColor="background1" w:themeShade="BF"/>
              <w:bottom w:val="single" w:sz="4" w:space="0" w:color="BFBFBF" w:themeColor="background1" w:themeShade="BF"/>
            </w:tcBorders>
          </w:tcPr>
          <w:p w14:paraId="3C9A363D" w14:textId="77777777" w:rsidR="00F65664" w:rsidRPr="00351E9E" w:rsidRDefault="00F65664"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31F9689" w14:textId="77777777" w:rsidR="00F65664" w:rsidRPr="00351E9E" w:rsidRDefault="00F65664"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DEA71C" w14:textId="77777777" w:rsidR="00F65664" w:rsidRPr="00351E9E" w:rsidRDefault="00F65664"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BDD6DC" w14:textId="77777777" w:rsidR="00F65664" w:rsidRPr="00351E9E" w:rsidRDefault="00F65664"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E87FE0" w14:textId="77777777" w:rsidR="00F65664" w:rsidRPr="00351E9E" w:rsidRDefault="00F65664"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F65664" w:rsidRPr="00351E9E" w14:paraId="7B061C92" w14:textId="77777777" w:rsidTr="00D228B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BDB32A" w14:textId="77777777" w:rsidR="00F65664" w:rsidRPr="0075305F" w:rsidRDefault="00BE12EF" w:rsidP="00F65664">
            <w:pPr>
              <w:rPr>
                <w:noProof/>
              </w:rPr>
            </w:pPr>
            <w:r>
              <w:rPr>
                <w:noProof/>
                <w:color w:val="0000FF"/>
                <w:lang w:val="de-CH"/>
              </w:rPr>
              <w:drawing>
                <wp:inline distT="0" distB="0" distL="0" distR="0" wp14:anchorId="52133BF4" wp14:editId="1FC6EF18">
                  <wp:extent cx="185124" cy="185124"/>
                  <wp:effectExtent l="0" t="0" r="5715" b="5715"/>
                  <wp:docPr id="12" name="irc_mi"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Ähnliches Fot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135" cy="185135"/>
                          </a:xfrm>
                          <a:prstGeom prst="rect">
                            <a:avLst/>
                          </a:prstGeom>
                          <a:noFill/>
                          <a:ln>
                            <a:noFill/>
                          </a:ln>
                        </pic:spPr>
                      </pic:pic>
                    </a:graphicData>
                  </a:graphic>
                </wp:inline>
              </w:drawing>
            </w:r>
            <w:r w:rsidR="00F65664">
              <w:t>La procédure à suivre en cas d’ordonnances falsifiées est-elle réglée (POS) ?</w:t>
            </w:r>
          </w:p>
        </w:tc>
        <w:tc>
          <w:tcPr>
            <w:tcW w:w="815" w:type="dxa"/>
            <w:tcBorders>
              <w:top w:val="single" w:sz="4" w:space="0" w:color="BFBFBF" w:themeColor="background1" w:themeShade="BF"/>
              <w:bottom w:val="single" w:sz="4" w:space="0" w:color="BFBFBF" w:themeColor="background1" w:themeShade="BF"/>
            </w:tcBorders>
          </w:tcPr>
          <w:p w14:paraId="138EF76D"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EB6C7AB"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16D85D"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7761B2"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EBB185"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F65664" w:rsidRPr="00351E9E" w14:paraId="1D7323B9" w14:textId="77777777" w:rsidTr="00D228B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4830467" w14:textId="77777777" w:rsidR="00F65664" w:rsidRPr="0075305F" w:rsidRDefault="00F65664" w:rsidP="00F65664">
            <w:pPr>
              <w:rPr>
                <w:noProof/>
              </w:rPr>
            </w:pPr>
            <w:r>
              <w:t>Existe-t-il une réglementation concernant les médicaments dont l’expédition est autorisée et ceux dont l’expédition est interdite ?</w:t>
            </w:r>
          </w:p>
        </w:tc>
        <w:tc>
          <w:tcPr>
            <w:tcW w:w="815" w:type="dxa"/>
            <w:tcBorders>
              <w:top w:val="single" w:sz="4" w:space="0" w:color="BFBFBF" w:themeColor="background1" w:themeShade="BF"/>
              <w:bottom w:val="single" w:sz="4" w:space="0" w:color="BFBFBF" w:themeColor="background1" w:themeShade="BF"/>
            </w:tcBorders>
          </w:tcPr>
          <w:p w14:paraId="214CA488"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50C954"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485FC6"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58F1AFA"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0ABFF7"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F65664" w:rsidRPr="00351E9E" w14:paraId="1DBE77FD" w14:textId="77777777" w:rsidTr="00D228B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2E4480" w14:textId="77777777" w:rsidR="00F65664" w:rsidRPr="00351E9E" w:rsidRDefault="00E24997" w:rsidP="00E24997">
            <w:r>
              <w:t>La procédure à suivre/les mesures à prendre en cas de doute et d’imprécisions sont-elles réglées ?</w:t>
            </w:r>
          </w:p>
        </w:tc>
        <w:tc>
          <w:tcPr>
            <w:tcW w:w="815" w:type="dxa"/>
            <w:tcBorders>
              <w:top w:val="single" w:sz="4" w:space="0" w:color="BFBFBF" w:themeColor="background1" w:themeShade="BF"/>
              <w:bottom w:val="single" w:sz="4" w:space="0" w:color="BFBFBF" w:themeColor="background1" w:themeShade="BF"/>
            </w:tcBorders>
          </w:tcPr>
          <w:p w14:paraId="3B06C99A"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E70F064"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DC2DED5"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7EB5530"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A2FFB09"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F65664" w:rsidRPr="00351E9E" w14:paraId="5A4FE1EC" w14:textId="77777777" w:rsidTr="00E24997">
        <w:trPr>
          <w:trHeight w:val="648"/>
        </w:trPr>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0DF828" w14:textId="77777777" w:rsidR="00F65664" w:rsidRPr="00351E9E" w:rsidRDefault="00F65664" w:rsidP="00F65664">
            <w:r>
              <w:t>L’accès à l’original de l’ordonnance est-il garanti ?</w:t>
            </w:r>
          </w:p>
          <w:p w14:paraId="45F5E8CD" w14:textId="77777777" w:rsidR="00F65664" w:rsidRPr="00351E9E" w:rsidRDefault="00727198" w:rsidP="00E24997">
            <w:r>
              <w:t xml:space="preserve">Si oui, comment ? </w:t>
            </w:r>
            <w:r w:rsidR="00070B1D" w:rsidRPr="00351E9E">
              <w:fldChar w:fldCharType="begin" w:fldLock="1">
                <w:ffData>
                  <w:name w:val="Text239"/>
                  <w:enabled/>
                  <w:calcOnExit w:val="0"/>
                  <w:textInput/>
                </w:ffData>
              </w:fldChar>
            </w:r>
            <w:bookmarkStart w:id="9" w:name="Text239"/>
            <w:r w:rsidR="00070B1D" w:rsidRPr="00351E9E">
              <w:instrText xml:space="preserve"> FORMTEXT </w:instrText>
            </w:r>
            <w:r w:rsidR="00070B1D" w:rsidRPr="00351E9E">
              <w:fldChar w:fldCharType="separate"/>
            </w:r>
            <w:r>
              <w:t>     </w:t>
            </w:r>
            <w:r w:rsidR="00070B1D" w:rsidRPr="00351E9E">
              <w:fldChar w:fldCharType="end"/>
            </w:r>
            <w:bookmarkEnd w:id="9"/>
          </w:p>
        </w:tc>
        <w:tc>
          <w:tcPr>
            <w:tcW w:w="815" w:type="dxa"/>
            <w:tcBorders>
              <w:top w:val="single" w:sz="4" w:space="0" w:color="BFBFBF" w:themeColor="background1" w:themeShade="BF"/>
              <w:bottom w:val="single" w:sz="4" w:space="0" w:color="BFBFBF" w:themeColor="background1" w:themeShade="BF"/>
            </w:tcBorders>
          </w:tcPr>
          <w:p w14:paraId="05F0EB40"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7DA383"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F680FB"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BECCFD"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CADB68"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bl>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351"/>
      </w:tblGrid>
      <w:tr w:rsidR="00250E9F" w:rsidRPr="00351E9E" w14:paraId="65E76E96" w14:textId="77777777" w:rsidTr="009E01EF">
        <w:trPr>
          <w:trHeight w:val="752"/>
        </w:trPr>
        <w:tc>
          <w:tcPr>
            <w:tcW w:w="9351" w:type="dxa"/>
            <w:shd w:val="clear" w:color="auto" w:fill="D9D9D9" w:themeFill="background1" w:themeFillShade="D9"/>
          </w:tcPr>
          <w:p w14:paraId="459AFCF7" w14:textId="77777777" w:rsidR="00F65664" w:rsidRPr="00351E9E" w:rsidRDefault="00250E9F" w:rsidP="00E24997">
            <w:r>
              <w:t xml:space="preserve">Remarques : </w:t>
            </w:r>
            <w:r w:rsidR="00070B1D" w:rsidRPr="00351E9E">
              <w:fldChar w:fldCharType="begin" w:fldLock="1">
                <w:ffData>
                  <w:name w:val="Text240"/>
                  <w:enabled/>
                  <w:calcOnExit w:val="0"/>
                  <w:textInput/>
                </w:ffData>
              </w:fldChar>
            </w:r>
            <w:bookmarkStart w:id="10" w:name="Text240"/>
            <w:r w:rsidR="00070B1D" w:rsidRPr="00351E9E">
              <w:instrText xml:space="preserve"> FORMTEXT </w:instrText>
            </w:r>
            <w:r w:rsidR="00070B1D" w:rsidRPr="00351E9E">
              <w:fldChar w:fldCharType="separate"/>
            </w:r>
            <w:r>
              <w:t>     </w:t>
            </w:r>
            <w:r w:rsidR="00070B1D" w:rsidRPr="00351E9E">
              <w:fldChar w:fldCharType="end"/>
            </w:r>
            <w:bookmarkEnd w:id="10"/>
          </w:p>
        </w:tc>
      </w:tr>
    </w:tbl>
    <w:p w14:paraId="7A8A6F0B" w14:textId="26DFDA92" w:rsidR="00F71E51" w:rsidRPr="00351E9E" w:rsidRDefault="00655613" w:rsidP="009E01EF">
      <w:pPr>
        <w:pStyle w:val="berschrift2"/>
      </w:pPr>
      <w:r>
        <w:t xml:space="preserve">Stockage (domaine de la vente par correspondance) </w:t>
      </w:r>
      <w:r w:rsidR="004F0A7B">
        <w:br/>
      </w:r>
      <w:r w:rsidRPr="0042257D">
        <w:rPr>
          <w:b w:val="0"/>
          <w:color w:val="FF0000"/>
          <w:sz w:val="20"/>
        </w:rPr>
        <w:t>(prise de position 0024 de l’APC</w:t>
      </w:r>
      <w:r w:rsidR="00A0726A" w:rsidRPr="0042257D">
        <w:rPr>
          <w:b w:val="0"/>
          <w:color w:val="FF0000"/>
          <w:sz w:val="20"/>
        </w:rPr>
        <w:t xml:space="preserve">, </w:t>
      </w:r>
      <w:r w:rsidR="00A0726A" w:rsidRPr="0042257D">
        <w:rPr>
          <w:b w:val="0"/>
          <w:color w:val="FF0000"/>
          <w:sz w:val="18"/>
        </w:rPr>
        <w:t>20.3.6.3 bonnes pratiques de remise</w:t>
      </w:r>
      <w:r w:rsidRPr="0042257D">
        <w:rPr>
          <w:b w:val="0"/>
          <w:color w:val="FF0000"/>
          <w:sz w:val="20"/>
        </w:rPr>
        <w:t>)</w:t>
      </w:r>
    </w:p>
    <w:tbl>
      <w:tblPr>
        <w:tblW w:w="9356" w:type="dxa"/>
        <w:tblLayout w:type="fixed"/>
        <w:tblLook w:val="04A0" w:firstRow="1" w:lastRow="0" w:firstColumn="1" w:lastColumn="0" w:noHBand="0" w:noVBand="1"/>
      </w:tblPr>
      <w:tblGrid>
        <w:gridCol w:w="5429"/>
        <w:gridCol w:w="815"/>
        <w:gridCol w:w="815"/>
        <w:gridCol w:w="813"/>
        <w:gridCol w:w="814"/>
        <w:gridCol w:w="670"/>
      </w:tblGrid>
      <w:tr w:rsidR="00F65664" w:rsidRPr="00351E9E" w14:paraId="07B97DB4" w14:textId="77777777" w:rsidTr="000F08F8">
        <w:tc>
          <w:tcPr>
            <w:tcW w:w="5429" w:type="dxa"/>
            <w:tcBorders>
              <w:bottom w:val="single" w:sz="4" w:space="0" w:color="BFBFBF" w:themeColor="background1" w:themeShade="BF"/>
            </w:tcBorders>
          </w:tcPr>
          <w:p w14:paraId="2BD2F12F" w14:textId="77777777" w:rsidR="00F65664" w:rsidRPr="00351E9E" w:rsidRDefault="00F65664" w:rsidP="00D228B7"/>
        </w:tc>
        <w:tc>
          <w:tcPr>
            <w:tcW w:w="815" w:type="dxa"/>
            <w:tcBorders>
              <w:bottom w:val="single" w:sz="4" w:space="0" w:color="BFBFBF" w:themeColor="background1" w:themeShade="BF"/>
            </w:tcBorders>
          </w:tcPr>
          <w:p w14:paraId="567B5909" w14:textId="77777777" w:rsidR="00F65664" w:rsidRPr="00351E9E" w:rsidRDefault="00F65664" w:rsidP="00D228B7">
            <w:pPr>
              <w:rPr>
                <w:b/>
              </w:rPr>
            </w:pPr>
            <w:r>
              <w:rPr>
                <w:b/>
              </w:rPr>
              <w:t>Oui</w:t>
            </w:r>
          </w:p>
        </w:tc>
        <w:tc>
          <w:tcPr>
            <w:tcW w:w="815" w:type="dxa"/>
            <w:tcBorders>
              <w:bottom w:val="single" w:sz="4" w:space="0" w:color="BFBFBF" w:themeColor="background1" w:themeShade="BF"/>
              <w:right w:val="single" w:sz="4" w:space="0" w:color="auto"/>
            </w:tcBorders>
          </w:tcPr>
          <w:p w14:paraId="55139A9D" w14:textId="77777777" w:rsidR="00F65664" w:rsidRPr="00351E9E" w:rsidRDefault="00F65664"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C1F6BE6" w14:textId="77777777" w:rsidR="00F65664" w:rsidRPr="00351E9E" w:rsidRDefault="00F65664"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0C7B41DB" w14:textId="77777777" w:rsidR="00F65664" w:rsidRPr="00351E9E" w:rsidRDefault="00F65664" w:rsidP="00D228B7">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6F9A263A" w14:textId="77777777" w:rsidR="00F65664" w:rsidRPr="00351E9E" w:rsidRDefault="00F65664" w:rsidP="00D228B7">
            <w:pPr>
              <w:rPr>
                <w:b/>
              </w:rPr>
            </w:pPr>
            <w:r>
              <w:rPr>
                <w:b/>
              </w:rPr>
              <w:t>Non</w:t>
            </w:r>
          </w:p>
        </w:tc>
      </w:tr>
      <w:tr w:rsidR="00F65664" w:rsidRPr="00351E9E" w14:paraId="6E9037CF" w14:textId="77777777" w:rsidTr="000F08F8">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21814F7" w14:textId="77777777" w:rsidR="00F65664" w:rsidRPr="00351E9E" w:rsidRDefault="00F65664" w:rsidP="00915403">
            <w:r>
              <w:t>Les indications de stockage (p. ex. de +2 °C à +8 °C) sont-elles respectées ?</w:t>
            </w:r>
          </w:p>
        </w:tc>
        <w:tc>
          <w:tcPr>
            <w:tcW w:w="815" w:type="dxa"/>
            <w:tcBorders>
              <w:top w:val="single" w:sz="4" w:space="0" w:color="BFBFBF" w:themeColor="background1" w:themeShade="BF"/>
              <w:bottom w:val="single" w:sz="4" w:space="0" w:color="BFBFBF" w:themeColor="background1" w:themeShade="BF"/>
            </w:tcBorders>
          </w:tcPr>
          <w:p w14:paraId="20E938E0"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E37A7A4"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27163F"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8D364A"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68B90F"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F65664" w:rsidRPr="00351E9E" w14:paraId="0D5D505D" w14:textId="77777777" w:rsidTr="00BB7384">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B9E55B" w14:textId="77777777" w:rsidR="00F65664" w:rsidRPr="00351E9E" w:rsidRDefault="00F65664" w:rsidP="00F65664">
            <w:r>
              <w:t>Le contrôle des dates de péremption est-il réglé ?</w:t>
            </w:r>
          </w:p>
        </w:tc>
        <w:tc>
          <w:tcPr>
            <w:tcW w:w="815" w:type="dxa"/>
            <w:tcBorders>
              <w:top w:val="single" w:sz="4" w:space="0" w:color="BFBFBF" w:themeColor="background1" w:themeShade="BF"/>
              <w:bottom w:val="single" w:sz="4" w:space="0" w:color="BFBFBF" w:themeColor="background1" w:themeShade="BF"/>
            </w:tcBorders>
          </w:tcPr>
          <w:p w14:paraId="4FA08FED"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BE55F5"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9F47031"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80FFFC"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E94DE0"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8B40DB" w:rsidRPr="00351E9E" w14:paraId="784A3A07" w14:textId="77777777" w:rsidTr="009E01EF">
        <w:trPr>
          <w:trHeight w:val="690"/>
        </w:trPr>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E0A5EC" w14:textId="77777777" w:rsidR="008B40DB" w:rsidRPr="00351E9E" w:rsidRDefault="008B40DB" w:rsidP="0023358D">
            <w:pPr>
              <w:spacing w:before="60"/>
            </w:pPr>
            <w:r>
              <w:t xml:space="preserve">Remarques : </w:t>
            </w:r>
            <w:r w:rsidR="00070B1D" w:rsidRPr="00351E9E">
              <w:fldChar w:fldCharType="begin" w:fldLock="1">
                <w:ffData>
                  <w:name w:val="Text241"/>
                  <w:enabled/>
                  <w:calcOnExit w:val="0"/>
                  <w:textInput/>
                </w:ffData>
              </w:fldChar>
            </w:r>
            <w:bookmarkStart w:id="11" w:name="Text241"/>
            <w:r w:rsidR="00070B1D" w:rsidRPr="00351E9E">
              <w:instrText xml:space="preserve"> FORMTEXT </w:instrText>
            </w:r>
            <w:r w:rsidR="00070B1D" w:rsidRPr="00351E9E">
              <w:fldChar w:fldCharType="separate"/>
            </w:r>
            <w:r>
              <w:t>     </w:t>
            </w:r>
            <w:r w:rsidR="00070B1D" w:rsidRPr="00351E9E">
              <w:fldChar w:fldCharType="end"/>
            </w:r>
            <w:bookmarkEnd w:id="11"/>
          </w:p>
        </w:tc>
      </w:tr>
    </w:tbl>
    <w:p w14:paraId="52A122F1" w14:textId="77777777" w:rsidR="00EA15EE" w:rsidRPr="00351E9E" w:rsidRDefault="00B42FE6" w:rsidP="009E01EF">
      <w:pPr>
        <w:pStyle w:val="berschrift2"/>
      </w:pPr>
      <w:r>
        <w:lastRenderedPageBreak/>
        <w:t xml:space="preserve">Manipulation des médicaments (domaine de la vente par correspondance) </w:t>
      </w:r>
      <w:r w:rsidRPr="0042257D">
        <w:rPr>
          <w:b w:val="0"/>
          <w:i/>
          <w:color w:val="FF0000"/>
          <w:sz w:val="20"/>
        </w:rPr>
        <w:t>(art. 3, 26 et 27 LPTh)</w:t>
      </w:r>
    </w:p>
    <w:p w14:paraId="0AC64FE5" w14:textId="77777777" w:rsidR="00F71E51" w:rsidRPr="00A84D6D" w:rsidRDefault="00EA15EE" w:rsidP="0075305F">
      <w:pPr>
        <w:pStyle w:val="berschrift3"/>
        <w:tabs>
          <w:tab w:val="clear" w:pos="2422"/>
          <w:tab w:val="num" w:pos="851"/>
        </w:tabs>
        <w:ind w:left="851" w:hanging="851"/>
      </w:pPr>
      <w:r>
        <w:t>Gestion et remise en général</w:t>
      </w:r>
    </w:p>
    <w:tbl>
      <w:tblPr>
        <w:tblW w:w="9356" w:type="dxa"/>
        <w:tblLayout w:type="fixed"/>
        <w:tblLook w:val="04A0" w:firstRow="1" w:lastRow="0" w:firstColumn="1" w:lastColumn="0" w:noHBand="0" w:noVBand="1"/>
      </w:tblPr>
      <w:tblGrid>
        <w:gridCol w:w="5429"/>
        <w:gridCol w:w="815"/>
        <w:gridCol w:w="815"/>
        <w:gridCol w:w="813"/>
        <w:gridCol w:w="814"/>
        <w:gridCol w:w="670"/>
      </w:tblGrid>
      <w:tr w:rsidR="00F65664" w:rsidRPr="00351E9E" w14:paraId="4EBCEB76" w14:textId="77777777" w:rsidTr="00D228B7">
        <w:tc>
          <w:tcPr>
            <w:tcW w:w="5429" w:type="dxa"/>
            <w:tcBorders>
              <w:bottom w:val="single" w:sz="4" w:space="0" w:color="BFBFBF" w:themeColor="background1" w:themeShade="BF"/>
            </w:tcBorders>
          </w:tcPr>
          <w:p w14:paraId="74F3BD95" w14:textId="77777777" w:rsidR="00F65664" w:rsidRPr="00351E9E" w:rsidRDefault="00F65664" w:rsidP="00D228B7"/>
        </w:tc>
        <w:tc>
          <w:tcPr>
            <w:tcW w:w="815" w:type="dxa"/>
            <w:tcBorders>
              <w:bottom w:val="single" w:sz="4" w:space="0" w:color="BFBFBF" w:themeColor="background1" w:themeShade="BF"/>
            </w:tcBorders>
          </w:tcPr>
          <w:p w14:paraId="45BD0294" w14:textId="77777777" w:rsidR="00F65664" w:rsidRPr="00351E9E" w:rsidRDefault="00F65664" w:rsidP="00D228B7">
            <w:pPr>
              <w:rPr>
                <w:b/>
              </w:rPr>
            </w:pPr>
            <w:r>
              <w:rPr>
                <w:b/>
              </w:rPr>
              <w:t>Oui</w:t>
            </w:r>
          </w:p>
        </w:tc>
        <w:tc>
          <w:tcPr>
            <w:tcW w:w="815" w:type="dxa"/>
            <w:tcBorders>
              <w:bottom w:val="single" w:sz="4" w:space="0" w:color="BFBFBF" w:themeColor="background1" w:themeShade="BF"/>
              <w:right w:val="single" w:sz="4" w:space="0" w:color="auto"/>
            </w:tcBorders>
          </w:tcPr>
          <w:p w14:paraId="7F18AE92" w14:textId="77777777" w:rsidR="00F65664" w:rsidRPr="00351E9E" w:rsidRDefault="00F65664"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0EE09D4" w14:textId="77777777" w:rsidR="00F65664" w:rsidRPr="00351E9E" w:rsidRDefault="00F65664"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76FBEE57" w14:textId="77777777" w:rsidR="00F65664" w:rsidRPr="00351E9E" w:rsidRDefault="00F65664" w:rsidP="00D228B7">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39F38833" w14:textId="77777777" w:rsidR="00F65664" w:rsidRPr="00351E9E" w:rsidRDefault="00F65664" w:rsidP="00D228B7">
            <w:pPr>
              <w:rPr>
                <w:b/>
              </w:rPr>
            </w:pPr>
            <w:r>
              <w:rPr>
                <w:b/>
              </w:rPr>
              <w:t>Non</w:t>
            </w:r>
          </w:p>
        </w:tc>
      </w:tr>
      <w:tr w:rsidR="00F65664" w:rsidRPr="00351E9E" w14:paraId="47B5C3A1" w14:textId="77777777" w:rsidTr="00D228B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A1ED07" w14:textId="77777777" w:rsidR="00F65664" w:rsidRPr="00351E9E" w:rsidRDefault="000F08F8" w:rsidP="0075305F">
            <w:r>
              <w:t>Existe-t-il une POS pour la gestion des médicaments (commandes, contrôles à l’entrée, libération, stockage et étiquetage, élimination) ?</w:t>
            </w:r>
          </w:p>
        </w:tc>
        <w:tc>
          <w:tcPr>
            <w:tcW w:w="815" w:type="dxa"/>
            <w:tcBorders>
              <w:top w:val="single" w:sz="4" w:space="0" w:color="BFBFBF" w:themeColor="background1" w:themeShade="BF"/>
              <w:bottom w:val="single" w:sz="4" w:space="0" w:color="BFBFBF" w:themeColor="background1" w:themeShade="BF"/>
            </w:tcBorders>
          </w:tcPr>
          <w:p w14:paraId="1F0EF33F" w14:textId="77777777" w:rsidR="00F65664" w:rsidRPr="00351E9E" w:rsidRDefault="00F65664"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96793A" w14:textId="77777777" w:rsidR="00F65664" w:rsidRPr="00351E9E" w:rsidRDefault="00F65664"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B56887" w14:textId="77777777" w:rsidR="00F65664" w:rsidRPr="00351E9E" w:rsidRDefault="00F65664"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7807AB" w14:textId="77777777" w:rsidR="00F65664" w:rsidRPr="00351E9E" w:rsidRDefault="00F65664"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CAF215" w14:textId="77777777" w:rsidR="00F65664" w:rsidRPr="00351E9E" w:rsidRDefault="00F65664"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F65664" w:rsidRPr="00351E9E" w14:paraId="444E4E07" w14:textId="77777777" w:rsidTr="00D228B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31ED394" w14:textId="730D04E2" w:rsidR="00F65664" w:rsidRPr="00351E9E" w:rsidRDefault="000F08F8" w:rsidP="00E0273E">
            <w:r>
              <w:t xml:space="preserve">Les ordonnances sont-elles validées et visées par la pharmacienne ou le pharmacien ? </w:t>
            </w:r>
            <w:r>
              <w:rPr>
                <w:i/>
                <w:color w:val="FF0000"/>
                <w:sz w:val="18"/>
              </w:rPr>
              <w:t>(art. 2 LPTh)</w:t>
            </w:r>
          </w:p>
        </w:tc>
        <w:tc>
          <w:tcPr>
            <w:tcW w:w="815" w:type="dxa"/>
            <w:tcBorders>
              <w:top w:val="single" w:sz="4" w:space="0" w:color="BFBFBF" w:themeColor="background1" w:themeShade="BF"/>
              <w:bottom w:val="single" w:sz="4" w:space="0" w:color="BFBFBF" w:themeColor="background1" w:themeShade="BF"/>
            </w:tcBorders>
          </w:tcPr>
          <w:p w14:paraId="70A7914E"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7E548B"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7E5865"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E121D38"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7F7B102"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F65664" w:rsidRPr="00351E9E" w14:paraId="45DBFCD3" w14:textId="77777777" w:rsidTr="00D228B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143425" w14:textId="77777777" w:rsidR="00F65664" w:rsidRPr="00351E9E" w:rsidRDefault="000F08F8" w:rsidP="0075305F">
            <w:r>
              <w:t xml:space="preserve">L’étiquetage des médicaments remis sur ordonnance est-il correct (nom de la patiente ou du patient, lieu de remise, posologie) ? </w:t>
            </w:r>
            <w:r>
              <w:rPr>
                <w:i/>
                <w:color w:val="FF0000"/>
                <w:sz w:val="18"/>
              </w:rPr>
              <w:t>(art. 74 OSP)</w:t>
            </w:r>
          </w:p>
        </w:tc>
        <w:tc>
          <w:tcPr>
            <w:tcW w:w="815" w:type="dxa"/>
            <w:tcBorders>
              <w:top w:val="single" w:sz="4" w:space="0" w:color="BFBFBF" w:themeColor="background1" w:themeShade="BF"/>
              <w:bottom w:val="single" w:sz="4" w:space="0" w:color="BFBFBF" w:themeColor="background1" w:themeShade="BF"/>
            </w:tcBorders>
          </w:tcPr>
          <w:p w14:paraId="21211B80"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E28CFD9"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EBA8336"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487E1D"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C1B1406" w14:textId="77777777" w:rsidR="00F65664" w:rsidRPr="00351E9E" w:rsidRDefault="00F65664" w:rsidP="00F65664">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bl>
    <w:p w14:paraId="237F11E8" w14:textId="74D0EB87" w:rsidR="00102137" w:rsidRPr="00351E9E" w:rsidRDefault="00EE6ADF" w:rsidP="0075305F">
      <w:pPr>
        <w:pStyle w:val="berschrift3"/>
        <w:tabs>
          <w:tab w:val="clear" w:pos="2422"/>
          <w:tab w:val="num" w:pos="851"/>
        </w:tabs>
        <w:ind w:left="851" w:hanging="851"/>
      </w:pPr>
      <w:r>
        <w:t xml:space="preserve">Préparation et emballage en vue de l’expédition </w:t>
      </w:r>
      <w:r w:rsidR="004F0A7B">
        <w:br/>
      </w:r>
      <w:r>
        <w:rPr>
          <w:i/>
          <w:color w:val="FF0000"/>
          <w:sz w:val="18"/>
        </w:rPr>
        <w:t>(</w:t>
      </w:r>
      <w:r w:rsidR="00875137">
        <w:rPr>
          <w:i/>
          <w:color w:val="FF0000"/>
          <w:sz w:val="18"/>
        </w:rPr>
        <w:t>chap. IV et</w:t>
      </w:r>
      <w:r w:rsidR="00A0726A">
        <w:rPr>
          <w:i/>
          <w:color w:val="FF0000"/>
          <w:sz w:val="18"/>
        </w:rPr>
        <w:t xml:space="preserve"> </w:t>
      </w:r>
      <w:r w:rsidR="00D10D89">
        <w:rPr>
          <w:i/>
          <w:color w:val="FF0000"/>
          <w:sz w:val="18"/>
        </w:rPr>
        <w:t xml:space="preserve">CL3 </w:t>
      </w:r>
      <w:r>
        <w:rPr>
          <w:i/>
          <w:color w:val="FF0000"/>
          <w:sz w:val="18"/>
        </w:rPr>
        <w:t>bonnes pratiques de vente par correspon</w:t>
      </w:r>
      <w:r w:rsidR="00D10D89">
        <w:rPr>
          <w:i/>
          <w:color w:val="FF0000"/>
          <w:sz w:val="18"/>
        </w:rPr>
        <w:t>dance</w:t>
      </w:r>
      <w:r>
        <w:rPr>
          <w:i/>
          <w:color w:val="FF0000"/>
          <w:sz w:val="18"/>
        </w:rPr>
        <w:t>)</w:t>
      </w:r>
    </w:p>
    <w:tbl>
      <w:tblPr>
        <w:tblW w:w="9356" w:type="dxa"/>
        <w:tblLayout w:type="fixed"/>
        <w:tblLook w:val="04A0" w:firstRow="1" w:lastRow="0" w:firstColumn="1" w:lastColumn="0" w:noHBand="0" w:noVBand="1"/>
      </w:tblPr>
      <w:tblGrid>
        <w:gridCol w:w="5429"/>
        <w:gridCol w:w="815"/>
        <w:gridCol w:w="815"/>
        <w:gridCol w:w="813"/>
        <w:gridCol w:w="814"/>
        <w:gridCol w:w="670"/>
      </w:tblGrid>
      <w:tr w:rsidR="00F65664" w:rsidRPr="00351E9E" w14:paraId="5EB736D9" w14:textId="77777777" w:rsidTr="00D228B7">
        <w:tc>
          <w:tcPr>
            <w:tcW w:w="5429" w:type="dxa"/>
            <w:tcBorders>
              <w:bottom w:val="single" w:sz="4" w:space="0" w:color="BFBFBF" w:themeColor="background1" w:themeShade="BF"/>
            </w:tcBorders>
          </w:tcPr>
          <w:p w14:paraId="5CDEB04B" w14:textId="77777777" w:rsidR="00F65664" w:rsidRPr="00351E9E" w:rsidRDefault="00F65664" w:rsidP="00D228B7"/>
        </w:tc>
        <w:tc>
          <w:tcPr>
            <w:tcW w:w="815" w:type="dxa"/>
            <w:tcBorders>
              <w:bottom w:val="single" w:sz="4" w:space="0" w:color="BFBFBF" w:themeColor="background1" w:themeShade="BF"/>
            </w:tcBorders>
          </w:tcPr>
          <w:p w14:paraId="661E243B" w14:textId="77777777" w:rsidR="00F65664" w:rsidRPr="00351E9E" w:rsidRDefault="00F65664" w:rsidP="00D228B7">
            <w:pPr>
              <w:rPr>
                <w:b/>
              </w:rPr>
            </w:pPr>
            <w:r>
              <w:rPr>
                <w:b/>
              </w:rPr>
              <w:t>Oui</w:t>
            </w:r>
          </w:p>
        </w:tc>
        <w:tc>
          <w:tcPr>
            <w:tcW w:w="815" w:type="dxa"/>
            <w:tcBorders>
              <w:bottom w:val="single" w:sz="4" w:space="0" w:color="BFBFBF" w:themeColor="background1" w:themeShade="BF"/>
              <w:right w:val="single" w:sz="4" w:space="0" w:color="auto"/>
            </w:tcBorders>
          </w:tcPr>
          <w:p w14:paraId="2D60D65C" w14:textId="77777777" w:rsidR="00F65664" w:rsidRPr="00351E9E" w:rsidRDefault="00F65664"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70C429D" w14:textId="77777777" w:rsidR="00F65664" w:rsidRPr="00351E9E" w:rsidRDefault="00F65664"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2C646DE8" w14:textId="77777777" w:rsidR="00F65664" w:rsidRPr="00351E9E" w:rsidRDefault="00F65664" w:rsidP="00D228B7">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23D93446" w14:textId="77777777" w:rsidR="00F65664" w:rsidRPr="00351E9E" w:rsidRDefault="00F65664" w:rsidP="00D228B7">
            <w:pPr>
              <w:rPr>
                <w:b/>
              </w:rPr>
            </w:pPr>
            <w:r>
              <w:rPr>
                <w:b/>
              </w:rPr>
              <w:t>Non</w:t>
            </w:r>
          </w:p>
        </w:tc>
      </w:tr>
      <w:tr w:rsidR="000F08F8" w:rsidRPr="00351E9E" w14:paraId="0D257A9B" w14:textId="77777777" w:rsidTr="00D228B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5BFFF5F" w14:textId="77777777" w:rsidR="000F08F8" w:rsidRPr="00351E9E" w:rsidRDefault="00BE12EF" w:rsidP="00E24997">
            <w:r>
              <w:rPr>
                <w:noProof/>
                <w:color w:val="0000FF"/>
                <w:lang w:val="de-CH"/>
              </w:rPr>
              <w:drawing>
                <wp:inline distT="0" distB="0" distL="0" distR="0" wp14:anchorId="7A5496E7" wp14:editId="172273F3">
                  <wp:extent cx="185124" cy="185124"/>
                  <wp:effectExtent l="0" t="0" r="5715" b="5715"/>
                  <wp:docPr id="15" name="irc_mi"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Ähnliches Fot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135" cy="185135"/>
                          </a:xfrm>
                          <a:prstGeom prst="rect">
                            <a:avLst/>
                          </a:prstGeom>
                          <a:noFill/>
                          <a:ln>
                            <a:noFill/>
                          </a:ln>
                        </pic:spPr>
                      </pic:pic>
                    </a:graphicData>
                  </a:graphic>
                </wp:inline>
              </w:drawing>
            </w:r>
            <w:r w:rsidR="009C1F1F">
              <w:t>Le contenu et l’emballage des médicaments pour le transport sont-ils réglés (POS) ?</w:t>
            </w:r>
          </w:p>
        </w:tc>
        <w:tc>
          <w:tcPr>
            <w:tcW w:w="815" w:type="dxa"/>
            <w:tcBorders>
              <w:top w:val="single" w:sz="4" w:space="0" w:color="BFBFBF" w:themeColor="background1" w:themeShade="BF"/>
              <w:bottom w:val="single" w:sz="4" w:space="0" w:color="BFBFBF" w:themeColor="background1" w:themeShade="BF"/>
            </w:tcBorders>
          </w:tcPr>
          <w:p w14:paraId="21B49F81"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57CFFC"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D2D243"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AD91467"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F098DF"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0F08F8" w:rsidRPr="00351E9E" w14:paraId="51D61D51" w14:textId="77777777" w:rsidTr="00E24997">
        <w:trPr>
          <w:trHeight w:val="500"/>
        </w:trPr>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DD4CBF" w14:textId="77777777" w:rsidR="000F08F8" w:rsidRPr="00351E9E" w:rsidRDefault="000F08F8" w:rsidP="00E24997">
            <w:pPr>
              <w:rPr>
                <w:b/>
              </w:rPr>
            </w:pPr>
            <w:r>
              <w:t xml:space="preserve">Type d’emballage </w:t>
            </w:r>
            <w:r>
              <w:rPr>
                <w:i/>
                <w:color w:val="FF0000"/>
                <w:sz w:val="18"/>
              </w:rPr>
              <w:t>(chap. IV-2 bonnes pratiques de vente par correspondance)</w:t>
            </w:r>
            <w:r>
              <w:t xml:space="preserve"> : </w:t>
            </w:r>
            <w:r w:rsidR="00070B1D" w:rsidRPr="00351E9E">
              <w:fldChar w:fldCharType="begin" w:fldLock="1">
                <w:ffData>
                  <w:name w:val="Text242"/>
                  <w:enabled/>
                  <w:calcOnExit w:val="0"/>
                  <w:textInput/>
                </w:ffData>
              </w:fldChar>
            </w:r>
            <w:bookmarkStart w:id="12" w:name="Text242"/>
            <w:r w:rsidR="00070B1D" w:rsidRPr="00351E9E">
              <w:instrText xml:space="preserve"> FORMTEXT </w:instrText>
            </w:r>
            <w:r w:rsidR="00070B1D" w:rsidRPr="00351E9E">
              <w:fldChar w:fldCharType="separate"/>
            </w:r>
            <w:r>
              <w:t>     </w:t>
            </w:r>
            <w:r w:rsidR="00070B1D" w:rsidRPr="00351E9E">
              <w:fldChar w:fldCharType="end"/>
            </w:r>
            <w:bookmarkEnd w:id="12"/>
          </w:p>
        </w:tc>
      </w:tr>
      <w:tr w:rsidR="000F08F8" w:rsidRPr="00351E9E" w14:paraId="0101ACFE" w14:textId="77777777" w:rsidTr="00E24997">
        <w:trPr>
          <w:trHeight w:val="975"/>
        </w:trPr>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E2F95DA" w14:textId="77777777" w:rsidR="0075305F" w:rsidRDefault="000F08F8" w:rsidP="000F08F8">
            <w:r>
              <w:t>Des mesures sont-elles prises pour permettre de constater si le contenu a été ouvert (p. ex. sac en plastique scellé) ?</w:t>
            </w:r>
          </w:p>
          <w:p w14:paraId="2294957A" w14:textId="77777777" w:rsidR="000F08F8" w:rsidRPr="00351E9E" w:rsidRDefault="00727198" w:rsidP="00727198">
            <w:r>
              <w:t xml:space="preserve">Si oui, préciser : </w:t>
            </w:r>
            <w:r w:rsidR="00070B1D" w:rsidRPr="00351E9E">
              <w:fldChar w:fldCharType="begin" w:fldLock="1">
                <w:ffData>
                  <w:name w:val="Text243"/>
                  <w:enabled/>
                  <w:calcOnExit w:val="0"/>
                  <w:textInput/>
                </w:ffData>
              </w:fldChar>
            </w:r>
            <w:bookmarkStart w:id="13" w:name="Text243"/>
            <w:r w:rsidR="00070B1D" w:rsidRPr="00351E9E">
              <w:instrText xml:space="preserve"> FORMTEXT </w:instrText>
            </w:r>
            <w:r w:rsidR="00070B1D" w:rsidRPr="00351E9E">
              <w:fldChar w:fldCharType="separate"/>
            </w:r>
            <w:r>
              <w:t>     </w:t>
            </w:r>
            <w:r w:rsidR="00070B1D" w:rsidRPr="00351E9E">
              <w:fldChar w:fldCharType="end"/>
            </w:r>
            <w:bookmarkEnd w:id="13"/>
          </w:p>
        </w:tc>
        <w:tc>
          <w:tcPr>
            <w:tcW w:w="815" w:type="dxa"/>
            <w:tcBorders>
              <w:top w:val="single" w:sz="4" w:space="0" w:color="BFBFBF" w:themeColor="background1" w:themeShade="BF"/>
              <w:bottom w:val="single" w:sz="4" w:space="0" w:color="BFBFBF" w:themeColor="background1" w:themeShade="BF"/>
            </w:tcBorders>
          </w:tcPr>
          <w:p w14:paraId="39373586"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60D251B"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5544F8"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F438E80"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BE8504"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bl>
    <w:p w14:paraId="38564B24" w14:textId="0DE887BE" w:rsidR="00082B86" w:rsidRPr="00351E9E" w:rsidRDefault="00EE6ADF" w:rsidP="0075305F">
      <w:pPr>
        <w:pStyle w:val="berschrift3"/>
        <w:tabs>
          <w:tab w:val="clear" w:pos="2422"/>
          <w:tab w:val="num" w:pos="851"/>
        </w:tabs>
        <w:ind w:left="851" w:hanging="851"/>
      </w:pPr>
      <w:r>
        <w:t xml:space="preserve">Contrôle final et libération en vue de l’expédition </w:t>
      </w:r>
      <w:r w:rsidR="004F0A7B">
        <w:br/>
      </w:r>
      <w:r w:rsidRPr="0042257D">
        <w:rPr>
          <w:b w:val="0"/>
          <w:i/>
          <w:color w:val="FF0000"/>
          <w:sz w:val="18"/>
        </w:rPr>
        <w:t>(</w:t>
      </w:r>
      <w:r w:rsidR="00875137" w:rsidRPr="0042257D">
        <w:rPr>
          <w:b w:val="0"/>
          <w:i/>
          <w:color w:val="FF0000"/>
          <w:sz w:val="18"/>
        </w:rPr>
        <w:t xml:space="preserve">chap. IV et </w:t>
      </w:r>
      <w:r w:rsidR="00D10D89" w:rsidRPr="0042257D">
        <w:rPr>
          <w:b w:val="0"/>
          <w:i/>
          <w:color w:val="FF0000"/>
          <w:sz w:val="18"/>
        </w:rPr>
        <w:t>CL3</w:t>
      </w:r>
      <w:r w:rsidRPr="0042257D">
        <w:rPr>
          <w:b w:val="0"/>
          <w:i/>
          <w:color w:val="FF0000"/>
          <w:sz w:val="18"/>
        </w:rPr>
        <w:t xml:space="preserve"> bonnes pratiques de vente par corres</w:t>
      </w:r>
      <w:r w:rsidR="00D10D89" w:rsidRPr="0042257D">
        <w:rPr>
          <w:b w:val="0"/>
          <w:i/>
          <w:color w:val="FF0000"/>
          <w:sz w:val="18"/>
        </w:rPr>
        <w:t>pondance</w:t>
      </w:r>
      <w:r w:rsidRPr="0042257D">
        <w:rPr>
          <w:b w:val="0"/>
          <w:i/>
          <w:color w:val="FF0000"/>
          <w:sz w:val="18"/>
        </w:rPr>
        <w:t>)</w:t>
      </w:r>
    </w:p>
    <w:tbl>
      <w:tblPr>
        <w:tblW w:w="9356" w:type="dxa"/>
        <w:tblLayout w:type="fixed"/>
        <w:tblLook w:val="04A0" w:firstRow="1" w:lastRow="0" w:firstColumn="1" w:lastColumn="0" w:noHBand="0" w:noVBand="1"/>
      </w:tblPr>
      <w:tblGrid>
        <w:gridCol w:w="5429"/>
        <w:gridCol w:w="815"/>
        <w:gridCol w:w="815"/>
        <w:gridCol w:w="813"/>
        <w:gridCol w:w="814"/>
        <w:gridCol w:w="670"/>
      </w:tblGrid>
      <w:tr w:rsidR="000F08F8" w:rsidRPr="00351E9E" w14:paraId="0D1C6829" w14:textId="77777777" w:rsidTr="00D228B7">
        <w:tc>
          <w:tcPr>
            <w:tcW w:w="5429" w:type="dxa"/>
            <w:tcBorders>
              <w:bottom w:val="single" w:sz="4" w:space="0" w:color="BFBFBF" w:themeColor="background1" w:themeShade="BF"/>
            </w:tcBorders>
          </w:tcPr>
          <w:p w14:paraId="618D66C4" w14:textId="77777777" w:rsidR="000F08F8" w:rsidRPr="00351E9E" w:rsidRDefault="000F08F8" w:rsidP="00D228B7"/>
        </w:tc>
        <w:tc>
          <w:tcPr>
            <w:tcW w:w="815" w:type="dxa"/>
            <w:tcBorders>
              <w:bottom w:val="single" w:sz="4" w:space="0" w:color="BFBFBF" w:themeColor="background1" w:themeShade="BF"/>
            </w:tcBorders>
          </w:tcPr>
          <w:p w14:paraId="08AC4579" w14:textId="77777777" w:rsidR="000F08F8" w:rsidRPr="00351E9E" w:rsidRDefault="000F08F8" w:rsidP="00D228B7">
            <w:pPr>
              <w:rPr>
                <w:b/>
              </w:rPr>
            </w:pPr>
            <w:r>
              <w:rPr>
                <w:b/>
              </w:rPr>
              <w:t>Oui</w:t>
            </w:r>
          </w:p>
        </w:tc>
        <w:tc>
          <w:tcPr>
            <w:tcW w:w="815" w:type="dxa"/>
            <w:tcBorders>
              <w:bottom w:val="single" w:sz="4" w:space="0" w:color="BFBFBF" w:themeColor="background1" w:themeShade="BF"/>
              <w:right w:val="single" w:sz="4" w:space="0" w:color="auto"/>
            </w:tcBorders>
          </w:tcPr>
          <w:p w14:paraId="53F1E562" w14:textId="77777777" w:rsidR="000F08F8" w:rsidRPr="00351E9E" w:rsidRDefault="000F08F8"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1F9C3D0" w14:textId="77777777" w:rsidR="000F08F8" w:rsidRPr="00351E9E" w:rsidRDefault="000F08F8"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65D9A28E" w14:textId="77777777" w:rsidR="000F08F8" w:rsidRPr="00351E9E" w:rsidRDefault="000F08F8" w:rsidP="00D228B7">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693E10EE" w14:textId="77777777" w:rsidR="000F08F8" w:rsidRPr="00351E9E" w:rsidRDefault="000F08F8" w:rsidP="00D228B7">
            <w:pPr>
              <w:rPr>
                <w:b/>
              </w:rPr>
            </w:pPr>
            <w:r>
              <w:rPr>
                <w:b/>
              </w:rPr>
              <w:t>Non</w:t>
            </w:r>
          </w:p>
        </w:tc>
      </w:tr>
      <w:tr w:rsidR="000F08F8" w:rsidRPr="00351E9E" w14:paraId="5C320B2A" w14:textId="77777777" w:rsidTr="00D228B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D49D60" w14:textId="77777777" w:rsidR="000F08F8" w:rsidRPr="00351E9E" w:rsidRDefault="000F08F8" w:rsidP="000F08F8">
            <w:r>
              <w:t>Le contrôle final est-il effectué par la pharmacienne ou le pharmacien et consigné ?</w:t>
            </w:r>
          </w:p>
          <w:p w14:paraId="18A6335C" w14:textId="77777777" w:rsidR="000F08F8" w:rsidRPr="00351E9E" w:rsidRDefault="00727198" w:rsidP="00727198">
            <w:r>
              <w:t xml:space="preserve">Si oui, comment ? </w:t>
            </w:r>
            <w:r w:rsidR="00070B1D" w:rsidRPr="00351E9E">
              <w:fldChar w:fldCharType="begin" w:fldLock="1">
                <w:ffData>
                  <w:name w:val="Text245"/>
                  <w:enabled/>
                  <w:calcOnExit w:val="0"/>
                  <w:textInput/>
                </w:ffData>
              </w:fldChar>
            </w:r>
            <w:bookmarkStart w:id="14" w:name="Text245"/>
            <w:r w:rsidR="00070B1D" w:rsidRPr="00351E9E">
              <w:instrText xml:space="preserve"> FORMTEXT </w:instrText>
            </w:r>
            <w:r w:rsidR="00070B1D" w:rsidRPr="00351E9E">
              <w:fldChar w:fldCharType="separate"/>
            </w:r>
            <w:r>
              <w:t>     </w:t>
            </w:r>
            <w:r w:rsidR="00070B1D" w:rsidRPr="00351E9E">
              <w:fldChar w:fldCharType="end"/>
            </w:r>
            <w:bookmarkEnd w:id="14"/>
          </w:p>
        </w:tc>
        <w:tc>
          <w:tcPr>
            <w:tcW w:w="815" w:type="dxa"/>
            <w:tcBorders>
              <w:top w:val="single" w:sz="4" w:space="0" w:color="BFBFBF" w:themeColor="background1" w:themeShade="BF"/>
              <w:bottom w:val="single" w:sz="4" w:space="0" w:color="BFBFBF" w:themeColor="background1" w:themeShade="BF"/>
            </w:tcBorders>
          </w:tcPr>
          <w:p w14:paraId="3B0D0ED6" w14:textId="77777777" w:rsidR="000F08F8" w:rsidRPr="00351E9E" w:rsidRDefault="000F08F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FF0D57" w14:textId="77777777" w:rsidR="000F08F8" w:rsidRPr="00351E9E" w:rsidRDefault="000F08F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9AFCE80" w14:textId="77777777" w:rsidR="000F08F8" w:rsidRPr="00351E9E" w:rsidRDefault="000F08F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91BCC6" w14:textId="77777777" w:rsidR="000F08F8" w:rsidRPr="00351E9E" w:rsidRDefault="000F08F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03BB37" w14:textId="77777777" w:rsidR="000F08F8" w:rsidRPr="00351E9E" w:rsidRDefault="000F08F8"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bl>
    <w:p w14:paraId="06E33077" w14:textId="77777777" w:rsidR="00F71E51" w:rsidRPr="00351E9E" w:rsidRDefault="00B31862" w:rsidP="0075305F">
      <w:pPr>
        <w:pStyle w:val="berschrift3"/>
        <w:tabs>
          <w:tab w:val="clear" w:pos="2422"/>
          <w:tab w:val="num" w:pos="851"/>
        </w:tabs>
        <w:ind w:left="851" w:hanging="851"/>
      </w:pPr>
      <w:r>
        <w:t xml:space="preserve">Expédition </w:t>
      </w:r>
      <w:r w:rsidRPr="0042257D">
        <w:rPr>
          <w:b w:val="0"/>
          <w:i/>
          <w:color w:val="FF0000"/>
          <w:sz w:val="18"/>
        </w:rPr>
        <w:t>(chap. VI et VII</w:t>
      </w:r>
      <w:r w:rsidR="00D10D89" w:rsidRPr="0042257D">
        <w:rPr>
          <w:b w:val="0"/>
          <w:i/>
          <w:color w:val="FF0000"/>
          <w:sz w:val="18"/>
        </w:rPr>
        <w:t xml:space="preserve"> et CL3</w:t>
      </w:r>
      <w:r w:rsidRPr="0042257D">
        <w:rPr>
          <w:b w:val="0"/>
          <w:i/>
          <w:color w:val="FF0000"/>
          <w:sz w:val="18"/>
        </w:rPr>
        <w:t xml:space="preserve"> bonnes pratiques </w:t>
      </w:r>
      <w:r w:rsidR="00D10D89" w:rsidRPr="0042257D">
        <w:rPr>
          <w:b w:val="0"/>
          <w:i/>
          <w:color w:val="FF0000"/>
          <w:sz w:val="18"/>
        </w:rPr>
        <w:t>de vente par correspondance</w:t>
      </w:r>
      <w:r w:rsidRPr="0042257D">
        <w:rPr>
          <w:b w:val="0"/>
          <w:i/>
          <w:color w:val="FF0000"/>
          <w:sz w:val="18"/>
        </w:rPr>
        <w:t>)</w:t>
      </w:r>
    </w:p>
    <w:tbl>
      <w:tblPr>
        <w:tblW w:w="9356" w:type="dxa"/>
        <w:tblLayout w:type="fixed"/>
        <w:tblLook w:val="04A0" w:firstRow="1" w:lastRow="0" w:firstColumn="1" w:lastColumn="0" w:noHBand="0" w:noVBand="1"/>
      </w:tblPr>
      <w:tblGrid>
        <w:gridCol w:w="5429"/>
        <w:gridCol w:w="815"/>
        <w:gridCol w:w="815"/>
        <w:gridCol w:w="813"/>
        <w:gridCol w:w="814"/>
        <w:gridCol w:w="670"/>
      </w:tblGrid>
      <w:tr w:rsidR="000F08F8" w:rsidRPr="00351E9E" w14:paraId="62E308DC" w14:textId="77777777" w:rsidTr="000F08F8">
        <w:tc>
          <w:tcPr>
            <w:tcW w:w="5429" w:type="dxa"/>
            <w:tcBorders>
              <w:bottom w:val="single" w:sz="4" w:space="0" w:color="BFBFBF" w:themeColor="background1" w:themeShade="BF"/>
            </w:tcBorders>
          </w:tcPr>
          <w:p w14:paraId="54C6EF6A" w14:textId="77777777" w:rsidR="000F08F8" w:rsidRPr="00351E9E" w:rsidRDefault="000F08F8" w:rsidP="00D228B7"/>
        </w:tc>
        <w:tc>
          <w:tcPr>
            <w:tcW w:w="815" w:type="dxa"/>
            <w:tcBorders>
              <w:bottom w:val="single" w:sz="4" w:space="0" w:color="BFBFBF" w:themeColor="background1" w:themeShade="BF"/>
            </w:tcBorders>
          </w:tcPr>
          <w:p w14:paraId="6EDB9976" w14:textId="77777777" w:rsidR="000F08F8" w:rsidRPr="00351E9E" w:rsidRDefault="000F08F8" w:rsidP="00D228B7">
            <w:pPr>
              <w:rPr>
                <w:b/>
              </w:rPr>
            </w:pPr>
            <w:r>
              <w:rPr>
                <w:b/>
              </w:rPr>
              <w:t>Oui</w:t>
            </w:r>
          </w:p>
        </w:tc>
        <w:tc>
          <w:tcPr>
            <w:tcW w:w="815" w:type="dxa"/>
            <w:tcBorders>
              <w:bottom w:val="single" w:sz="4" w:space="0" w:color="BFBFBF" w:themeColor="background1" w:themeShade="BF"/>
              <w:right w:val="single" w:sz="4" w:space="0" w:color="auto"/>
            </w:tcBorders>
          </w:tcPr>
          <w:p w14:paraId="799B298B" w14:textId="77777777" w:rsidR="000F08F8" w:rsidRPr="00351E9E" w:rsidRDefault="000F08F8"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095A611" w14:textId="77777777" w:rsidR="000F08F8" w:rsidRPr="00351E9E" w:rsidRDefault="000F08F8"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1810BBA9" w14:textId="77777777" w:rsidR="000F08F8" w:rsidRPr="00351E9E" w:rsidRDefault="000F08F8" w:rsidP="00D228B7">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54FC01EF" w14:textId="77777777" w:rsidR="000F08F8" w:rsidRPr="00351E9E" w:rsidRDefault="000F08F8" w:rsidP="00D228B7">
            <w:pPr>
              <w:rPr>
                <w:b/>
              </w:rPr>
            </w:pPr>
            <w:r>
              <w:rPr>
                <w:b/>
              </w:rPr>
              <w:t>Non</w:t>
            </w:r>
          </w:p>
        </w:tc>
      </w:tr>
      <w:tr w:rsidR="000F08F8" w:rsidRPr="00351E9E" w14:paraId="45E8131F" w14:textId="77777777" w:rsidTr="000F08F8">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D7D45C" w14:textId="77777777" w:rsidR="000F08F8" w:rsidRPr="00351E9E" w:rsidRDefault="00BE12EF" w:rsidP="000F08F8">
            <w:r>
              <w:rPr>
                <w:noProof/>
                <w:color w:val="0000FF"/>
                <w:lang w:val="de-CH"/>
              </w:rPr>
              <w:drawing>
                <wp:inline distT="0" distB="0" distL="0" distR="0" wp14:anchorId="7791D0A4" wp14:editId="06E8416C">
                  <wp:extent cx="185124" cy="185124"/>
                  <wp:effectExtent l="0" t="0" r="5715" b="5715"/>
                  <wp:docPr id="16" name="irc_mi"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Ähnliches Fot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135" cy="185135"/>
                          </a:xfrm>
                          <a:prstGeom prst="rect">
                            <a:avLst/>
                          </a:prstGeom>
                          <a:noFill/>
                          <a:ln>
                            <a:noFill/>
                          </a:ln>
                        </pic:spPr>
                      </pic:pic>
                    </a:graphicData>
                  </a:graphic>
                </wp:inline>
              </w:drawing>
            </w:r>
            <w:r w:rsidR="000F08F8">
              <w:t>Le déroulement de l’expédition est-il réglé (POS) ?</w:t>
            </w:r>
          </w:p>
        </w:tc>
        <w:tc>
          <w:tcPr>
            <w:tcW w:w="815" w:type="dxa"/>
            <w:tcBorders>
              <w:top w:val="single" w:sz="4" w:space="0" w:color="BFBFBF" w:themeColor="background1" w:themeShade="BF"/>
              <w:bottom w:val="single" w:sz="4" w:space="0" w:color="BFBFBF" w:themeColor="background1" w:themeShade="BF"/>
            </w:tcBorders>
          </w:tcPr>
          <w:p w14:paraId="04FAB19B"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07C352B"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106C64"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1B13E5"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ED6EA51"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035233" w:rsidRPr="00351E9E" w14:paraId="65CC8370" w14:textId="77777777" w:rsidTr="000F08F8">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32631A" w14:textId="77777777" w:rsidR="00035233" w:rsidRPr="00E24997" w:rsidRDefault="00035233" w:rsidP="00727198">
            <w:pPr>
              <w:rPr>
                <w:noProof/>
              </w:rPr>
            </w:pPr>
            <w:r>
              <w:rPr>
                <w:color w:val="000000" w:themeColor="text1"/>
              </w:rPr>
              <w:t>La transmission à un destinataire autorisé est-elle consignée ?</w:t>
            </w:r>
          </w:p>
        </w:tc>
        <w:tc>
          <w:tcPr>
            <w:tcW w:w="815" w:type="dxa"/>
            <w:tcBorders>
              <w:top w:val="single" w:sz="4" w:space="0" w:color="BFBFBF" w:themeColor="background1" w:themeShade="BF"/>
              <w:bottom w:val="single" w:sz="4" w:space="0" w:color="BFBFBF" w:themeColor="background1" w:themeShade="BF"/>
            </w:tcBorders>
          </w:tcPr>
          <w:p w14:paraId="6F10CA4A" w14:textId="77777777" w:rsidR="00035233" w:rsidRPr="00351E9E" w:rsidRDefault="00035233"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22D5DCF" w14:textId="77777777" w:rsidR="00035233" w:rsidRPr="00351E9E" w:rsidRDefault="00035233"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174C1D0" w14:textId="77777777" w:rsidR="00035233" w:rsidRPr="00351E9E" w:rsidRDefault="00035233"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3C2CE5" w14:textId="77777777" w:rsidR="00035233" w:rsidRPr="00351E9E" w:rsidRDefault="00035233"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9308FC" w14:textId="77777777" w:rsidR="00035233" w:rsidRPr="00351E9E" w:rsidRDefault="00035233"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p>
        </w:tc>
      </w:tr>
      <w:tr w:rsidR="000F08F8" w:rsidRPr="00351E9E" w14:paraId="241C4A1A" w14:textId="77777777" w:rsidTr="00E24997">
        <w:trPr>
          <w:trHeight w:val="939"/>
        </w:trPr>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DB3BFF" w14:textId="77777777" w:rsidR="000F08F8" w:rsidRPr="00351E9E" w:rsidRDefault="000F08F8" w:rsidP="000F08F8">
            <w:r>
              <w:t>Les patients sont-ils préalablement informés qu’ils vont recevoir un envoi ?</w:t>
            </w:r>
          </w:p>
          <w:p w14:paraId="02999D73" w14:textId="77777777" w:rsidR="000F08F8" w:rsidRPr="00351E9E" w:rsidRDefault="000F08F8" w:rsidP="00E24997">
            <w:r>
              <w:t xml:space="preserve">Si oui, comment ? </w:t>
            </w:r>
            <w:r w:rsidR="00070B1D" w:rsidRPr="00351E9E">
              <w:fldChar w:fldCharType="begin" w:fldLock="1">
                <w:ffData>
                  <w:name w:val="Text246"/>
                  <w:enabled/>
                  <w:calcOnExit w:val="0"/>
                  <w:textInput/>
                </w:ffData>
              </w:fldChar>
            </w:r>
            <w:bookmarkStart w:id="15" w:name="Text246"/>
            <w:r w:rsidR="00070B1D" w:rsidRPr="00351E9E">
              <w:instrText xml:space="preserve"> FORMTEXT </w:instrText>
            </w:r>
            <w:r w:rsidR="00070B1D" w:rsidRPr="00351E9E">
              <w:fldChar w:fldCharType="separate"/>
            </w:r>
            <w:r>
              <w:t>     </w:t>
            </w:r>
            <w:r w:rsidR="00070B1D" w:rsidRPr="00351E9E">
              <w:fldChar w:fldCharType="end"/>
            </w:r>
            <w:bookmarkEnd w:id="15"/>
          </w:p>
        </w:tc>
        <w:tc>
          <w:tcPr>
            <w:tcW w:w="815" w:type="dxa"/>
            <w:tcBorders>
              <w:top w:val="single" w:sz="4" w:space="0" w:color="BFBFBF" w:themeColor="background1" w:themeShade="BF"/>
              <w:bottom w:val="single" w:sz="4" w:space="0" w:color="BFBFBF" w:themeColor="background1" w:themeShade="BF"/>
            </w:tcBorders>
          </w:tcPr>
          <w:p w14:paraId="5A3A0956"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F8509CC"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DD5DAFC"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3EC367"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DAEF55"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B31862" w:rsidRPr="00351E9E" w14:paraId="302D95CF" w14:textId="77777777" w:rsidTr="009E01EF">
        <w:tblPrEx>
          <w:tblBorders>
            <w:top w:val="single" w:sz="4" w:space="0" w:color="auto"/>
            <w:left w:val="single" w:sz="4" w:space="0" w:color="auto"/>
            <w:bottom w:val="single" w:sz="4" w:space="0" w:color="auto"/>
            <w:right w:val="single" w:sz="4" w:space="0" w:color="auto"/>
          </w:tblBorders>
        </w:tblPrEx>
        <w:trPr>
          <w:trHeight w:val="2490"/>
        </w:trPr>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538E77" w14:textId="77777777" w:rsidR="0075305F" w:rsidRDefault="00B31862" w:rsidP="00A442CD">
            <w:r>
              <w:t>L’expédition s’effectue par :</w:t>
            </w:r>
          </w:p>
          <w:p w14:paraId="5C8D4CAC" w14:textId="77777777" w:rsidR="00A442CD" w:rsidRPr="00351E9E" w:rsidRDefault="00A442CD" w:rsidP="00A442CD">
            <w:pPr>
              <w:rPr>
                <w:lang w:eastAsia="de-DE"/>
              </w:rPr>
            </w:pPr>
          </w:p>
          <w:p w14:paraId="33C35833" w14:textId="77777777" w:rsidR="0075305F" w:rsidRDefault="00B31862" w:rsidP="00070B1D">
            <w:pPr>
              <w:tabs>
                <w:tab w:val="left" w:pos="3006"/>
                <w:tab w:val="left" w:pos="6173"/>
              </w:tabs>
            </w:pPr>
            <w:r w:rsidRPr="00351E9E">
              <w:fldChar w:fldCharType="begin">
                <w:ffData>
                  <w:name w:val="Kontrollkästchen29"/>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Envoi postal</w:t>
            </w:r>
            <w:r>
              <w:tab/>
            </w:r>
            <w:r w:rsidRPr="00351E9E">
              <w:fldChar w:fldCharType="begin">
                <w:ffData>
                  <w:name w:val="Kontrollkästchen29"/>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Service de livraison propre</w:t>
            </w:r>
            <w:r>
              <w:tab/>
            </w:r>
            <w:r w:rsidRPr="00351E9E">
              <w:fldChar w:fldCharType="begin">
                <w:ffData>
                  <w:name w:val="Kontrollkästchen29"/>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Autre service de livraison</w:t>
            </w:r>
          </w:p>
          <w:p w14:paraId="681B5DB6" w14:textId="77777777" w:rsidR="00A442CD" w:rsidRPr="00351E9E" w:rsidRDefault="00A442CD" w:rsidP="00070B1D">
            <w:pPr>
              <w:tabs>
                <w:tab w:val="left" w:pos="3006"/>
                <w:tab w:val="left" w:pos="6173"/>
              </w:tabs>
              <w:rPr>
                <w:lang w:eastAsia="de-DE"/>
              </w:rPr>
            </w:pPr>
          </w:p>
          <w:p w14:paraId="7CE7105D" w14:textId="77777777" w:rsidR="00A442CD" w:rsidRPr="00351E9E" w:rsidRDefault="00A442CD" w:rsidP="00070B1D">
            <w:pPr>
              <w:tabs>
                <w:tab w:val="left" w:pos="3006"/>
                <w:tab w:val="left" w:pos="6173"/>
              </w:tabs>
            </w:pPr>
            <w:r>
              <w:t xml:space="preserve">En cas d’envoi postal – type d’expédition ? </w:t>
            </w:r>
            <w:r>
              <w:rPr>
                <w:i/>
                <w:color w:val="FF0000"/>
                <w:sz w:val="18"/>
              </w:rPr>
              <w:t>(sous 24 h ?)</w:t>
            </w:r>
            <w:r>
              <w:br/>
            </w:r>
          </w:p>
          <w:p w14:paraId="476BCCA6" w14:textId="77777777" w:rsidR="00A442CD" w:rsidRPr="00351E9E" w:rsidRDefault="00A442CD" w:rsidP="00070B1D">
            <w:pPr>
              <w:tabs>
                <w:tab w:val="left" w:pos="3006"/>
                <w:tab w:val="left" w:pos="6173"/>
              </w:tabs>
            </w:pPr>
            <w:r w:rsidRPr="00351E9E">
              <w:fldChar w:fldCharType="begin">
                <w:ffData>
                  <w:name w:val="Kontrollkästchen29"/>
                  <w:enabled/>
                  <w:calcOnExit w:val="0"/>
                  <w:checkBox>
                    <w:sizeAuto/>
                    <w:default w:val="0"/>
                  </w:checkBox>
                </w:ffData>
              </w:fldChar>
            </w:r>
            <w:r w:rsidRPr="00351E9E">
              <w:instrText xml:space="preserve"> FORMCHECKBOX </w:instrText>
            </w:r>
            <w:r w:rsidR="00C823C2">
              <w:fldChar w:fldCharType="separate"/>
            </w:r>
            <w:r w:rsidRPr="00351E9E">
              <w:fldChar w:fldCharType="end"/>
            </w:r>
            <w:r>
              <w:tab/>
            </w:r>
            <w:r w:rsidRPr="00351E9E">
              <w:fldChar w:fldCharType="begin">
                <w:ffData>
                  <w:name w:val="Kontrollkästchen29"/>
                  <w:enabled/>
                  <w:calcOnExit w:val="0"/>
                  <w:checkBox>
                    <w:sizeAuto/>
                    <w:default w:val="0"/>
                  </w:checkBox>
                </w:ffData>
              </w:fldChar>
            </w:r>
            <w:r w:rsidRPr="00351E9E">
              <w:instrText xml:space="preserve"> FORMCHECKBOX </w:instrText>
            </w:r>
            <w:r w:rsidR="00C823C2">
              <w:fldChar w:fldCharType="separate"/>
            </w:r>
            <w:r w:rsidRPr="00351E9E">
              <w:fldChar w:fldCharType="end"/>
            </w:r>
            <w:r>
              <w:tab/>
            </w:r>
            <w:r w:rsidRPr="00351E9E">
              <w:fldChar w:fldCharType="begin">
                <w:ffData>
                  <w:name w:val="Kontrollkästchen29"/>
                  <w:enabled/>
                  <w:calcOnExit w:val="0"/>
                  <w:checkBox>
                    <w:sizeAuto/>
                    <w:default w:val="0"/>
                  </w:checkBox>
                </w:ffData>
              </w:fldChar>
            </w:r>
            <w:r w:rsidRPr="00351E9E">
              <w:instrText xml:space="preserve"> FORMCHECKBOX </w:instrText>
            </w:r>
            <w:r w:rsidR="00C823C2">
              <w:fldChar w:fldCharType="separate"/>
            </w:r>
            <w:r w:rsidRPr="00351E9E">
              <w:fldChar w:fldCharType="end"/>
            </w:r>
          </w:p>
          <w:p w14:paraId="0D96E8BB" w14:textId="77777777" w:rsidR="00B31862" w:rsidRPr="00351E9E" w:rsidRDefault="00B31862" w:rsidP="00070B1D">
            <w:pPr>
              <w:tabs>
                <w:tab w:val="left" w:pos="3006"/>
                <w:tab w:val="left" w:pos="6173"/>
              </w:tabs>
            </w:pPr>
            <w:r>
              <w:t>Description :</w:t>
            </w:r>
          </w:p>
          <w:p w14:paraId="716AFB0A" w14:textId="77777777" w:rsidR="00B31862" w:rsidRPr="00351E9E" w:rsidRDefault="00070B1D" w:rsidP="00E24997">
            <w:r w:rsidRPr="00351E9E">
              <w:rPr>
                <w:color w:val="000000"/>
              </w:rPr>
              <w:fldChar w:fldCharType="begin" w:fldLock="1">
                <w:ffData>
                  <w:name w:val="Text198"/>
                  <w:enabled/>
                  <w:calcOnExit w:val="0"/>
                  <w:textInput/>
                </w:ffData>
              </w:fldChar>
            </w:r>
            <w:r w:rsidRPr="00351E9E">
              <w:rPr>
                <w:color w:val="000000"/>
              </w:rPr>
              <w:instrText xml:space="preserve"> FORMTEXT </w:instrText>
            </w:r>
            <w:r w:rsidRPr="00351E9E">
              <w:rPr>
                <w:color w:val="000000"/>
              </w:rPr>
            </w:r>
            <w:r w:rsidRPr="00351E9E">
              <w:rPr>
                <w:color w:val="000000"/>
              </w:rPr>
              <w:fldChar w:fldCharType="separate"/>
            </w:r>
            <w:r>
              <w:rPr>
                <w:color w:val="000000"/>
              </w:rPr>
              <w:t>     </w:t>
            </w:r>
            <w:r w:rsidRPr="00351E9E">
              <w:rPr>
                <w:color w:val="000000"/>
              </w:rPr>
              <w:fldChar w:fldCharType="end"/>
            </w:r>
          </w:p>
        </w:tc>
      </w:tr>
    </w:tbl>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351"/>
      </w:tblGrid>
      <w:tr w:rsidR="008B40DB" w:rsidRPr="00351E9E" w14:paraId="0A2B785F" w14:textId="77777777" w:rsidTr="009E01EF">
        <w:trPr>
          <w:trHeight w:val="690"/>
        </w:trPr>
        <w:tc>
          <w:tcPr>
            <w:tcW w:w="9351" w:type="dxa"/>
            <w:shd w:val="clear" w:color="auto" w:fill="D9D9D9" w:themeFill="background1" w:themeFillShade="D9"/>
          </w:tcPr>
          <w:p w14:paraId="3AC09BF2" w14:textId="77777777" w:rsidR="00FA156D" w:rsidRPr="00351E9E" w:rsidRDefault="008B40DB" w:rsidP="00E24997">
            <w:r>
              <w:rPr>
                <w:b/>
              </w:rPr>
              <w:t xml:space="preserve">Remarques générales concernant la manipulation des médicaments : </w:t>
            </w:r>
            <w:r w:rsidR="00EA05EE" w:rsidRPr="00351E9E">
              <w:fldChar w:fldCharType="begin" w:fldLock="1">
                <w:ffData>
                  <w:name w:val="Text236"/>
                  <w:enabled/>
                  <w:calcOnExit w:val="0"/>
                  <w:textInput/>
                </w:ffData>
              </w:fldChar>
            </w:r>
            <w:r w:rsidR="00EA05EE" w:rsidRPr="00351E9E">
              <w:instrText xml:space="preserve"> FORMTEXT </w:instrText>
            </w:r>
            <w:r w:rsidR="00EA05EE" w:rsidRPr="00351E9E">
              <w:fldChar w:fldCharType="separate"/>
            </w:r>
            <w:r>
              <w:t>     </w:t>
            </w:r>
            <w:r w:rsidR="00EA05EE" w:rsidRPr="00351E9E">
              <w:fldChar w:fldCharType="end"/>
            </w:r>
          </w:p>
        </w:tc>
      </w:tr>
    </w:tbl>
    <w:p w14:paraId="40B585BD" w14:textId="2CAC3481" w:rsidR="00F71E51" w:rsidRPr="00351E9E" w:rsidRDefault="0007002B" w:rsidP="004F0A7B">
      <w:pPr>
        <w:pStyle w:val="berschrift1"/>
      </w:pPr>
      <w:r>
        <w:lastRenderedPageBreak/>
        <w:t xml:space="preserve">Contrôle des conditions de transport </w:t>
      </w:r>
      <w:r w:rsidR="004F0A7B">
        <w:br/>
      </w:r>
      <w:r w:rsidRPr="0042257D">
        <w:rPr>
          <w:b w:val="0"/>
          <w:color w:val="FF0000"/>
          <w:sz w:val="20"/>
          <w:szCs w:val="20"/>
        </w:rPr>
        <w:t>(chap. VI</w:t>
      </w:r>
      <w:r w:rsidR="00D10D89" w:rsidRPr="0042257D">
        <w:rPr>
          <w:b w:val="0"/>
          <w:color w:val="FF0000"/>
          <w:sz w:val="20"/>
          <w:szCs w:val="20"/>
        </w:rPr>
        <w:t xml:space="preserve"> et CL3</w:t>
      </w:r>
      <w:r w:rsidRPr="0042257D">
        <w:rPr>
          <w:b w:val="0"/>
          <w:color w:val="FF0000"/>
          <w:sz w:val="20"/>
          <w:szCs w:val="20"/>
        </w:rPr>
        <w:t xml:space="preserve"> bonnes pratiq</w:t>
      </w:r>
      <w:r w:rsidR="00D10D89" w:rsidRPr="0042257D">
        <w:rPr>
          <w:b w:val="0"/>
          <w:color w:val="FF0000"/>
          <w:sz w:val="20"/>
          <w:szCs w:val="20"/>
        </w:rPr>
        <w:t>ues de vente par correspondance</w:t>
      </w:r>
      <w:r w:rsidRPr="0042257D">
        <w:rPr>
          <w:b w:val="0"/>
          <w:color w:val="FF0000"/>
          <w:sz w:val="20"/>
          <w:szCs w:val="20"/>
        </w:rPr>
        <w:t>)</w:t>
      </w:r>
    </w:p>
    <w:tbl>
      <w:tblPr>
        <w:tblW w:w="9356" w:type="dxa"/>
        <w:tblLayout w:type="fixed"/>
        <w:tblLook w:val="04A0" w:firstRow="1" w:lastRow="0" w:firstColumn="1" w:lastColumn="0" w:noHBand="0" w:noVBand="1"/>
      </w:tblPr>
      <w:tblGrid>
        <w:gridCol w:w="5429"/>
        <w:gridCol w:w="815"/>
        <w:gridCol w:w="815"/>
        <w:gridCol w:w="813"/>
        <w:gridCol w:w="814"/>
        <w:gridCol w:w="670"/>
      </w:tblGrid>
      <w:tr w:rsidR="000F08F8" w:rsidRPr="00351E9E" w14:paraId="53BE6E3A" w14:textId="77777777" w:rsidTr="00D228B7">
        <w:tc>
          <w:tcPr>
            <w:tcW w:w="5429" w:type="dxa"/>
            <w:tcBorders>
              <w:bottom w:val="single" w:sz="4" w:space="0" w:color="BFBFBF" w:themeColor="background1" w:themeShade="BF"/>
            </w:tcBorders>
          </w:tcPr>
          <w:p w14:paraId="0ED88A77" w14:textId="77777777" w:rsidR="000F08F8" w:rsidRPr="00351E9E" w:rsidRDefault="000F08F8" w:rsidP="00D228B7"/>
        </w:tc>
        <w:tc>
          <w:tcPr>
            <w:tcW w:w="815" w:type="dxa"/>
            <w:tcBorders>
              <w:bottom w:val="single" w:sz="4" w:space="0" w:color="BFBFBF" w:themeColor="background1" w:themeShade="BF"/>
            </w:tcBorders>
          </w:tcPr>
          <w:p w14:paraId="2444B2CD" w14:textId="77777777" w:rsidR="000F08F8" w:rsidRPr="00351E9E" w:rsidRDefault="000F08F8" w:rsidP="00D228B7">
            <w:pPr>
              <w:rPr>
                <w:b/>
              </w:rPr>
            </w:pPr>
            <w:r>
              <w:rPr>
                <w:b/>
              </w:rPr>
              <w:t>Oui</w:t>
            </w:r>
          </w:p>
        </w:tc>
        <w:tc>
          <w:tcPr>
            <w:tcW w:w="815" w:type="dxa"/>
            <w:tcBorders>
              <w:bottom w:val="single" w:sz="4" w:space="0" w:color="BFBFBF" w:themeColor="background1" w:themeShade="BF"/>
              <w:right w:val="single" w:sz="4" w:space="0" w:color="auto"/>
            </w:tcBorders>
          </w:tcPr>
          <w:p w14:paraId="7A8C2575" w14:textId="77777777" w:rsidR="000F08F8" w:rsidRPr="00351E9E" w:rsidRDefault="000F08F8"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D85E22D" w14:textId="77777777" w:rsidR="000F08F8" w:rsidRPr="00351E9E" w:rsidRDefault="000F08F8"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4442CF1C" w14:textId="77777777" w:rsidR="000F08F8" w:rsidRPr="00351E9E" w:rsidRDefault="000F08F8" w:rsidP="00D228B7">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52103B44" w14:textId="77777777" w:rsidR="000F08F8" w:rsidRPr="00351E9E" w:rsidRDefault="000F08F8" w:rsidP="00D228B7">
            <w:pPr>
              <w:rPr>
                <w:b/>
              </w:rPr>
            </w:pPr>
            <w:r>
              <w:rPr>
                <w:b/>
              </w:rPr>
              <w:t>Non</w:t>
            </w:r>
          </w:p>
        </w:tc>
      </w:tr>
      <w:tr w:rsidR="000F08F8" w:rsidRPr="00351E9E" w14:paraId="06EFB131" w14:textId="77777777" w:rsidTr="00727198">
        <w:trPr>
          <w:trHeight w:val="1139"/>
        </w:trPr>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978EB2" w14:textId="77777777" w:rsidR="000F08F8" w:rsidRDefault="000F08F8" w:rsidP="0075305F">
            <w:r>
              <w:t>Le respect des conditions de transport est-il régulièrement vérifié et documenté ?</w:t>
            </w:r>
          </w:p>
          <w:p w14:paraId="104A2486" w14:textId="77777777" w:rsidR="00727198" w:rsidRPr="00351E9E" w:rsidRDefault="00727198" w:rsidP="00727198">
            <w:r>
              <w:t xml:space="preserve">Si oui, de quelle manière et à quelle fréquence ? </w:t>
            </w:r>
            <w:r w:rsidRPr="00351E9E">
              <w:fldChar w:fldCharType="begin" w:fldLock="1">
                <w:ffData>
                  <w:name w:val="Text227"/>
                  <w:enabled/>
                  <w:calcOnExit w:val="0"/>
                  <w:textInput/>
                </w:ffData>
              </w:fldChar>
            </w:r>
            <w:bookmarkStart w:id="16" w:name="Text227"/>
            <w:r w:rsidRPr="00351E9E">
              <w:instrText xml:space="preserve"> FORMTEXT </w:instrText>
            </w:r>
            <w:r w:rsidRPr="00351E9E">
              <w:fldChar w:fldCharType="separate"/>
            </w:r>
            <w:r>
              <w:t>     </w:t>
            </w:r>
            <w:r w:rsidRPr="00351E9E">
              <w:fldChar w:fldCharType="end"/>
            </w:r>
            <w:bookmarkEnd w:id="16"/>
          </w:p>
        </w:tc>
        <w:tc>
          <w:tcPr>
            <w:tcW w:w="815" w:type="dxa"/>
            <w:tcBorders>
              <w:top w:val="single" w:sz="4" w:space="0" w:color="BFBFBF" w:themeColor="background1" w:themeShade="BF"/>
              <w:bottom w:val="single" w:sz="4" w:space="0" w:color="BFBFBF" w:themeColor="background1" w:themeShade="BF"/>
            </w:tcBorders>
          </w:tcPr>
          <w:p w14:paraId="0767E4B3"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7BD6D76"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91D17D0"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277F7F"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2530B92" w14:textId="77777777" w:rsidR="000F08F8" w:rsidRPr="00351E9E" w:rsidRDefault="000F08F8" w:rsidP="000F08F8">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bl>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756458" w:rsidRPr="00351E9E" w14:paraId="603FA037" w14:textId="77777777" w:rsidTr="009E01EF">
        <w:trPr>
          <w:trHeight w:val="923"/>
        </w:trPr>
        <w:tc>
          <w:tcPr>
            <w:tcW w:w="9322" w:type="dxa"/>
            <w:shd w:val="clear" w:color="auto" w:fill="D9D9D9" w:themeFill="background1" w:themeFillShade="D9"/>
          </w:tcPr>
          <w:p w14:paraId="346D4D6A" w14:textId="77777777" w:rsidR="00756458" w:rsidRPr="00351E9E" w:rsidRDefault="00756458" w:rsidP="00E24997">
            <w:pPr>
              <w:rPr>
                <w:b/>
              </w:rPr>
            </w:pPr>
            <w:r>
              <w:rPr>
                <w:b/>
              </w:rPr>
              <w:t xml:space="preserve">Remarques générales concernant le contrôle des conditions de transport : </w:t>
            </w:r>
            <w:r w:rsidR="00EA05EE" w:rsidRPr="00351E9E">
              <w:fldChar w:fldCharType="begin" w:fldLock="1">
                <w:ffData>
                  <w:name w:val="Text236"/>
                  <w:enabled/>
                  <w:calcOnExit w:val="0"/>
                  <w:textInput/>
                </w:ffData>
              </w:fldChar>
            </w:r>
            <w:r w:rsidR="00EA05EE" w:rsidRPr="00351E9E">
              <w:instrText xml:space="preserve"> FORMTEXT </w:instrText>
            </w:r>
            <w:r w:rsidR="00EA05EE" w:rsidRPr="00351E9E">
              <w:fldChar w:fldCharType="separate"/>
            </w:r>
            <w:r>
              <w:t>     </w:t>
            </w:r>
            <w:r w:rsidR="00EA05EE" w:rsidRPr="00351E9E">
              <w:fldChar w:fldCharType="end"/>
            </w:r>
          </w:p>
        </w:tc>
      </w:tr>
    </w:tbl>
    <w:p w14:paraId="03F24D7A" w14:textId="356D9ACB" w:rsidR="00430D67" w:rsidRPr="00351E9E" w:rsidRDefault="005344A5" w:rsidP="004F0A7B">
      <w:pPr>
        <w:pStyle w:val="berschrift1"/>
        <w:rPr>
          <w:sz w:val="20"/>
          <w:szCs w:val="20"/>
        </w:rPr>
      </w:pPr>
      <w:r>
        <w:t>Sous-traitance, contrats avec des entreprises de logistique</w:t>
      </w:r>
      <w:r>
        <w:rPr>
          <w:vertAlign w:val="superscript"/>
        </w:rPr>
        <w:t>*</w:t>
      </w:r>
      <w:r w:rsidRPr="00E0273E">
        <w:rPr>
          <w:vertAlign w:val="superscript"/>
        </w:rPr>
        <w:endnoteReference w:id="4"/>
      </w:r>
      <w:r>
        <w:rPr>
          <w:vertAlign w:val="superscript"/>
        </w:rPr>
        <w:t>*</w:t>
      </w:r>
      <w:r>
        <w:t xml:space="preserve"> </w:t>
      </w:r>
      <w:r w:rsidR="00217067">
        <w:br/>
      </w:r>
      <w:r w:rsidRPr="0042257D">
        <w:rPr>
          <w:b w:val="0"/>
          <w:i/>
          <w:color w:val="FF0000"/>
          <w:sz w:val="20"/>
          <w:szCs w:val="20"/>
        </w:rPr>
        <w:t>(chap. VI-1 bonnes pratiques de vente par correspondance)</w:t>
      </w:r>
    </w:p>
    <w:tbl>
      <w:tblPr>
        <w:tblW w:w="9356" w:type="dxa"/>
        <w:tblLayout w:type="fixed"/>
        <w:tblLook w:val="04A0" w:firstRow="1" w:lastRow="0" w:firstColumn="1" w:lastColumn="0" w:noHBand="0" w:noVBand="1"/>
      </w:tblPr>
      <w:tblGrid>
        <w:gridCol w:w="5429"/>
        <w:gridCol w:w="815"/>
        <w:gridCol w:w="815"/>
        <w:gridCol w:w="813"/>
        <w:gridCol w:w="814"/>
        <w:gridCol w:w="670"/>
      </w:tblGrid>
      <w:tr w:rsidR="000F08F8" w:rsidRPr="00351E9E" w14:paraId="32EF55D7" w14:textId="77777777" w:rsidTr="00D228B7">
        <w:tc>
          <w:tcPr>
            <w:tcW w:w="5429" w:type="dxa"/>
            <w:tcBorders>
              <w:bottom w:val="single" w:sz="4" w:space="0" w:color="BFBFBF" w:themeColor="background1" w:themeShade="BF"/>
            </w:tcBorders>
          </w:tcPr>
          <w:p w14:paraId="0192FF97" w14:textId="77777777" w:rsidR="000F08F8" w:rsidRPr="00351E9E" w:rsidRDefault="000F08F8" w:rsidP="00D228B7"/>
        </w:tc>
        <w:tc>
          <w:tcPr>
            <w:tcW w:w="815" w:type="dxa"/>
            <w:tcBorders>
              <w:bottom w:val="single" w:sz="4" w:space="0" w:color="BFBFBF" w:themeColor="background1" w:themeShade="BF"/>
            </w:tcBorders>
          </w:tcPr>
          <w:p w14:paraId="7F63F528" w14:textId="77777777" w:rsidR="000F08F8" w:rsidRPr="00351E9E" w:rsidRDefault="000F08F8" w:rsidP="00D228B7">
            <w:pPr>
              <w:rPr>
                <w:b/>
              </w:rPr>
            </w:pPr>
            <w:r>
              <w:rPr>
                <w:b/>
              </w:rPr>
              <w:t>Oui</w:t>
            </w:r>
          </w:p>
        </w:tc>
        <w:tc>
          <w:tcPr>
            <w:tcW w:w="815" w:type="dxa"/>
            <w:tcBorders>
              <w:bottom w:val="single" w:sz="4" w:space="0" w:color="BFBFBF" w:themeColor="background1" w:themeShade="BF"/>
              <w:right w:val="single" w:sz="4" w:space="0" w:color="auto"/>
            </w:tcBorders>
          </w:tcPr>
          <w:p w14:paraId="38C0ED4E" w14:textId="77777777" w:rsidR="000F08F8" w:rsidRPr="00351E9E" w:rsidRDefault="000F08F8"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C5C8C65" w14:textId="77777777" w:rsidR="000F08F8" w:rsidRPr="00351E9E" w:rsidRDefault="000F08F8"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6582EE55" w14:textId="77777777" w:rsidR="000F08F8" w:rsidRPr="00351E9E" w:rsidRDefault="000F08F8" w:rsidP="00D228B7">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6AFE2571" w14:textId="77777777" w:rsidR="000F08F8" w:rsidRPr="00351E9E" w:rsidRDefault="000F08F8" w:rsidP="00D228B7">
            <w:pPr>
              <w:rPr>
                <w:b/>
              </w:rPr>
            </w:pPr>
            <w:r>
              <w:rPr>
                <w:b/>
              </w:rPr>
              <w:t>Non</w:t>
            </w:r>
          </w:p>
        </w:tc>
      </w:tr>
      <w:tr w:rsidR="00430D67" w:rsidRPr="00351E9E" w14:paraId="0AFB1F26" w14:textId="77777777" w:rsidTr="00D228B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BCE143" w14:textId="77777777" w:rsidR="00430D67" w:rsidRPr="00351E9E" w:rsidRDefault="00430D67" w:rsidP="00430D67">
            <w:r>
              <w:t xml:space="preserve">Des contrats de sous-traitance ont-ils été </w:t>
            </w:r>
            <w:r w:rsidR="00FF2482">
              <w:t>conclus</w:t>
            </w:r>
            <w:r>
              <w:t xml:space="preserve"> avec des entreprises de logistique ?</w:t>
            </w:r>
          </w:p>
          <w:p w14:paraId="431A9E1B" w14:textId="77777777" w:rsidR="00430D67" w:rsidRPr="00351E9E" w:rsidRDefault="00727198" w:rsidP="00727198">
            <w:r>
              <w:t xml:space="preserve">Si oui, avec quelles entreprises ? </w:t>
            </w:r>
            <w:r w:rsidR="00070B1D" w:rsidRPr="00351E9E">
              <w:rPr>
                <w:color w:val="000000"/>
              </w:rPr>
              <w:fldChar w:fldCharType="begin" w:fldLock="1">
                <w:ffData>
                  <w:name w:val="Text198"/>
                  <w:enabled/>
                  <w:calcOnExit w:val="0"/>
                  <w:textInput/>
                </w:ffData>
              </w:fldChar>
            </w:r>
            <w:r w:rsidR="00070B1D" w:rsidRPr="00351E9E">
              <w:rPr>
                <w:color w:val="000000"/>
              </w:rPr>
              <w:instrText xml:space="preserve"> FORMTEXT </w:instrText>
            </w:r>
            <w:r w:rsidR="00070B1D" w:rsidRPr="00351E9E">
              <w:rPr>
                <w:color w:val="000000"/>
              </w:rPr>
            </w:r>
            <w:r w:rsidR="00070B1D" w:rsidRPr="00351E9E">
              <w:rPr>
                <w:color w:val="000000"/>
              </w:rPr>
              <w:fldChar w:fldCharType="separate"/>
            </w:r>
            <w:r>
              <w:rPr>
                <w:color w:val="000000"/>
              </w:rPr>
              <w:t>     </w:t>
            </w:r>
            <w:r w:rsidR="00070B1D" w:rsidRPr="00351E9E">
              <w:rPr>
                <w:color w:val="000000"/>
              </w:rPr>
              <w:fldChar w:fldCharType="end"/>
            </w:r>
          </w:p>
        </w:tc>
        <w:tc>
          <w:tcPr>
            <w:tcW w:w="815" w:type="dxa"/>
            <w:tcBorders>
              <w:top w:val="single" w:sz="4" w:space="0" w:color="BFBFBF" w:themeColor="background1" w:themeShade="BF"/>
              <w:bottom w:val="single" w:sz="4" w:space="0" w:color="BFBFBF" w:themeColor="background1" w:themeShade="BF"/>
            </w:tcBorders>
          </w:tcPr>
          <w:p w14:paraId="6F3058AF"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CC71A7A"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4F792F"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E8E920"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443D94"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430D67" w:rsidRPr="00351E9E" w14:paraId="13C69C0A" w14:textId="77777777" w:rsidTr="00E24997">
        <w:trPr>
          <w:trHeight w:val="273"/>
        </w:trPr>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EE6BA1D" w14:textId="77777777" w:rsidR="00430D67" w:rsidRPr="00351E9E" w:rsidRDefault="00430D67" w:rsidP="00E24997">
            <w:r>
              <w:t>Existe-t-il des contrats écrits ?</w:t>
            </w:r>
          </w:p>
        </w:tc>
        <w:tc>
          <w:tcPr>
            <w:tcW w:w="815" w:type="dxa"/>
            <w:tcBorders>
              <w:top w:val="single" w:sz="4" w:space="0" w:color="BFBFBF" w:themeColor="background1" w:themeShade="BF"/>
              <w:bottom w:val="single" w:sz="4" w:space="0" w:color="BFBFBF" w:themeColor="background1" w:themeShade="BF"/>
            </w:tcBorders>
          </w:tcPr>
          <w:p w14:paraId="547EC50C"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E5A4763"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8715545"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E0E34C"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7CD366"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430D67" w:rsidRPr="00351E9E" w14:paraId="7F930353" w14:textId="77777777" w:rsidTr="00D228B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5CF703" w14:textId="77777777" w:rsidR="00430D67" w:rsidRPr="00351E9E" w:rsidRDefault="00430D67" w:rsidP="00E24997">
            <w:r>
              <w:t>Existe-t-il une réglementation détaillée des responsabilités (chevauchements) ?</w:t>
            </w:r>
          </w:p>
        </w:tc>
        <w:tc>
          <w:tcPr>
            <w:tcW w:w="815" w:type="dxa"/>
            <w:tcBorders>
              <w:top w:val="single" w:sz="4" w:space="0" w:color="BFBFBF" w:themeColor="background1" w:themeShade="BF"/>
              <w:bottom w:val="single" w:sz="4" w:space="0" w:color="BFBFBF" w:themeColor="background1" w:themeShade="BF"/>
            </w:tcBorders>
          </w:tcPr>
          <w:p w14:paraId="1A7CFD97"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81958FB"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7767D5"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D71744"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A47115"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bl>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E24997" w:rsidRPr="00351E9E" w14:paraId="2877786F" w14:textId="77777777" w:rsidTr="009E01EF">
        <w:trPr>
          <w:trHeight w:val="792"/>
        </w:trPr>
        <w:tc>
          <w:tcPr>
            <w:tcW w:w="9322" w:type="dxa"/>
            <w:shd w:val="clear" w:color="auto" w:fill="D9D9D9" w:themeFill="background1" w:themeFillShade="D9"/>
          </w:tcPr>
          <w:p w14:paraId="45F3790B" w14:textId="558138D4" w:rsidR="00E24997" w:rsidRPr="00351E9E" w:rsidRDefault="00E24997" w:rsidP="00E24997">
            <w:pPr>
              <w:rPr>
                <w:b/>
              </w:rPr>
            </w:pPr>
            <w:r>
              <w:rPr>
                <w:b/>
              </w:rPr>
              <w:t xml:space="preserve">Remarques générales concernant la </w:t>
            </w:r>
            <w:r w:rsidR="004766AA">
              <w:rPr>
                <w:b/>
              </w:rPr>
              <w:t>logistique</w:t>
            </w:r>
            <w:r>
              <w:rPr>
                <w:b/>
              </w:rPr>
              <w:t xml:space="preserve"> en sous-traitance : </w:t>
            </w:r>
            <w:r w:rsidR="00EA05EE" w:rsidRPr="00351E9E">
              <w:fldChar w:fldCharType="begin" w:fldLock="1">
                <w:ffData>
                  <w:name w:val="Text236"/>
                  <w:enabled/>
                  <w:calcOnExit w:val="0"/>
                  <w:textInput/>
                </w:ffData>
              </w:fldChar>
            </w:r>
            <w:r w:rsidR="00EA05EE" w:rsidRPr="00351E9E">
              <w:instrText xml:space="preserve"> FORMTEXT </w:instrText>
            </w:r>
            <w:r w:rsidR="00EA05EE" w:rsidRPr="00351E9E">
              <w:fldChar w:fldCharType="separate"/>
            </w:r>
            <w:r>
              <w:t>     </w:t>
            </w:r>
            <w:r w:rsidR="00EA05EE" w:rsidRPr="00351E9E">
              <w:fldChar w:fldCharType="end"/>
            </w:r>
          </w:p>
        </w:tc>
      </w:tr>
    </w:tbl>
    <w:p w14:paraId="0A540136" w14:textId="3630A513" w:rsidR="00CE2C17" w:rsidRPr="00351E9E" w:rsidRDefault="005344A5" w:rsidP="004F0A7B">
      <w:pPr>
        <w:pStyle w:val="berschrift1"/>
      </w:pPr>
      <w:r>
        <w:t xml:space="preserve">Réclamations, rappels, renvois et élimination (domaine de la vente par correspondance) </w:t>
      </w:r>
      <w:r w:rsidR="004F0A7B">
        <w:br/>
      </w:r>
      <w:r w:rsidRPr="0042257D">
        <w:rPr>
          <w:b w:val="0"/>
          <w:color w:val="FF0000"/>
          <w:sz w:val="20"/>
          <w:szCs w:val="20"/>
        </w:rPr>
        <w:t>(interprétation technique 0006 de l’APC, chap. VII bonnes pratiques de vente par correspondance</w:t>
      </w:r>
      <w:r w:rsidR="00A0726A" w:rsidRPr="0042257D">
        <w:rPr>
          <w:b w:val="0"/>
          <w:color w:val="FF0000"/>
          <w:sz w:val="20"/>
          <w:szCs w:val="20"/>
        </w:rPr>
        <w:t>, 20.3.8 bonnes pratiques de remise</w:t>
      </w:r>
      <w:r w:rsidRPr="0042257D">
        <w:rPr>
          <w:b w:val="0"/>
          <w:color w:val="FF0000"/>
          <w:sz w:val="20"/>
          <w:szCs w:val="20"/>
        </w:rPr>
        <w:t>)</w:t>
      </w:r>
    </w:p>
    <w:tbl>
      <w:tblPr>
        <w:tblW w:w="9356" w:type="dxa"/>
        <w:tblLayout w:type="fixed"/>
        <w:tblLook w:val="04A0" w:firstRow="1" w:lastRow="0" w:firstColumn="1" w:lastColumn="0" w:noHBand="0" w:noVBand="1"/>
      </w:tblPr>
      <w:tblGrid>
        <w:gridCol w:w="5429"/>
        <w:gridCol w:w="815"/>
        <w:gridCol w:w="815"/>
        <w:gridCol w:w="420"/>
        <w:gridCol w:w="393"/>
        <w:gridCol w:w="458"/>
        <w:gridCol w:w="356"/>
        <w:gridCol w:w="670"/>
      </w:tblGrid>
      <w:tr w:rsidR="00430D67" w:rsidRPr="00351E9E" w14:paraId="4590E54E" w14:textId="77777777" w:rsidTr="00430D67">
        <w:tc>
          <w:tcPr>
            <w:tcW w:w="5429" w:type="dxa"/>
            <w:tcBorders>
              <w:bottom w:val="single" w:sz="4" w:space="0" w:color="BFBFBF" w:themeColor="background1" w:themeShade="BF"/>
            </w:tcBorders>
          </w:tcPr>
          <w:p w14:paraId="53BF21A6" w14:textId="77777777" w:rsidR="00430D67" w:rsidRPr="00351E9E" w:rsidRDefault="00430D67" w:rsidP="00D228B7"/>
        </w:tc>
        <w:tc>
          <w:tcPr>
            <w:tcW w:w="815" w:type="dxa"/>
            <w:tcBorders>
              <w:bottom w:val="single" w:sz="4" w:space="0" w:color="BFBFBF" w:themeColor="background1" w:themeShade="BF"/>
            </w:tcBorders>
          </w:tcPr>
          <w:p w14:paraId="667ABD83" w14:textId="77777777" w:rsidR="00430D67" w:rsidRPr="00351E9E" w:rsidRDefault="00430D67" w:rsidP="00D228B7">
            <w:pPr>
              <w:rPr>
                <w:b/>
              </w:rPr>
            </w:pPr>
            <w:r>
              <w:rPr>
                <w:b/>
              </w:rPr>
              <w:t>Oui</w:t>
            </w:r>
          </w:p>
        </w:tc>
        <w:tc>
          <w:tcPr>
            <w:tcW w:w="815" w:type="dxa"/>
            <w:tcBorders>
              <w:bottom w:val="single" w:sz="4" w:space="0" w:color="BFBFBF" w:themeColor="background1" w:themeShade="BF"/>
              <w:right w:val="single" w:sz="4" w:space="0" w:color="auto"/>
            </w:tcBorders>
          </w:tcPr>
          <w:p w14:paraId="0DC52D20" w14:textId="77777777" w:rsidR="00430D67" w:rsidRPr="00351E9E" w:rsidRDefault="00430D67" w:rsidP="00D228B7">
            <w:pPr>
              <w:rPr>
                <w:b/>
              </w:rPr>
            </w:pPr>
            <w:r>
              <w:rPr>
                <w:b/>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6060D2A1" w14:textId="77777777" w:rsidR="00430D67" w:rsidRPr="00351E9E" w:rsidRDefault="00430D67" w:rsidP="00D228B7">
            <w:pPr>
              <w:rPr>
                <w:b/>
              </w:rPr>
            </w:pPr>
            <w:r>
              <w:rPr>
                <w:b/>
              </w:rPr>
              <w:t>Oui</w:t>
            </w:r>
          </w:p>
        </w:tc>
        <w:tc>
          <w:tcPr>
            <w:tcW w:w="814" w:type="dxa"/>
            <w:gridSpan w:val="2"/>
            <w:tcBorders>
              <w:bottom w:val="single" w:sz="4" w:space="0" w:color="BFBFBF" w:themeColor="background1" w:themeShade="BF"/>
            </w:tcBorders>
            <w:shd w:val="clear" w:color="auto" w:fill="D9D9D9" w:themeFill="background1" w:themeFillShade="D9"/>
          </w:tcPr>
          <w:p w14:paraId="7D7D588E" w14:textId="77777777" w:rsidR="00430D67" w:rsidRPr="00351E9E" w:rsidRDefault="00430D67" w:rsidP="00D228B7">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4CBB3945" w14:textId="77777777" w:rsidR="00430D67" w:rsidRPr="00351E9E" w:rsidRDefault="00430D67" w:rsidP="00D228B7">
            <w:pPr>
              <w:rPr>
                <w:b/>
              </w:rPr>
            </w:pPr>
            <w:r>
              <w:rPr>
                <w:b/>
              </w:rPr>
              <w:t>Non</w:t>
            </w:r>
          </w:p>
        </w:tc>
      </w:tr>
      <w:tr w:rsidR="00430D67" w:rsidRPr="00351E9E" w14:paraId="094DF9CC" w14:textId="77777777" w:rsidTr="00430D6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B9C7FC" w14:textId="77777777" w:rsidR="00430D67" w:rsidRPr="00351E9E" w:rsidRDefault="00BE12EF" w:rsidP="0075305F">
            <w:r>
              <w:rPr>
                <w:noProof/>
                <w:color w:val="0000FF"/>
                <w:lang w:val="de-CH"/>
              </w:rPr>
              <w:drawing>
                <wp:inline distT="0" distB="0" distL="0" distR="0" wp14:anchorId="4333E6E4" wp14:editId="0E9BB7D6">
                  <wp:extent cx="185124" cy="185124"/>
                  <wp:effectExtent l="0" t="0" r="5715" b="5715"/>
                  <wp:docPr id="17" name="irc_mi"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Ähnliches Fot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135" cy="185135"/>
                          </a:xfrm>
                          <a:prstGeom prst="rect">
                            <a:avLst/>
                          </a:prstGeom>
                          <a:noFill/>
                          <a:ln>
                            <a:noFill/>
                          </a:ln>
                        </pic:spPr>
                      </pic:pic>
                    </a:graphicData>
                  </a:graphic>
                </wp:inline>
              </w:drawing>
            </w:r>
            <w:r w:rsidR="009C1F1F">
              <w:t>La procédure à suivre en cas de non-livraison (y compris les restitutions et les retours) est-elle réglée ?</w:t>
            </w:r>
          </w:p>
        </w:tc>
        <w:tc>
          <w:tcPr>
            <w:tcW w:w="815" w:type="dxa"/>
            <w:tcBorders>
              <w:top w:val="single" w:sz="4" w:space="0" w:color="BFBFBF" w:themeColor="background1" w:themeShade="BF"/>
              <w:bottom w:val="single" w:sz="4" w:space="0" w:color="BFBFBF" w:themeColor="background1" w:themeShade="BF"/>
            </w:tcBorders>
          </w:tcPr>
          <w:p w14:paraId="0C3A08E9" w14:textId="77777777" w:rsidR="00430D67" w:rsidRPr="00351E9E" w:rsidRDefault="00430D67"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747783" w14:textId="77777777" w:rsidR="00430D67" w:rsidRPr="00351E9E" w:rsidRDefault="00430D67"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199E26" w14:textId="77777777" w:rsidR="00430D67" w:rsidRPr="00351E9E" w:rsidRDefault="00430D67"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D5158A" w14:textId="77777777" w:rsidR="00430D67" w:rsidRPr="00351E9E" w:rsidRDefault="00430D67"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A7FAD1" w14:textId="77777777" w:rsidR="00430D67" w:rsidRPr="00351E9E" w:rsidRDefault="00430D67" w:rsidP="00D228B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430D67" w:rsidRPr="00351E9E" w14:paraId="0D129390" w14:textId="77777777" w:rsidTr="00430D67">
        <w:tc>
          <w:tcPr>
            <w:tcW w:w="93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74C0BC" w14:textId="77777777" w:rsidR="00430D67" w:rsidRPr="00351E9E" w:rsidRDefault="00430D67" w:rsidP="00430D67">
            <w:pPr>
              <w:rPr>
                <w:b/>
              </w:rPr>
            </w:pPr>
            <w:r>
              <w:t>Existe-t-il des POS pour les éléments ci-dessous ?</w:t>
            </w:r>
          </w:p>
        </w:tc>
      </w:tr>
      <w:tr w:rsidR="00430D67" w:rsidRPr="00351E9E" w14:paraId="7D3CC07A" w14:textId="77777777" w:rsidTr="00430D6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B3B5AF" w14:textId="77777777" w:rsidR="00430D67" w:rsidRPr="00351E9E" w:rsidRDefault="00430D67" w:rsidP="004F48C8">
            <w:pPr>
              <w:pStyle w:val="Listenabsatz"/>
              <w:numPr>
                <w:ilvl w:val="0"/>
                <w:numId w:val="4"/>
              </w:numPr>
              <w:rPr>
                <w:noProof/>
              </w:rPr>
            </w:pPr>
            <w:r>
              <w:t>Contestations</w:t>
            </w:r>
          </w:p>
        </w:tc>
        <w:tc>
          <w:tcPr>
            <w:tcW w:w="815" w:type="dxa"/>
            <w:tcBorders>
              <w:top w:val="single" w:sz="4" w:space="0" w:color="BFBFBF" w:themeColor="background1" w:themeShade="BF"/>
              <w:bottom w:val="single" w:sz="4" w:space="0" w:color="BFBFBF" w:themeColor="background1" w:themeShade="BF"/>
            </w:tcBorders>
          </w:tcPr>
          <w:p w14:paraId="354DC128"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F7F96C"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284832"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A66AD8F"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01D406A"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430D67" w:rsidRPr="00351E9E" w14:paraId="2E7C1317" w14:textId="77777777" w:rsidTr="00430D6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EB0FB57" w14:textId="77777777" w:rsidR="00430D67" w:rsidRPr="00351E9E" w:rsidRDefault="00430D67" w:rsidP="004F48C8">
            <w:pPr>
              <w:pStyle w:val="Listenabsatz"/>
              <w:numPr>
                <w:ilvl w:val="0"/>
                <w:numId w:val="4"/>
              </w:numPr>
              <w:rPr>
                <w:noProof/>
              </w:rPr>
            </w:pPr>
            <w:r>
              <w:t>Rappels</w:t>
            </w:r>
          </w:p>
        </w:tc>
        <w:tc>
          <w:tcPr>
            <w:tcW w:w="815" w:type="dxa"/>
            <w:tcBorders>
              <w:top w:val="single" w:sz="4" w:space="0" w:color="BFBFBF" w:themeColor="background1" w:themeShade="BF"/>
              <w:bottom w:val="single" w:sz="4" w:space="0" w:color="BFBFBF" w:themeColor="background1" w:themeShade="BF"/>
            </w:tcBorders>
          </w:tcPr>
          <w:p w14:paraId="06A6F394"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DDB265E"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5BC76D"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AFE944A"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38B9FBE"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430D67" w:rsidRPr="00351E9E" w14:paraId="6F1C0D3F" w14:textId="77777777" w:rsidTr="00430D6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F535BD" w14:textId="77777777" w:rsidR="00430D67" w:rsidRPr="00351E9E" w:rsidRDefault="004C2CD3" w:rsidP="004C2CD3">
            <w:pPr>
              <w:pStyle w:val="Listenabsatz"/>
              <w:numPr>
                <w:ilvl w:val="0"/>
                <w:numId w:val="4"/>
              </w:numPr>
              <w:rPr>
                <w:noProof/>
              </w:rPr>
            </w:pPr>
            <w:r>
              <w:t>Renvois (par la clientèle)</w:t>
            </w:r>
          </w:p>
        </w:tc>
        <w:tc>
          <w:tcPr>
            <w:tcW w:w="815" w:type="dxa"/>
            <w:tcBorders>
              <w:top w:val="single" w:sz="4" w:space="0" w:color="BFBFBF" w:themeColor="background1" w:themeShade="BF"/>
              <w:bottom w:val="single" w:sz="4" w:space="0" w:color="BFBFBF" w:themeColor="background1" w:themeShade="BF"/>
            </w:tcBorders>
          </w:tcPr>
          <w:p w14:paraId="221B9271"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6CDB96B"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4EF278"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B8D311"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85F530"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430D67" w:rsidRPr="00351E9E" w14:paraId="4051C38B" w14:textId="77777777" w:rsidTr="00430D6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352FC9" w14:textId="77777777" w:rsidR="00430D67" w:rsidRPr="00351E9E" w:rsidRDefault="00430D67" w:rsidP="004F48C8">
            <w:pPr>
              <w:pStyle w:val="Listenabsatz"/>
              <w:numPr>
                <w:ilvl w:val="0"/>
                <w:numId w:val="4"/>
              </w:numPr>
              <w:rPr>
                <w:noProof/>
              </w:rPr>
            </w:pPr>
            <w:r>
              <w:t>Élimination</w:t>
            </w:r>
          </w:p>
        </w:tc>
        <w:tc>
          <w:tcPr>
            <w:tcW w:w="815" w:type="dxa"/>
            <w:tcBorders>
              <w:top w:val="single" w:sz="4" w:space="0" w:color="BFBFBF" w:themeColor="background1" w:themeShade="BF"/>
              <w:bottom w:val="single" w:sz="4" w:space="0" w:color="BFBFBF" w:themeColor="background1" w:themeShade="BF"/>
            </w:tcBorders>
          </w:tcPr>
          <w:p w14:paraId="6D76FC45"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8B8E37F"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FC3F80"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31CEC76"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7A85856"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430D67" w:rsidRPr="00351E9E" w14:paraId="55D6E149" w14:textId="77777777" w:rsidTr="00430D6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C77F58" w14:textId="77777777" w:rsidR="00430D67" w:rsidRPr="00351E9E" w:rsidRDefault="00430D67" w:rsidP="00430D67">
            <w:r>
              <w:t>Les produits renvoyés et échus sont-ils stockés séparément ?</w:t>
            </w:r>
          </w:p>
        </w:tc>
        <w:tc>
          <w:tcPr>
            <w:tcW w:w="815" w:type="dxa"/>
            <w:tcBorders>
              <w:top w:val="single" w:sz="4" w:space="0" w:color="BFBFBF" w:themeColor="background1" w:themeShade="BF"/>
              <w:bottom w:val="single" w:sz="4" w:space="0" w:color="BFBFBF" w:themeColor="background1" w:themeShade="BF"/>
            </w:tcBorders>
          </w:tcPr>
          <w:p w14:paraId="4F6D1042"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615A425"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746F60F"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5A7663"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17CA51B"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430D67" w:rsidRPr="00351E9E" w14:paraId="3793AE42" w14:textId="77777777" w:rsidTr="00430D6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8D9DB0" w14:textId="77777777" w:rsidR="00430D67" w:rsidRPr="00351E9E" w:rsidRDefault="00430D67" w:rsidP="00430D67">
            <w:r>
              <w:t>Les produits renvoyés et échus sont-ils clairement étiquetés ?</w:t>
            </w:r>
          </w:p>
        </w:tc>
        <w:tc>
          <w:tcPr>
            <w:tcW w:w="815" w:type="dxa"/>
            <w:tcBorders>
              <w:top w:val="single" w:sz="4" w:space="0" w:color="BFBFBF" w:themeColor="background1" w:themeShade="BF"/>
              <w:bottom w:val="single" w:sz="4" w:space="0" w:color="BFBFBF" w:themeColor="background1" w:themeShade="BF"/>
            </w:tcBorders>
          </w:tcPr>
          <w:p w14:paraId="66E73F8D"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07E0386"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D5A1CD3"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51088C4"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5BB74B" w14:textId="77777777" w:rsidR="00430D67" w:rsidRPr="00351E9E" w:rsidRDefault="00430D67" w:rsidP="00430D67">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430D67" w:rsidRPr="00351E9E" w14:paraId="7CDE0F9A" w14:textId="77777777" w:rsidTr="0075305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36"/>
        </w:trPr>
        <w:tc>
          <w:tcPr>
            <w:tcW w:w="7479" w:type="dxa"/>
            <w:gridSpan w:val="4"/>
            <w:tcBorders>
              <w:left w:val="single" w:sz="4" w:space="0" w:color="BFBFBF" w:themeColor="background1" w:themeShade="BF"/>
              <w:right w:val="nil"/>
            </w:tcBorders>
          </w:tcPr>
          <w:p w14:paraId="3790F71D" w14:textId="77777777" w:rsidR="00430D67" w:rsidRPr="00351E9E" w:rsidRDefault="00430D67" w:rsidP="0075305F">
            <w:pPr>
              <w:jc w:val="both"/>
            </w:pPr>
            <w:r>
              <w:t xml:space="preserve">Remarques : </w:t>
            </w:r>
            <w:r w:rsidR="00070B1D" w:rsidRPr="00351E9E">
              <w:fldChar w:fldCharType="begin" w:fldLock="1">
                <w:ffData>
                  <w:name w:val="Text228"/>
                  <w:enabled/>
                  <w:calcOnExit w:val="0"/>
                  <w:textInput/>
                </w:ffData>
              </w:fldChar>
            </w:r>
            <w:bookmarkStart w:id="17" w:name="Text228"/>
            <w:r w:rsidR="00070B1D" w:rsidRPr="00351E9E">
              <w:instrText xml:space="preserve"> FORMTEXT </w:instrText>
            </w:r>
            <w:r w:rsidR="00070B1D" w:rsidRPr="00351E9E">
              <w:fldChar w:fldCharType="separate"/>
            </w:r>
            <w:r>
              <w:t>     </w:t>
            </w:r>
            <w:r w:rsidR="00070B1D" w:rsidRPr="00351E9E">
              <w:fldChar w:fldCharType="end"/>
            </w:r>
            <w:bookmarkEnd w:id="17"/>
          </w:p>
        </w:tc>
        <w:tc>
          <w:tcPr>
            <w:tcW w:w="851" w:type="dxa"/>
            <w:gridSpan w:val="2"/>
            <w:tcBorders>
              <w:left w:val="nil"/>
              <w:right w:val="nil"/>
            </w:tcBorders>
          </w:tcPr>
          <w:p w14:paraId="4F64E4E8" w14:textId="77777777" w:rsidR="00430D67" w:rsidRPr="00351E9E" w:rsidRDefault="00430D67" w:rsidP="00430D67"/>
        </w:tc>
        <w:tc>
          <w:tcPr>
            <w:tcW w:w="1026" w:type="dxa"/>
            <w:gridSpan w:val="2"/>
            <w:tcBorders>
              <w:left w:val="nil"/>
            </w:tcBorders>
          </w:tcPr>
          <w:p w14:paraId="6CAE7C29" w14:textId="77777777" w:rsidR="00430D67" w:rsidRPr="00351E9E" w:rsidRDefault="00430D67" w:rsidP="00430D67"/>
        </w:tc>
      </w:tr>
    </w:tbl>
    <w:p w14:paraId="6E09778F" w14:textId="77777777" w:rsidR="0008084A" w:rsidRPr="00351E9E" w:rsidRDefault="0008084A" w:rsidP="0004008E"/>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E24997" w:rsidRPr="00351E9E" w14:paraId="3E3D8E66" w14:textId="77777777" w:rsidTr="009E01EF">
        <w:trPr>
          <w:trHeight w:val="831"/>
        </w:trPr>
        <w:tc>
          <w:tcPr>
            <w:tcW w:w="9322" w:type="dxa"/>
            <w:shd w:val="clear" w:color="auto" w:fill="D9D9D9" w:themeFill="background1" w:themeFillShade="D9"/>
          </w:tcPr>
          <w:p w14:paraId="7C3CA973" w14:textId="77777777" w:rsidR="00E24997" w:rsidRPr="00351E9E" w:rsidRDefault="00E24997" w:rsidP="00E24997">
            <w:r>
              <w:rPr>
                <w:b/>
              </w:rPr>
              <w:t xml:space="preserve">Remarques générales concernant les réclamations et les renvois : </w:t>
            </w:r>
            <w:r w:rsidR="00EA05EE" w:rsidRPr="00351E9E">
              <w:fldChar w:fldCharType="begin" w:fldLock="1">
                <w:ffData>
                  <w:name w:val="Text236"/>
                  <w:enabled/>
                  <w:calcOnExit w:val="0"/>
                  <w:textInput/>
                </w:ffData>
              </w:fldChar>
            </w:r>
            <w:r w:rsidR="00EA05EE" w:rsidRPr="00351E9E">
              <w:instrText xml:space="preserve"> FORMTEXT </w:instrText>
            </w:r>
            <w:r w:rsidR="00EA05EE" w:rsidRPr="00351E9E">
              <w:fldChar w:fldCharType="separate"/>
            </w:r>
            <w:r>
              <w:t>     </w:t>
            </w:r>
            <w:r w:rsidR="00EA05EE" w:rsidRPr="00351E9E">
              <w:fldChar w:fldCharType="end"/>
            </w:r>
          </w:p>
        </w:tc>
      </w:tr>
    </w:tbl>
    <w:p w14:paraId="5A8CAF00" w14:textId="29040871" w:rsidR="00F71E51" w:rsidRPr="00351E9E" w:rsidRDefault="00E55B76" w:rsidP="004F0A7B">
      <w:pPr>
        <w:pStyle w:val="berschrift1"/>
      </w:pPr>
      <w:r>
        <w:lastRenderedPageBreak/>
        <w:t xml:space="preserve">Auto-inspection (domaine de la vente par correspondance) </w:t>
      </w:r>
      <w:r w:rsidR="008C03E3">
        <w:br/>
      </w:r>
      <w:r w:rsidRPr="0042257D">
        <w:rPr>
          <w:b w:val="0"/>
          <w:i/>
          <w:color w:val="FF0000"/>
          <w:sz w:val="20"/>
          <w:szCs w:val="20"/>
        </w:rPr>
        <w:t>(interprétation technique 0006 de l’APC)</w:t>
      </w:r>
    </w:p>
    <w:tbl>
      <w:tblPr>
        <w:tblW w:w="9356" w:type="dxa"/>
        <w:tblLayout w:type="fixed"/>
        <w:tblLook w:val="04A0" w:firstRow="1" w:lastRow="0" w:firstColumn="1" w:lastColumn="0" w:noHBand="0" w:noVBand="1"/>
      </w:tblPr>
      <w:tblGrid>
        <w:gridCol w:w="5425"/>
        <w:gridCol w:w="814"/>
        <w:gridCol w:w="815"/>
        <w:gridCol w:w="813"/>
        <w:gridCol w:w="814"/>
        <w:gridCol w:w="675"/>
      </w:tblGrid>
      <w:tr w:rsidR="00F32D5E" w:rsidRPr="00351E9E" w14:paraId="0E3B433C" w14:textId="77777777" w:rsidTr="00F32D5E">
        <w:tc>
          <w:tcPr>
            <w:tcW w:w="5429" w:type="dxa"/>
            <w:tcBorders>
              <w:bottom w:val="single" w:sz="4" w:space="0" w:color="BFBFBF" w:themeColor="background1" w:themeShade="BF"/>
            </w:tcBorders>
          </w:tcPr>
          <w:p w14:paraId="62228BEF" w14:textId="77777777" w:rsidR="00F32D5E" w:rsidRPr="00351E9E" w:rsidRDefault="00F32D5E" w:rsidP="00D228B7"/>
        </w:tc>
        <w:tc>
          <w:tcPr>
            <w:tcW w:w="815" w:type="dxa"/>
            <w:tcBorders>
              <w:bottom w:val="single" w:sz="4" w:space="0" w:color="BFBFBF" w:themeColor="background1" w:themeShade="BF"/>
            </w:tcBorders>
          </w:tcPr>
          <w:p w14:paraId="625F301B" w14:textId="77777777" w:rsidR="00F32D5E" w:rsidRPr="00351E9E" w:rsidRDefault="00F32D5E" w:rsidP="00D228B7">
            <w:pPr>
              <w:rPr>
                <w:b/>
              </w:rPr>
            </w:pPr>
            <w:r>
              <w:rPr>
                <w:b/>
              </w:rPr>
              <w:t>Oui</w:t>
            </w:r>
          </w:p>
        </w:tc>
        <w:tc>
          <w:tcPr>
            <w:tcW w:w="815" w:type="dxa"/>
            <w:tcBorders>
              <w:bottom w:val="single" w:sz="4" w:space="0" w:color="BFBFBF" w:themeColor="background1" w:themeShade="BF"/>
              <w:right w:val="single" w:sz="4" w:space="0" w:color="auto"/>
            </w:tcBorders>
          </w:tcPr>
          <w:p w14:paraId="78C5654E" w14:textId="77777777" w:rsidR="00F32D5E" w:rsidRPr="00351E9E" w:rsidRDefault="00F32D5E" w:rsidP="00D228B7">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7CC57F3" w14:textId="77777777" w:rsidR="00F32D5E" w:rsidRPr="00351E9E" w:rsidRDefault="00F32D5E" w:rsidP="00D228B7">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0556CD70" w14:textId="77777777" w:rsidR="00F32D5E" w:rsidRPr="00351E9E" w:rsidRDefault="00F32D5E" w:rsidP="00D228B7">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6E13F217" w14:textId="77777777" w:rsidR="00F32D5E" w:rsidRPr="00351E9E" w:rsidRDefault="00F32D5E" w:rsidP="00D228B7">
            <w:pPr>
              <w:rPr>
                <w:b/>
              </w:rPr>
            </w:pPr>
            <w:r>
              <w:rPr>
                <w:b/>
              </w:rPr>
              <w:t>Non</w:t>
            </w:r>
          </w:p>
        </w:tc>
      </w:tr>
      <w:tr w:rsidR="00F32D5E" w:rsidRPr="00351E9E" w14:paraId="65415648" w14:textId="77777777" w:rsidTr="00F32D5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8F1769" w14:textId="77777777" w:rsidR="00F32D5E" w:rsidRPr="00351E9E" w:rsidRDefault="00F32D5E" w:rsidP="00870239">
            <w:r>
              <w:t>Existe-t-il des auto-inspections dans</w:t>
            </w:r>
            <w:r w:rsidR="00870239">
              <w:t xml:space="preserve"> l</w:t>
            </w:r>
            <w:r>
              <w:t>e domaine</w:t>
            </w:r>
            <w:r w:rsidR="00870239">
              <w:t xml:space="preserve"> de la vente par correspondance</w:t>
            </w:r>
            <w:r>
              <w:t> ?</w:t>
            </w:r>
          </w:p>
        </w:tc>
        <w:tc>
          <w:tcPr>
            <w:tcW w:w="815" w:type="dxa"/>
            <w:tcBorders>
              <w:top w:val="single" w:sz="4" w:space="0" w:color="BFBFBF" w:themeColor="background1" w:themeShade="BF"/>
              <w:bottom w:val="single" w:sz="4" w:space="0" w:color="BFBFBF" w:themeColor="background1" w:themeShade="BF"/>
            </w:tcBorders>
          </w:tcPr>
          <w:p w14:paraId="1681DCFB" w14:textId="77777777" w:rsidR="00F32D5E" w:rsidRPr="00351E9E" w:rsidRDefault="00F32D5E" w:rsidP="00F32D5E">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F0747C1" w14:textId="77777777" w:rsidR="00F32D5E" w:rsidRPr="00351E9E" w:rsidRDefault="00F32D5E" w:rsidP="00F32D5E">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585DEE" w14:textId="77777777" w:rsidR="00F32D5E" w:rsidRPr="00351E9E" w:rsidRDefault="00F32D5E" w:rsidP="00F32D5E">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182A62" w14:textId="77777777" w:rsidR="00F32D5E" w:rsidRPr="00351E9E" w:rsidRDefault="00F32D5E" w:rsidP="00F32D5E">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1ED0EA" w14:textId="77777777" w:rsidR="00F32D5E" w:rsidRPr="00351E9E" w:rsidRDefault="00F32D5E" w:rsidP="00F32D5E">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F32D5E" w:rsidRPr="00351E9E" w14:paraId="74D695BB" w14:textId="77777777" w:rsidTr="00F32D5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97E79E" w14:textId="77777777" w:rsidR="00F32D5E" w:rsidRPr="00351E9E" w:rsidRDefault="00F32D5E" w:rsidP="00F32D5E">
            <w:r>
              <w:t>Des auto-inspections sont-elles effectuées et consignées ?</w:t>
            </w:r>
          </w:p>
        </w:tc>
        <w:tc>
          <w:tcPr>
            <w:tcW w:w="815" w:type="dxa"/>
            <w:tcBorders>
              <w:top w:val="single" w:sz="4" w:space="0" w:color="BFBFBF" w:themeColor="background1" w:themeShade="BF"/>
              <w:bottom w:val="single" w:sz="4" w:space="0" w:color="BFBFBF" w:themeColor="background1" w:themeShade="BF"/>
            </w:tcBorders>
          </w:tcPr>
          <w:p w14:paraId="5C9D5B9C" w14:textId="77777777" w:rsidR="00F32D5E" w:rsidRPr="00351E9E" w:rsidRDefault="00F32D5E" w:rsidP="00F32D5E">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D046E4" w14:textId="77777777" w:rsidR="00F32D5E" w:rsidRPr="00351E9E" w:rsidRDefault="00F32D5E" w:rsidP="00F32D5E">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3C5CCA" w14:textId="77777777" w:rsidR="00F32D5E" w:rsidRPr="00351E9E" w:rsidRDefault="00F32D5E" w:rsidP="00F32D5E">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6C0818E" w14:textId="77777777" w:rsidR="00F32D5E" w:rsidRPr="00351E9E" w:rsidRDefault="00F32D5E" w:rsidP="00F32D5E">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370C0F" w14:textId="77777777" w:rsidR="00F32D5E" w:rsidRPr="00351E9E" w:rsidRDefault="00F32D5E" w:rsidP="00F32D5E">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0D34A2" w:rsidRPr="00351E9E" w14:paraId="6213DDB6" w14:textId="77777777" w:rsidTr="000D34A2">
        <w:tc>
          <w:tcPr>
            <w:tcW w:w="70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3B118E" w14:textId="77777777" w:rsidR="000D34A2" w:rsidRDefault="00F0438D" w:rsidP="00F0438D">
            <w:r>
              <w:t>Fréquence annuelle</w:t>
            </w:r>
            <w:r w:rsidR="000D34A2">
              <w:t> :</w:t>
            </w:r>
          </w:p>
        </w:tc>
        <w:tc>
          <w:tcPr>
            <w:tcW w:w="23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1D60B5" w14:textId="77777777" w:rsidR="000D34A2" w:rsidRPr="00461E78" w:rsidRDefault="000D34A2" w:rsidP="00F32D5E">
            <w:r w:rsidRPr="00351E9E">
              <w:fldChar w:fldCharType="begin" w:fldLock="1">
                <w:ffData>
                  <w:name w:val="Text203"/>
                  <w:enabled/>
                  <w:calcOnExit w:val="0"/>
                  <w:textInput/>
                </w:ffData>
              </w:fldChar>
            </w:r>
            <w:r w:rsidRPr="00351E9E">
              <w:instrText xml:space="preserve"> FORMTEXT </w:instrText>
            </w:r>
            <w:r w:rsidRPr="00351E9E">
              <w:fldChar w:fldCharType="separate"/>
            </w:r>
            <w:r>
              <w:t>     </w:t>
            </w:r>
            <w:r w:rsidRPr="00351E9E">
              <w:fldChar w:fldCharType="end"/>
            </w:r>
          </w:p>
        </w:tc>
      </w:tr>
      <w:tr w:rsidR="00F32D5E" w:rsidRPr="00351E9E" w14:paraId="2070C8CF" w14:textId="77777777" w:rsidTr="00F32D5E">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2D86C7" w14:textId="77777777" w:rsidR="00F32D5E" w:rsidRPr="00351E9E" w:rsidRDefault="00F32D5E" w:rsidP="00F32D5E">
            <w:r>
              <w:t>Les listes de contrôle sont-elles disponibles ?</w:t>
            </w:r>
          </w:p>
        </w:tc>
        <w:tc>
          <w:tcPr>
            <w:tcW w:w="815" w:type="dxa"/>
            <w:tcBorders>
              <w:top w:val="single" w:sz="4" w:space="0" w:color="BFBFBF" w:themeColor="background1" w:themeShade="BF"/>
              <w:bottom w:val="single" w:sz="4" w:space="0" w:color="BFBFBF" w:themeColor="background1" w:themeShade="BF"/>
            </w:tcBorders>
          </w:tcPr>
          <w:p w14:paraId="00985D35" w14:textId="77777777" w:rsidR="00F32D5E" w:rsidRPr="00351E9E" w:rsidRDefault="00F32D5E" w:rsidP="00F32D5E">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03C76B8" w14:textId="77777777" w:rsidR="00F32D5E" w:rsidRPr="00351E9E" w:rsidRDefault="00F32D5E" w:rsidP="00F32D5E">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A36116" w14:textId="77777777" w:rsidR="00F32D5E" w:rsidRPr="00351E9E" w:rsidRDefault="00F32D5E" w:rsidP="00F32D5E">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8D0721E" w14:textId="77777777" w:rsidR="00F32D5E" w:rsidRPr="00351E9E" w:rsidRDefault="00F32D5E" w:rsidP="00F32D5E">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B6BCAA" w14:textId="77777777" w:rsidR="00F32D5E" w:rsidRPr="00351E9E" w:rsidRDefault="00F32D5E" w:rsidP="00F32D5E">
            <w:pPr>
              <w:rPr>
                <w:b/>
              </w:rPr>
            </w:pPr>
            <w:r w:rsidRPr="00351E9E">
              <w:rPr>
                <w:b/>
              </w:rPr>
              <w:fldChar w:fldCharType="begin">
                <w:ffData>
                  <w:name w:val=""/>
                  <w:enabled/>
                  <w:calcOnExit w:val="0"/>
                  <w:checkBox>
                    <w:sizeAuto/>
                    <w:default w:val="0"/>
                    <w:checked w:val="0"/>
                  </w:checkBox>
                </w:ffData>
              </w:fldChar>
            </w:r>
            <w:r w:rsidRPr="00351E9E">
              <w:rPr>
                <w:b/>
              </w:rPr>
              <w:instrText xml:space="preserve"> FORMCHECKBOX </w:instrText>
            </w:r>
            <w:r w:rsidR="00C823C2">
              <w:rPr>
                <w:b/>
              </w:rPr>
            </w:r>
            <w:r w:rsidR="00C823C2">
              <w:rPr>
                <w:b/>
              </w:rPr>
              <w:fldChar w:fldCharType="separate"/>
            </w:r>
            <w:r w:rsidRPr="00351E9E">
              <w:rPr>
                <w:b/>
              </w:rPr>
              <w:fldChar w:fldCharType="end"/>
            </w:r>
            <w:r>
              <w:rPr>
                <w:b/>
              </w:rPr>
              <w:t xml:space="preserve"> </w:t>
            </w:r>
          </w:p>
        </w:tc>
      </w:tr>
      <w:tr w:rsidR="006825ED" w:rsidRPr="00351E9E" w14:paraId="6F8730BC" w14:textId="77777777" w:rsidTr="00E24997">
        <w:tblPrEx>
          <w:tblBorders>
            <w:top w:val="single" w:sz="4" w:space="0" w:color="auto"/>
            <w:left w:val="single" w:sz="4" w:space="0" w:color="auto"/>
            <w:bottom w:val="single" w:sz="4" w:space="0" w:color="auto"/>
            <w:right w:val="single" w:sz="4" w:space="0" w:color="auto"/>
          </w:tblBorders>
        </w:tblPrEx>
        <w:trPr>
          <w:trHeight w:val="710"/>
        </w:trPr>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D47B34" w14:textId="77777777" w:rsidR="004140A6" w:rsidRPr="00351E9E" w:rsidRDefault="00250E9F" w:rsidP="00E24997">
            <w:r>
              <w:t xml:space="preserve">Remarques : </w:t>
            </w:r>
            <w:r w:rsidR="00070B1D" w:rsidRPr="00351E9E">
              <w:fldChar w:fldCharType="begin" w:fldLock="1">
                <w:ffData>
                  <w:name w:val="Text229"/>
                  <w:enabled/>
                  <w:calcOnExit w:val="0"/>
                  <w:textInput/>
                </w:ffData>
              </w:fldChar>
            </w:r>
            <w:bookmarkStart w:id="18" w:name="Text229"/>
            <w:r w:rsidR="00070B1D" w:rsidRPr="00351E9E">
              <w:instrText xml:space="preserve"> FORMTEXT </w:instrText>
            </w:r>
            <w:r w:rsidR="00070B1D" w:rsidRPr="00351E9E">
              <w:fldChar w:fldCharType="separate"/>
            </w:r>
            <w:r>
              <w:t>     </w:t>
            </w:r>
            <w:r w:rsidR="00070B1D" w:rsidRPr="00351E9E">
              <w:fldChar w:fldCharType="end"/>
            </w:r>
            <w:bookmarkEnd w:id="18"/>
          </w:p>
        </w:tc>
      </w:tr>
    </w:tbl>
    <w:p w14:paraId="30659B00" w14:textId="77777777" w:rsidR="00073B3A" w:rsidRPr="00351E9E" w:rsidRDefault="00073B3A" w:rsidP="00073B3A"/>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08084A" w:rsidRPr="00351E9E" w14:paraId="0029876F" w14:textId="77777777" w:rsidTr="009249FF">
        <w:trPr>
          <w:trHeight w:val="630"/>
        </w:trPr>
        <w:tc>
          <w:tcPr>
            <w:tcW w:w="9322" w:type="dxa"/>
            <w:shd w:val="clear" w:color="auto" w:fill="D9D9D9" w:themeFill="background1" w:themeFillShade="D9"/>
          </w:tcPr>
          <w:p w14:paraId="44F82ED5" w14:textId="77777777" w:rsidR="00C44A18" w:rsidRPr="00351E9E" w:rsidRDefault="0008084A" w:rsidP="00EA05EE">
            <w:pPr>
              <w:spacing w:after="840"/>
            </w:pPr>
            <w:r>
              <w:rPr>
                <w:b/>
              </w:rPr>
              <w:t xml:space="preserve">Remarques générales concernant l’auto-inspection : </w:t>
            </w:r>
            <w:r w:rsidR="00EA05EE" w:rsidRPr="00351E9E">
              <w:fldChar w:fldCharType="begin" w:fldLock="1">
                <w:ffData>
                  <w:name w:val="Text236"/>
                  <w:enabled/>
                  <w:calcOnExit w:val="0"/>
                  <w:textInput/>
                </w:ffData>
              </w:fldChar>
            </w:r>
            <w:r w:rsidR="00EA05EE" w:rsidRPr="00351E9E">
              <w:instrText xml:space="preserve"> FORMTEXT </w:instrText>
            </w:r>
            <w:r w:rsidR="00EA05EE" w:rsidRPr="00351E9E">
              <w:fldChar w:fldCharType="separate"/>
            </w:r>
            <w:r>
              <w:t>     </w:t>
            </w:r>
            <w:r w:rsidR="00EA05EE" w:rsidRPr="00351E9E">
              <w:fldChar w:fldCharType="end"/>
            </w:r>
          </w:p>
        </w:tc>
      </w:tr>
    </w:tbl>
    <w:p w14:paraId="543D6FEF" w14:textId="77777777" w:rsidR="00F32D5E" w:rsidRPr="00351E9E" w:rsidRDefault="00F32D5E" w:rsidP="004F0A7B">
      <w:pPr>
        <w:pStyle w:val="berschrift1"/>
        <w:jc w:val="both"/>
      </w:pPr>
      <w:r>
        <w:t>Correction des défauts depuis la dernière inspection (si applicable)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F32D5E" w:rsidRPr="00351E9E" w14:paraId="07FF8323" w14:textId="77777777" w:rsidTr="009249FF">
        <w:trPr>
          <w:trHeight w:val="424"/>
        </w:trPr>
        <w:tc>
          <w:tcPr>
            <w:tcW w:w="9351" w:type="dxa"/>
            <w:shd w:val="clear" w:color="auto" w:fill="D9D9D9" w:themeFill="background1" w:themeFillShade="D9"/>
          </w:tcPr>
          <w:p w14:paraId="53FC1005" w14:textId="77777777" w:rsidR="00F32D5E" w:rsidRPr="00351E9E" w:rsidRDefault="00F32D5E" w:rsidP="00D228B7"/>
        </w:tc>
      </w:tr>
      <w:tr w:rsidR="00F32D5E" w:rsidRPr="00351E9E" w14:paraId="403C2C9B" w14:textId="77777777" w:rsidTr="009249FF">
        <w:trPr>
          <w:trHeight w:val="424"/>
        </w:trPr>
        <w:tc>
          <w:tcPr>
            <w:tcW w:w="9351" w:type="dxa"/>
            <w:shd w:val="clear" w:color="auto" w:fill="D9D9D9" w:themeFill="background1" w:themeFillShade="D9"/>
          </w:tcPr>
          <w:p w14:paraId="705677BB" w14:textId="77777777" w:rsidR="00F32D5E" w:rsidRPr="00351E9E" w:rsidRDefault="00F32D5E" w:rsidP="00D228B7"/>
        </w:tc>
      </w:tr>
      <w:tr w:rsidR="00F32D5E" w:rsidRPr="00351E9E" w14:paraId="01FD1230" w14:textId="77777777" w:rsidTr="009249FF">
        <w:trPr>
          <w:trHeight w:val="424"/>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8810E5" w14:textId="77777777" w:rsidR="00F32D5E" w:rsidRPr="00351E9E" w:rsidRDefault="00F32D5E" w:rsidP="00D228B7"/>
        </w:tc>
      </w:tr>
    </w:tbl>
    <w:p w14:paraId="64AF6B9D" w14:textId="77777777" w:rsidR="00F71E51" w:rsidRPr="00351E9E" w:rsidRDefault="009A08D4" w:rsidP="00C666ED">
      <w:pPr>
        <w:overflowPunct/>
        <w:autoSpaceDE/>
        <w:autoSpaceDN/>
        <w:adjustRightInd/>
        <w:spacing w:before="240" w:after="120"/>
        <w:textAlignment w:val="auto"/>
        <w:rPr>
          <w:rStyle w:val="Fett"/>
          <w:sz w:val="24"/>
          <w:szCs w:val="24"/>
        </w:rPr>
      </w:pPr>
      <w:r>
        <w:rPr>
          <w:rStyle w:val="Fett"/>
          <w:sz w:val="24"/>
        </w:rPr>
        <w:t>Remarques de la pharmacienne/du pharmacien</w:t>
      </w:r>
    </w:p>
    <w:tbl>
      <w:tblPr>
        <w:tblW w:w="0" w:type="auto"/>
        <w:tblBorders>
          <w:top w:val="single" w:sz="4" w:space="0" w:color="BFBFBF" w:themeColor="background1" w:themeShade="BF"/>
          <w:left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2235"/>
        <w:gridCol w:w="7087"/>
      </w:tblGrid>
      <w:tr w:rsidR="009A08D4" w:rsidRPr="00351E9E" w14:paraId="46F1486A" w14:textId="77777777" w:rsidTr="009249FF">
        <w:trPr>
          <w:trHeight w:val="1145"/>
        </w:trPr>
        <w:tc>
          <w:tcPr>
            <w:tcW w:w="9322" w:type="dxa"/>
            <w:gridSpan w:val="2"/>
            <w:tcBorders>
              <w:bottom w:val="single" w:sz="4" w:space="0" w:color="BFBFBF" w:themeColor="background1" w:themeShade="BF"/>
            </w:tcBorders>
          </w:tcPr>
          <w:p w14:paraId="38C05E60" w14:textId="77777777" w:rsidR="00073B3A" w:rsidRPr="00351E9E" w:rsidRDefault="009A08D4" w:rsidP="00C666ED">
            <w:pPr>
              <w:spacing w:after="1440"/>
            </w:pPr>
            <w:r w:rsidRPr="00351E9E">
              <w:fldChar w:fldCharType="begin" w:fldLock="1">
                <w:ffData>
                  <w:name w:val="Text203"/>
                  <w:enabled/>
                  <w:calcOnExit w:val="0"/>
                  <w:textInput/>
                </w:ffData>
              </w:fldChar>
            </w:r>
            <w:r w:rsidRPr="00351E9E">
              <w:instrText xml:space="preserve"> FORMTEXT </w:instrText>
            </w:r>
            <w:r w:rsidRPr="00351E9E">
              <w:fldChar w:fldCharType="separate"/>
            </w:r>
            <w:r>
              <w:t>     </w:t>
            </w:r>
            <w:r w:rsidRPr="00351E9E">
              <w:fldChar w:fldCharType="end"/>
            </w:r>
          </w:p>
        </w:tc>
      </w:tr>
      <w:tr w:rsidR="009A08D4" w:rsidRPr="00351E9E" w14:paraId="39362A01" w14:textId="77777777" w:rsidTr="009249FF">
        <w:trPr>
          <w:trHeight w:val="831"/>
        </w:trPr>
        <w:tc>
          <w:tcPr>
            <w:tcW w:w="2235" w:type="dxa"/>
            <w:tcBorders>
              <w:top w:val="single" w:sz="4" w:space="0" w:color="BFBFBF" w:themeColor="background1" w:themeShade="BF"/>
              <w:bottom w:val="single" w:sz="4" w:space="0" w:color="BFBFBF" w:themeColor="background1" w:themeShade="BF"/>
            </w:tcBorders>
          </w:tcPr>
          <w:p w14:paraId="3173E58C" w14:textId="77777777" w:rsidR="009A08D4" w:rsidRPr="005C11A9" w:rsidRDefault="005C11A9" w:rsidP="005C11A9">
            <w:r>
              <w:t xml:space="preserve">Date : </w:t>
            </w:r>
            <w:r w:rsidR="009A08D4" w:rsidRPr="00351E9E">
              <w:fldChar w:fldCharType="begin" w:fldLock="1">
                <w:ffData>
                  <w:name w:val="Text203"/>
                  <w:enabled/>
                  <w:calcOnExit w:val="0"/>
                  <w:textInput/>
                </w:ffData>
              </w:fldChar>
            </w:r>
            <w:r w:rsidR="009A08D4" w:rsidRPr="00351E9E">
              <w:instrText xml:space="preserve"> FORMTEXT </w:instrText>
            </w:r>
            <w:r w:rsidR="009A08D4" w:rsidRPr="00351E9E">
              <w:fldChar w:fldCharType="separate"/>
            </w:r>
            <w:r w:rsidR="009A08D4">
              <w:t>     </w:t>
            </w:r>
            <w:r w:rsidR="009A08D4" w:rsidRPr="00351E9E">
              <w:fldChar w:fldCharType="end"/>
            </w:r>
          </w:p>
        </w:tc>
        <w:tc>
          <w:tcPr>
            <w:tcW w:w="7087" w:type="dxa"/>
            <w:tcBorders>
              <w:top w:val="single" w:sz="4" w:space="0" w:color="BFBFBF" w:themeColor="background1" w:themeShade="BF"/>
              <w:bottom w:val="single" w:sz="4" w:space="0" w:color="BFBFBF" w:themeColor="background1" w:themeShade="BF"/>
            </w:tcBorders>
          </w:tcPr>
          <w:p w14:paraId="4639F9EF" w14:textId="77777777" w:rsidR="009A08D4" w:rsidRPr="00351E9E" w:rsidRDefault="009A08D4" w:rsidP="009A08D4">
            <w:r>
              <w:t xml:space="preserve">Signature : </w:t>
            </w:r>
            <w:r w:rsidRPr="00351E9E">
              <w:fldChar w:fldCharType="begin" w:fldLock="1">
                <w:ffData>
                  <w:name w:val="Text203"/>
                  <w:enabled/>
                  <w:calcOnExit w:val="0"/>
                  <w:textInput/>
                </w:ffData>
              </w:fldChar>
            </w:r>
            <w:r w:rsidRPr="00351E9E">
              <w:instrText xml:space="preserve"> FORMTEXT </w:instrText>
            </w:r>
            <w:r w:rsidRPr="00351E9E">
              <w:fldChar w:fldCharType="separate"/>
            </w:r>
            <w:r>
              <w:t>     </w:t>
            </w:r>
            <w:r w:rsidRPr="00351E9E">
              <w:fldChar w:fldCharType="end"/>
            </w:r>
          </w:p>
        </w:tc>
      </w:tr>
    </w:tbl>
    <w:p w14:paraId="21DA9963" w14:textId="77777777" w:rsidR="009E01EF" w:rsidRDefault="009E01EF" w:rsidP="009A08D4">
      <w:pPr>
        <w:spacing w:before="120" w:after="120"/>
        <w:rPr>
          <w:rStyle w:val="Fett"/>
          <w:sz w:val="24"/>
        </w:rPr>
      </w:pPr>
    </w:p>
    <w:p w14:paraId="29F47C40" w14:textId="77777777" w:rsidR="009E01EF" w:rsidRDefault="009E01EF">
      <w:pPr>
        <w:overflowPunct/>
        <w:autoSpaceDE/>
        <w:autoSpaceDN/>
        <w:adjustRightInd/>
        <w:textAlignment w:val="auto"/>
        <w:rPr>
          <w:rStyle w:val="Fett"/>
          <w:sz w:val="24"/>
        </w:rPr>
      </w:pPr>
      <w:r>
        <w:rPr>
          <w:rStyle w:val="Fett"/>
          <w:sz w:val="24"/>
        </w:rPr>
        <w:br w:type="page"/>
      </w:r>
    </w:p>
    <w:p w14:paraId="6DF63C95" w14:textId="5A3B2482" w:rsidR="009A08D4" w:rsidRPr="00351E9E" w:rsidRDefault="004C2CD3" w:rsidP="009A08D4">
      <w:pPr>
        <w:spacing w:before="120" w:after="120"/>
        <w:rPr>
          <w:rStyle w:val="Fett"/>
          <w:sz w:val="24"/>
          <w:szCs w:val="24"/>
        </w:rPr>
      </w:pPr>
      <w:r>
        <w:rPr>
          <w:rStyle w:val="Fett"/>
          <w:sz w:val="24"/>
        </w:rPr>
        <w:lastRenderedPageBreak/>
        <w:t>Remarques des inspectrices et inspecteurs</w:t>
      </w:r>
    </w:p>
    <w:p w14:paraId="1A7F0044" w14:textId="77777777" w:rsidR="00735ABF" w:rsidRPr="00351E9E" w:rsidRDefault="00735ABF" w:rsidP="009A08D4">
      <w:pPr>
        <w:spacing w:before="120" w:after="120"/>
        <w:rPr>
          <w:rStyle w:val="Fett"/>
          <w:sz w:val="24"/>
          <w:szCs w:val="24"/>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08084A" w:rsidRPr="00351E9E" w14:paraId="69388747" w14:textId="77777777" w:rsidTr="00E24997">
        <w:trPr>
          <w:trHeight w:val="603"/>
        </w:trPr>
        <w:tc>
          <w:tcPr>
            <w:tcW w:w="9322" w:type="dxa"/>
            <w:shd w:val="clear" w:color="auto" w:fill="D9D9D9" w:themeFill="background1" w:themeFillShade="D9"/>
          </w:tcPr>
          <w:p w14:paraId="1539E5FB" w14:textId="77777777" w:rsidR="0008084A" w:rsidRPr="00351E9E" w:rsidRDefault="0008084A" w:rsidP="004C2CD3">
            <w:r>
              <w:rPr>
                <w:b/>
                <w:sz w:val="24"/>
              </w:rPr>
              <w:t>Remarques générales des inspectrices et inspecteurs :</w:t>
            </w:r>
          </w:p>
        </w:tc>
      </w:tr>
      <w:tr w:rsidR="0008084A" w:rsidRPr="00351E9E" w14:paraId="03A4255E" w14:textId="77777777" w:rsidTr="00E0273E">
        <w:trPr>
          <w:trHeight w:val="568"/>
        </w:trPr>
        <w:tc>
          <w:tcPr>
            <w:tcW w:w="9322" w:type="dxa"/>
            <w:tcBorders>
              <w:bottom w:val="single" w:sz="4" w:space="0" w:color="BFBFBF" w:themeColor="background1" w:themeShade="BF"/>
            </w:tcBorders>
            <w:shd w:val="clear" w:color="auto" w:fill="D9D9D9" w:themeFill="background1" w:themeFillShade="D9"/>
          </w:tcPr>
          <w:p w14:paraId="38AA985E" w14:textId="77777777" w:rsidR="0008084A" w:rsidRPr="00351E9E" w:rsidRDefault="00070B1D" w:rsidP="00E24997">
            <w:r w:rsidRPr="00351E9E">
              <w:fldChar w:fldCharType="begin" w:fldLock="1">
                <w:ffData>
                  <w:name w:val="Text230"/>
                  <w:enabled/>
                  <w:calcOnExit w:val="0"/>
                  <w:textInput/>
                </w:ffData>
              </w:fldChar>
            </w:r>
            <w:bookmarkStart w:id="19" w:name="Text230"/>
            <w:r w:rsidRPr="00351E9E">
              <w:instrText xml:space="preserve"> FORMTEXT </w:instrText>
            </w:r>
            <w:r w:rsidRPr="00351E9E">
              <w:fldChar w:fldCharType="separate"/>
            </w:r>
            <w:r>
              <w:t>     </w:t>
            </w:r>
            <w:r w:rsidRPr="00351E9E">
              <w:fldChar w:fldCharType="end"/>
            </w:r>
            <w:bookmarkEnd w:id="19"/>
          </w:p>
        </w:tc>
      </w:tr>
      <w:tr w:rsidR="00C8297D" w:rsidRPr="00351E9E" w14:paraId="16604159" w14:textId="77777777" w:rsidTr="00E0273E">
        <w:trPr>
          <w:trHeight w:val="548"/>
        </w:trPr>
        <w:tc>
          <w:tcPr>
            <w:tcW w:w="9322" w:type="dxa"/>
            <w:tcBorders>
              <w:bottom w:val="single" w:sz="4" w:space="0" w:color="BFBFBF" w:themeColor="background1" w:themeShade="BF"/>
            </w:tcBorders>
            <w:shd w:val="clear" w:color="auto" w:fill="D9D9D9" w:themeFill="background1" w:themeFillShade="D9"/>
          </w:tcPr>
          <w:p w14:paraId="4B3A4B1C" w14:textId="77777777" w:rsidR="00C8297D" w:rsidRPr="00351E9E" w:rsidRDefault="00C8297D" w:rsidP="00466BBE"/>
        </w:tc>
      </w:tr>
    </w:tbl>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2"/>
        <w:gridCol w:w="5106"/>
        <w:gridCol w:w="982"/>
        <w:gridCol w:w="991"/>
      </w:tblGrid>
      <w:tr w:rsidR="009A08D4" w:rsidRPr="00351E9E" w14:paraId="75F33A9E" w14:textId="77777777" w:rsidTr="00BF0E2F">
        <w:trPr>
          <w:trHeight w:val="95"/>
        </w:trPr>
        <w:tc>
          <w:tcPr>
            <w:tcW w:w="7338" w:type="dxa"/>
            <w:gridSpan w:val="2"/>
            <w:tcBorders>
              <w:top w:val="single" w:sz="4" w:space="0" w:color="BFBFBF" w:themeColor="background1" w:themeShade="BF"/>
              <w:left w:val="single" w:sz="4" w:space="0" w:color="BFBFBF" w:themeColor="background1" w:themeShade="BF"/>
              <w:bottom w:val="nil"/>
            </w:tcBorders>
            <w:shd w:val="clear" w:color="auto" w:fill="D9D9D9" w:themeFill="background1" w:themeFillShade="D9"/>
          </w:tcPr>
          <w:p w14:paraId="05B7B473" w14:textId="77777777" w:rsidR="009A08D4" w:rsidRPr="00351E9E" w:rsidRDefault="009A08D4" w:rsidP="009A08D4">
            <w:r>
              <w:rPr>
                <w:sz w:val="24"/>
              </w:rPr>
              <w:t>L’autorisation est accordée.</w:t>
            </w:r>
          </w:p>
        </w:tc>
        <w:tc>
          <w:tcPr>
            <w:tcW w:w="982" w:type="dxa"/>
            <w:tcBorders>
              <w:top w:val="single" w:sz="4" w:space="0" w:color="BFBFBF" w:themeColor="background1" w:themeShade="BF"/>
              <w:bottom w:val="nil"/>
            </w:tcBorders>
            <w:shd w:val="clear" w:color="auto" w:fill="D9D9D9" w:themeFill="background1" w:themeFillShade="D9"/>
          </w:tcPr>
          <w:p w14:paraId="73924D55" w14:textId="77777777" w:rsidR="009A08D4" w:rsidRPr="00351E9E" w:rsidRDefault="009A08D4" w:rsidP="009A08D4">
            <w:r w:rsidRPr="00351E9E">
              <w:fldChar w:fldCharType="begin">
                <w:ffData>
                  <w:name w:val="Kontrollkästchen29"/>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Oui</w:t>
            </w:r>
          </w:p>
        </w:tc>
        <w:tc>
          <w:tcPr>
            <w:tcW w:w="991"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EADA080" w14:textId="77777777" w:rsidR="009A08D4" w:rsidRPr="00351E9E" w:rsidRDefault="009A08D4" w:rsidP="009A08D4">
            <w:r w:rsidRPr="00351E9E">
              <w:fldChar w:fldCharType="begin">
                <w:ffData>
                  <w:name w:val="Kontrollkästchen30"/>
                  <w:enabled/>
                  <w:calcOnExit w:val="0"/>
                  <w:checkBox>
                    <w:sizeAuto/>
                    <w:default w:val="1"/>
                    <w:checked w:val="0"/>
                  </w:checkBox>
                </w:ffData>
              </w:fldChar>
            </w:r>
            <w:r w:rsidRPr="00351E9E">
              <w:instrText xml:space="preserve"> FORMCHECKBOX </w:instrText>
            </w:r>
            <w:r w:rsidR="00C823C2">
              <w:fldChar w:fldCharType="separate"/>
            </w:r>
            <w:r w:rsidRPr="00351E9E">
              <w:fldChar w:fldCharType="end"/>
            </w:r>
            <w:r>
              <w:t xml:space="preserve"> Non</w:t>
            </w:r>
          </w:p>
        </w:tc>
      </w:tr>
      <w:tr w:rsidR="009A08D4" w:rsidRPr="00351E9E" w14:paraId="4D4D588A" w14:textId="77777777" w:rsidTr="00BF0E2F">
        <w:trPr>
          <w:trHeight w:val="95"/>
        </w:trPr>
        <w:tc>
          <w:tcPr>
            <w:tcW w:w="7338" w:type="dxa"/>
            <w:gridSpan w:val="2"/>
            <w:tcBorders>
              <w:top w:val="nil"/>
              <w:left w:val="single" w:sz="4" w:space="0" w:color="BFBFBF" w:themeColor="background1" w:themeShade="BF"/>
              <w:bottom w:val="nil"/>
            </w:tcBorders>
            <w:shd w:val="clear" w:color="auto" w:fill="D9D9D9" w:themeFill="background1" w:themeFillShade="D9"/>
          </w:tcPr>
          <w:p w14:paraId="0F1CC3BA" w14:textId="77777777" w:rsidR="009A08D4" w:rsidRPr="00351E9E" w:rsidRDefault="009A08D4" w:rsidP="009A08D4">
            <w:r>
              <w:rPr>
                <w:sz w:val="24"/>
              </w:rPr>
              <w:t>L’autorisation est maintenue.</w:t>
            </w:r>
          </w:p>
        </w:tc>
        <w:tc>
          <w:tcPr>
            <w:tcW w:w="982" w:type="dxa"/>
            <w:tcBorders>
              <w:top w:val="nil"/>
              <w:bottom w:val="single" w:sz="4" w:space="0" w:color="BFBFBF" w:themeColor="background1" w:themeShade="BF"/>
            </w:tcBorders>
            <w:shd w:val="clear" w:color="auto" w:fill="D9D9D9" w:themeFill="background1" w:themeFillShade="D9"/>
          </w:tcPr>
          <w:p w14:paraId="5D8D61A7" w14:textId="77777777" w:rsidR="009A08D4" w:rsidRPr="00351E9E" w:rsidRDefault="009A08D4" w:rsidP="009A08D4">
            <w:r w:rsidRPr="00351E9E">
              <w:fldChar w:fldCharType="begin">
                <w:ffData>
                  <w:name w:val="Kontrollkästchen29"/>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Oui</w:t>
            </w:r>
          </w:p>
        </w:tc>
        <w:tc>
          <w:tcPr>
            <w:tcW w:w="991" w:type="dxa"/>
            <w:tcBorders>
              <w:top w:val="nil"/>
              <w:bottom w:val="single" w:sz="4" w:space="0" w:color="BFBFBF" w:themeColor="background1" w:themeShade="BF"/>
              <w:right w:val="single" w:sz="4" w:space="0" w:color="BFBFBF" w:themeColor="background1" w:themeShade="BF"/>
            </w:tcBorders>
            <w:shd w:val="clear" w:color="auto" w:fill="D9D9D9" w:themeFill="background1" w:themeFillShade="D9"/>
          </w:tcPr>
          <w:p w14:paraId="13E82E85" w14:textId="77777777" w:rsidR="009A08D4" w:rsidRPr="00351E9E" w:rsidRDefault="009A08D4" w:rsidP="009A08D4">
            <w:r w:rsidRPr="00351E9E">
              <w:fldChar w:fldCharType="begin">
                <w:ffData>
                  <w:name w:val="Kontrollkästchen30"/>
                  <w:enabled/>
                  <w:calcOnExit w:val="0"/>
                  <w:checkBox>
                    <w:sizeAuto/>
                    <w:default w:val="1"/>
                    <w:checked w:val="0"/>
                  </w:checkBox>
                </w:ffData>
              </w:fldChar>
            </w:r>
            <w:r w:rsidRPr="00351E9E">
              <w:instrText xml:space="preserve"> FORMCHECKBOX </w:instrText>
            </w:r>
            <w:r w:rsidR="00C823C2">
              <w:fldChar w:fldCharType="separate"/>
            </w:r>
            <w:r w:rsidRPr="00351E9E">
              <w:fldChar w:fldCharType="end"/>
            </w:r>
            <w:r>
              <w:t xml:space="preserve"> Non</w:t>
            </w:r>
          </w:p>
        </w:tc>
      </w:tr>
      <w:tr w:rsidR="009A08D4" w:rsidRPr="00351E9E" w14:paraId="03F4121F" w14:textId="77777777" w:rsidTr="00BF0E2F">
        <w:trPr>
          <w:trHeight w:val="95"/>
        </w:trPr>
        <w:tc>
          <w:tcPr>
            <w:tcW w:w="7338" w:type="dxa"/>
            <w:gridSpan w:val="2"/>
            <w:tcBorders>
              <w:top w:val="nil"/>
              <w:left w:val="single" w:sz="4" w:space="0" w:color="BFBFBF" w:themeColor="background1" w:themeShade="BF"/>
              <w:bottom w:val="nil"/>
            </w:tcBorders>
            <w:shd w:val="clear" w:color="auto" w:fill="D9D9D9" w:themeFill="background1" w:themeFillShade="D9"/>
          </w:tcPr>
          <w:p w14:paraId="2B4A9720" w14:textId="77777777" w:rsidR="009A08D4" w:rsidRPr="00351E9E" w:rsidRDefault="009A08D4" w:rsidP="009A08D4">
            <w:r>
              <w:rPr>
                <w:sz w:val="24"/>
              </w:rPr>
              <w:t>L’autorisation est accordée à condition qu’il soit remédié aux défauts.</w:t>
            </w:r>
          </w:p>
        </w:tc>
        <w:tc>
          <w:tcPr>
            <w:tcW w:w="982" w:type="dxa"/>
            <w:tcBorders>
              <w:top w:val="single" w:sz="4" w:space="0" w:color="BFBFBF" w:themeColor="background1" w:themeShade="BF"/>
              <w:bottom w:val="nil"/>
            </w:tcBorders>
            <w:shd w:val="clear" w:color="auto" w:fill="D9D9D9" w:themeFill="background1" w:themeFillShade="D9"/>
          </w:tcPr>
          <w:p w14:paraId="67947D2A" w14:textId="77777777" w:rsidR="009A08D4" w:rsidRPr="00351E9E" w:rsidRDefault="009A08D4" w:rsidP="009A08D4">
            <w:r w:rsidRPr="00351E9E">
              <w:fldChar w:fldCharType="begin">
                <w:ffData>
                  <w:name w:val="Kontrollkästchen29"/>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Oui</w:t>
            </w:r>
          </w:p>
        </w:tc>
        <w:tc>
          <w:tcPr>
            <w:tcW w:w="991"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692AC98" w14:textId="77777777" w:rsidR="009A08D4" w:rsidRPr="00351E9E" w:rsidRDefault="009A08D4" w:rsidP="009A08D4">
            <w:r w:rsidRPr="00351E9E">
              <w:fldChar w:fldCharType="begin">
                <w:ffData>
                  <w:name w:val="Kontrollkästchen30"/>
                  <w:enabled/>
                  <w:calcOnExit w:val="0"/>
                  <w:checkBox>
                    <w:sizeAuto/>
                    <w:default w:val="1"/>
                    <w:checked w:val="0"/>
                  </w:checkBox>
                </w:ffData>
              </w:fldChar>
            </w:r>
            <w:r w:rsidRPr="00351E9E">
              <w:instrText xml:space="preserve"> FORMCHECKBOX </w:instrText>
            </w:r>
            <w:r w:rsidR="00C823C2">
              <w:fldChar w:fldCharType="separate"/>
            </w:r>
            <w:r w:rsidRPr="00351E9E">
              <w:fldChar w:fldCharType="end"/>
            </w:r>
            <w:r>
              <w:t xml:space="preserve"> Non</w:t>
            </w:r>
          </w:p>
        </w:tc>
      </w:tr>
      <w:tr w:rsidR="009A08D4" w:rsidRPr="00351E9E" w14:paraId="5BF63D12" w14:textId="77777777" w:rsidTr="00BF0E2F">
        <w:trPr>
          <w:trHeight w:val="95"/>
        </w:trPr>
        <w:tc>
          <w:tcPr>
            <w:tcW w:w="7338" w:type="dxa"/>
            <w:gridSpan w:val="2"/>
            <w:tcBorders>
              <w:top w:val="nil"/>
              <w:left w:val="single" w:sz="4" w:space="0" w:color="BFBFBF" w:themeColor="background1" w:themeShade="BF"/>
              <w:bottom w:val="nil"/>
            </w:tcBorders>
            <w:shd w:val="clear" w:color="auto" w:fill="D9D9D9" w:themeFill="background1" w:themeFillShade="D9"/>
          </w:tcPr>
          <w:p w14:paraId="4567ED01" w14:textId="77777777" w:rsidR="009A08D4" w:rsidRPr="00351E9E" w:rsidRDefault="009A08D4" w:rsidP="009A08D4">
            <w:r>
              <w:rPr>
                <w:sz w:val="24"/>
              </w:rPr>
              <w:t>Une inspection complémentaire est nécessaire.</w:t>
            </w:r>
          </w:p>
        </w:tc>
        <w:tc>
          <w:tcPr>
            <w:tcW w:w="982" w:type="dxa"/>
            <w:tcBorders>
              <w:top w:val="nil"/>
              <w:bottom w:val="nil"/>
            </w:tcBorders>
            <w:shd w:val="clear" w:color="auto" w:fill="D9D9D9" w:themeFill="background1" w:themeFillShade="D9"/>
          </w:tcPr>
          <w:p w14:paraId="3EFC0C9D" w14:textId="77777777" w:rsidR="009A08D4" w:rsidRPr="00351E9E" w:rsidRDefault="009A08D4" w:rsidP="009A08D4">
            <w:r w:rsidRPr="00351E9E">
              <w:fldChar w:fldCharType="begin">
                <w:ffData>
                  <w:name w:val="Kontrollkästchen29"/>
                  <w:enabled/>
                  <w:calcOnExit w:val="0"/>
                  <w:checkBox>
                    <w:sizeAuto/>
                    <w:default w:val="0"/>
                  </w:checkBox>
                </w:ffData>
              </w:fldChar>
            </w:r>
            <w:r w:rsidRPr="00351E9E">
              <w:instrText xml:space="preserve"> FORMCHECKBOX </w:instrText>
            </w:r>
            <w:r w:rsidR="00C823C2">
              <w:fldChar w:fldCharType="separate"/>
            </w:r>
            <w:r w:rsidRPr="00351E9E">
              <w:fldChar w:fldCharType="end"/>
            </w:r>
            <w:r>
              <w:t xml:space="preserve"> Oui</w:t>
            </w:r>
          </w:p>
        </w:tc>
        <w:tc>
          <w:tcPr>
            <w:tcW w:w="991" w:type="dxa"/>
            <w:tcBorders>
              <w:top w:val="nil"/>
              <w:bottom w:val="nil"/>
              <w:right w:val="single" w:sz="4" w:space="0" w:color="BFBFBF" w:themeColor="background1" w:themeShade="BF"/>
            </w:tcBorders>
            <w:shd w:val="clear" w:color="auto" w:fill="D9D9D9" w:themeFill="background1" w:themeFillShade="D9"/>
          </w:tcPr>
          <w:p w14:paraId="667CC74A" w14:textId="77777777" w:rsidR="009A08D4" w:rsidRPr="00351E9E" w:rsidRDefault="009A08D4" w:rsidP="009A08D4">
            <w:r w:rsidRPr="00351E9E">
              <w:fldChar w:fldCharType="begin">
                <w:ffData>
                  <w:name w:val="Kontrollkästchen30"/>
                  <w:enabled/>
                  <w:calcOnExit w:val="0"/>
                  <w:checkBox>
                    <w:sizeAuto/>
                    <w:default w:val="1"/>
                    <w:checked w:val="0"/>
                  </w:checkBox>
                </w:ffData>
              </w:fldChar>
            </w:r>
            <w:r w:rsidRPr="00351E9E">
              <w:instrText xml:space="preserve"> FORMCHECKBOX </w:instrText>
            </w:r>
            <w:r w:rsidR="00C823C2">
              <w:fldChar w:fldCharType="separate"/>
            </w:r>
            <w:r w:rsidRPr="00351E9E">
              <w:fldChar w:fldCharType="end"/>
            </w:r>
            <w:r>
              <w:t xml:space="preserve"> Non</w:t>
            </w:r>
          </w:p>
        </w:tc>
      </w:tr>
      <w:tr w:rsidR="009A08D4" w:rsidRPr="00351E9E" w14:paraId="6951A45F" w14:textId="77777777" w:rsidTr="00BF0E2F">
        <w:trPr>
          <w:trHeight w:val="95"/>
        </w:trPr>
        <w:tc>
          <w:tcPr>
            <w:tcW w:w="7338" w:type="dxa"/>
            <w:gridSpan w:val="2"/>
            <w:tcBorders>
              <w:top w:val="nil"/>
              <w:left w:val="single" w:sz="4" w:space="0" w:color="BFBFBF" w:themeColor="background1" w:themeShade="BF"/>
              <w:bottom w:val="nil"/>
            </w:tcBorders>
            <w:shd w:val="clear" w:color="auto" w:fill="D9D9D9" w:themeFill="background1" w:themeFillShade="D9"/>
          </w:tcPr>
          <w:p w14:paraId="1091B78E" w14:textId="77777777" w:rsidR="009A08D4" w:rsidRPr="00351E9E" w:rsidRDefault="009A08D4" w:rsidP="009A08D4"/>
        </w:tc>
        <w:tc>
          <w:tcPr>
            <w:tcW w:w="982" w:type="dxa"/>
            <w:tcBorders>
              <w:top w:val="nil"/>
              <w:bottom w:val="nil"/>
            </w:tcBorders>
            <w:shd w:val="clear" w:color="auto" w:fill="D9D9D9" w:themeFill="background1" w:themeFillShade="D9"/>
          </w:tcPr>
          <w:p w14:paraId="413B7829" w14:textId="77777777" w:rsidR="009A08D4" w:rsidRPr="00351E9E" w:rsidRDefault="009A08D4" w:rsidP="009A08D4"/>
        </w:tc>
        <w:tc>
          <w:tcPr>
            <w:tcW w:w="991" w:type="dxa"/>
            <w:tcBorders>
              <w:top w:val="nil"/>
              <w:bottom w:val="nil"/>
              <w:right w:val="nil"/>
            </w:tcBorders>
            <w:shd w:val="clear" w:color="auto" w:fill="D9D9D9" w:themeFill="background1" w:themeFillShade="D9"/>
          </w:tcPr>
          <w:p w14:paraId="217D91DE" w14:textId="77777777" w:rsidR="009A08D4" w:rsidRPr="00351E9E" w:rsidRDefault="009A08D4" w:rsidP="009A08D4"/>
        </w:tc>
      </w:tr>
      <w:tr w:rsidR="009A08D4" w:rsidRPr="00351E9E" w14:paraId="262B5346" w14:textId="77777777" w:rsidTr="00BF0E2F">
        <w:trPr>
          <w:trHeight w:val="95"/>
        </w:trPr>
        <w:tc>
          <w:tcPr>
            <w:tcW w:w="7338"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7C1BCF96" w14:textId="77777777" w:rsidR="009A08D4" w:rsidRPr="00351E9E" w:rsidRDefault="009A08D4" w:rsidP="009A08D4">
            <w:pPr>
              <w:rPr>
                <w:b/>
              </w:rPr>
            </w:pPr>
            <w:r>
              <w:rPr>
                <w:b/>
                <w:sz w:val="24"/>
              </w:rPr>
              <w:t>Délai de mise en ordre, date </w:t>
            </w:r>
            <w:r>
              <w:rPr>
                <w:b/>
              </w:rPr>
              <w:t xml:space="preserve">: </w:t>
            </w:r>
            <w:r w:rsidR="00DF408B" w:rsidRPr="00351E9E">
              <w:rPr>
                <w:b/>
              </w:rPr>
              <w:fldChar w:fldCharType="begin" w:fldLock="1">
                <w:ffData>
                  <w:name w:val="Text203"/>
                  <w:enabled/>
                  <w:calcOnExit w:val="0"/>
                  <w:textInput/>
                </w:ffData>
              </w:fldChar>
            </w:r>
            <w:r w:rsidR="00DF408B" w:rsidRPr="00351E9E">
              <w:rPr>
                <w:b/>
              </w:rPr>
              <w:instrText xml:space="preserve"> FORMTEXT </w:instrText>
            </w:r>
            <w:r w:rsidR="00DF408B" w:rsidRPr="00351E9E">
              <w:rPr>
                <w:b/>
              </w:rPr>
            </w:r>
            <w:r w:rsidR="00DF408B" w:rsidRPr="00351E9E">
              <w:rPr>
                <w:b/>
              </w:rPr>
              <w:fldChar w:fldCharType="separate"/>
            </w:r>
            <w:r>
              <w:rPr>
                <w:b/>
              </w:rPr>
              <w:t>     </w:t>
            </w:r>
            <w:r w:rsidR="00DF408B" w:rsidRPr="00351E9E">
              <w:rPr>
                <w:b/>
              </w:rPr>
              <w:fldChar w:fldCharType="end"/>
            </w:r>
          </w:p>
        </w:tc>
        <w:tc>
          <w:tcPr>
            <w:tcW w:w="1973"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51F7B017" w14:textId="77777777" w:rsidR="009A08D4" w:rsidRPr="00351E9E" w:rsidRDefault="009A08D4" w:rsidP="001406DD"/>
        </w:tc>
      </w:tr>
      <w:tr w:rsidR="00A576B1" w:rsidRPr="00351E9E" w14:paraId="4912F707" w14:textId="77777777" w:rsidTr="00BF0E2F">
        <w:trPr>
          <w:trHeight w:val="1478"/>
        </w:trPr>
        <w:tc>
          <w:tcPr>
            <w:tcW w:w="7338"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67267400" w14:textId="77777777" w:rsidR="00A576B1" w:rsidRPr="00351E9E" w:rsidRDefault="00A576B1" w:rsidP="00C666ED">
            <w:pPr>
              <w:spacing w:after="1800"/>
              <w:rPr>
                <w:sz w:val="24"/>
              </w:rPr>
            </w:pPr>
          </w:p>
        </w:tc>
        <w:tc>
          <w:tcPr>
            <w:tcW w:w="1973"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93D2075" w14:textId="77777777" w:rsidR="00A576B1" w:rsidRPr="00351E9E" w:rsidRDefault="00A576B1" w:rsidP="001406DD"/>
        </w:tc>
      </w:tr>
      <w:tr w:rsidR="009A08D4" w:rsidRPr="00351E9E" w14:paraId="39E5B8DA" w14:textId="77777777" w:rsidTr="0023358D">
        <w:trPr>
          <w:trHeight w:hRule="exact" w:val="1985"/>
        </w:trPr>
        <w:tc>
          <w:tcPr>
            <w:tcW w:w="223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779BAF2A" w14:textId="77777777" w:rsidR="00A576B1" w:rsidRPr="00351E9E" w:rsidRDefault="00621434" w:rsidP="00C666ED">
            <w:pPr>
              <w:spacing w:after="3120"/>
            </w:pPr>
            <w:r>
              <w:t xml:space="preserve">Date : </w:t>
            </w:r>
            <w:r w:rsidR="00070B1D" w:rsidRPr="00351E9E">
              <w:fldChar w:fldCharType="begin" w:fldLock="1">
                <w:ffData>
                  <w:name w:val="Text231"/>
                  <w:enabled/>
                  <w:calcOnExit w:val="0"/>
                  <w:textInput/>
                </w:ffData>
              </w:fldChar>
            </w:r>
            <w:bookmarkStart w:id="20" w:name="Text231"/>
            <w:r w:rsidR="00070B1D" w:rsidRPr="00351E9E">
              <w:instrText xml:space="preserve"> FORMTEXT </w:instrText>
            </w:r>
            <w:r w:rsidR="00070B1D" w:rsidRPr="00351E9E">
              <w:fldChar w:fldCharType="separate"/>
            </w:r>
            <w:r w:rsidR="009A08D4">
              <w:t>     </w:t>
            </w:r>
            <w:r w:rsidR="00070B1D" w:rsidRPr="00351E9E">
              <w:fldChar w:fldCharType="end"/>
            </w:r>
            <w:bookmarkEnd w:id="20"/>
          </w:p>
        </w:tc>
        <w:tc>
          <w:tcPr>
            <w:tcW w:w="7079"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2A9BE67B" w14:textId="02E05940" w:rsidR="009A08D4" w:rsidRPr="00351E9E" w:rsidRDefault="009A08D4" w:rsidP="00690AE6">
            <w:r>
              <w:t>Signatures des inspectrices</w:t>
            </w:r>
            <w:r w:rsidR="008C03E3">
              <w:t xml:space="preserve"> </w:t>
            </w:r>
            <w:r>
              <w:t>et inspecteurs:</w:t>
            </w:r>
          </w:p>
        </w:tc>
      </w:tr>
    </w:tbl>
    <w:p w14:paraId="37657C3B" w14:textId="77777777" w:rsidR="009E01EF" w:rsidRDefault="009E01EF" w:rsidP="0023358D">
      <w:pPr>
        <w:tabs>
          <w:tab w:val="right" w:leader="dot" w:pos="9469"/>
        </w:tabs>
        <w:overflowPunct/>
        <w:autoSpaceDE/>
        <w:autoSpaceDN/>
        <w:adjustRightInd/>
        <w:spacing w:before="120" w:line="240" w:lineRule="atLeast"/>
        <w:textAlignment w:val="auto"/>
        <w:rPr>
          <w:b/>
          <w:sz w:val="24"/>
        </w:rPr>
      </w:pPr>
    </w:p>
    <w:p w14:paraId="1A9B4B0B" w14:textId="77777777" w:rsidR="009E01EF" w:rsidRDefault="009E01EF">
      <w:pPr>
        <w:overflowPunct/>
        <w:autoSpaceDE/>
        <w:autoSpaceDN/>
        <w:adjustRightInd/>
        <w:textAlignment w:val="auto"/>
        <w:rPr>
          <w:b/>
          <w:sz w:val="24"/>
        </w:rPr>
      </w:pPr>
      <w:r>
        <w:rPr>
          <w:b/>
          <w:sz w:val="24"/>
        </w:rPr>
        <w:br w:type="page"/>
      </w:r>
    </w:p>
    <w:p w14:paraId="11B91D63" w14:textId="4B5BC4D7" w:rsidR="0012341B" w:rsidRPr="00351E9E" w:rsidRDefault="0012341B" w:rsidP="0023358D">
      <w:pPr>
        <w:tabs>
          <w:tab w:val="right" w:leader="dot" w:pos="9469"/>
        </w:tabs>
        <w:overflowPunct/>
        <w:autoSpaceDE/>
        <w:autoSpaceDN/>
        <w:adjustRightInd/>
        <w:spacing w:before="120" w:line="240" w:lineRule="atLeast"/>
        <w:textAlignment w:val="auto"/>
        <w:rPr>
          <w:b/>
          <w:sz w:val="24"/>
          <w:szCs w:val="24"/>
        </w:rPr>
      </w:pPr>
      <w:r>
        <w:rPr>
          <w:b/>
          <w:sz w:val="24"/>
        </w:rPr>
        <w:lastRenderedPageBreak/>
        <w:t>Glossaire et explications</w:t>
      </w:r>
    </w:p>
    <w:p w14:paraId="05A90BED" w14:textId="77777777" w:rsidR="0012341B" w:rsidRPr="00351E9E" w:rsidRDefault="0012341B">
      <w:pPr>
        <w:overflowPunct/>
        <w:autoSpaceDE/>
        <w:autoSpaceDN/>
        <w:adjustRightInd/>
        <w:textAlignment w:val="auto"/>
      </w:pPr>
    </w:p>
    <w:p w14:paraId="413B35F9" w14:textId="77777777" w:rsidR="0012341B" w:rsidRPr="00351E9E" w:rsidRDefault="0012341B">
      <w:pPr>
        <w:overflowPunct/>
        <w:autoSpaceDE/>
        <w:autoSpaceDN/>
        <w:adjustRightInd/>
        <w:textAlignment w:val="auto"/>
        <w:sectPr w:rsidR="0012341B" w:rsidRPr="00351E9E" w:rsidSect="004A2C4F">
          <w:headerReference w:type="default" r:id="rId16"/>
          <w:footerReference w:type="default" r:id="rId17"/>
          <w:headerReference w:type="first" r:id="rId18"/>
          <w:footerReference w:type="first" r:id="rId19"/>
          <w:endnotePr>
            <w:numFmt w:val="decimal"/>
          </w:endnotePr>
          <w:pgSz w:w="11907" w:h="16840" w:code="9"/>
          <w:pgMar w:top="510" w:right="1275" w:bottom="28" w:left="1361" w:header="397" w:footer="709" w:gutter="0"/>
          <w:paperSrc w:first="15" w:other="15"/>
          <w:pgNumType w:start="1"/>
          <w:cols w:space="720"/>
          <w:titlePg/>
        </w:sectPr>
      </w:pPr>
    </w:p>
    <w:p w14:paraId="1792781D" w14:textId="77777777" w:rsidR="0012341B" w:rsidRPr="00351E9E" w:rsidRDefault="0012341B" w:rsidP="0012341B">
      <w:pPr>
        <w:tabs>
          <w:tab w:val="left" w:pos="2268"/>
        </w:tabs>
        <w:overflowPunct/>
        <w:autoSpaceDE/>
        <w:autoSpaceDN/>
        <w:adjustRightInd/>
        <w:textAlignment w:val="auto"/>
        <w:rPr>
          <w:b/>
          <w:sz w:val="17"/>
          <w:szCs w:val="20"/>
          <w:lang w:val="fr-FR" w:eastAsia="de-DE"/>
        </w:rPr>
      </w:pPr>
    </w:p>
    <w:p w14:paraId="69169E2A" w14:textId="77777777" w:rsidR="00F32D5E" w:rsidRPr="00351E9E" w:rsidRDefault="00E563F1" w:rsidP="00F32D5E">
      <w:pPr>
        <w:tabs>
          <w:tab w:val="right" w:leader="dot" w:pos="9469"/>
        </w:tabs>
        <w:spacing w:after="120" w:line="240" w:lineRule="atLeast"/>
        <w:rPr>
          <w:b/>
          <w:sz w:val="24"/>
          <w:szCs w:val="24"/>
        </w:rPr>
      </w:pPr>
      <w:r>
        <w:rPr>
          <w:sz w:val="17"/>
        </w:rPr>
        <w:t>Direction de la santé, des affaires sociales et de l’intégration</w:t>
      </w:r>
      <w:r>
        <w:rPr>
          <w:sz w:val="17"/>
        </w:rPr>
        <w:br/>
        <w:t>Service pharmaceutique cantonal</w:t>
      </w:r>
      <w:r>
        <w:rPr>
          <w:sz w:val="17"/>
        </w:rPr>
        <w:br/>
      </w:r>
    </w:p>
    <w:p w14:paraId="23BEA2DA" w14:textId="77777777" w:rsidR="00F32D5E" w:rsidRPr="00351E9E" w:rsidRDefault="00F32D5E" w:rsidP="00F32D5E">
      <w:pPr>
        <w:tabs>
          <w:tab w:val="right" w:leader="dot" w:pos="9469"/>
        </w:tabs>
        <w:spacing w:after="120" w:line="240" w:lineRule="atLeast"/>
        <w:rPr>
          <w:b/>
          <w:sz w:val="24"/>
          <w:szCs w:val="24"/>
        </w:rPr>
      </w:pPr>
      <w:r>
        <w:rPr>
          <w:b/>
          <w:sz w:val="24"/>
        </w:rPr>
        <w:t>Références / abréviations</w:t>
      </w:r>
    </w:p>
    <w:tbl>
      <w:tblPr>
        <w:tblStyle w:val="Tabellenraster"/>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29"/>
        <w:gridCol w:w="7430"/>
      </w:tblGrid>
      <w:tr w:rsidR="00F32D5E" w:rsidRPr="00351E9E" w14:paraId="64F957D7" w14:textId="77777777" w:rsidTr="00D228B7">
        <w:tc>
          <w:tcPr>
            <w:tcW w:w="5000" w:type="pct"/>
            <w:gridSpan w:val="2"/>
          </w:tcPr>
          <w:p w14:paraId="637A46C1" w14:textId="77777777" w:rsidR="00F32D5E" w:rsidRPr="00351E9E" w:rsidRDefault="00F32D5E" w:rsidP="00D228B7">
            <w:pPr>
              <w:spacing w:before="20" w:after="20"/>
              <w:ind w:left="62"/>
              <w:rPr>
                <w:b/>
                <w:szCs w:val="21"/>
              </w:rPr>
            </w:pPr>
            <w:r>
              <w:rPr>
                <w:b/>
              </w:rPr>
              <w:t>Lois et ordonnances fédérales</w:t>
            </w:r>
          </w:p>
        </w:tc>
      </w:tr>
      <w:tr w:rsidR="00F32D5E" w:rsidRPr="00351E9E" w14:paraId="6D87F07D" w14:textId="77777777" w:rsidTr="00D228B7">
        <w:tc>
          <w:tcPr>
            <w:tcW w:w="1154" w:type="pct"/>
            <w:shd w:val="clear" w:color="auto" w:fill="auto"/>
          </w:tcPr>
          <w:p w14:paraId="4CABCB5D" w14:textId="77777777" w:rsidR="00F32D5E" w:rsidRPr="00351E9E" w:rsidRDefault="00F32D5E" w:rsidP="00D228B7">
            <w:pPr>
              <w:keepNext/>
              <w:keepLines/>
              <w:spacing w:before="20" w:after="20"/>
              <w:ind w:left="62"/>
              <w:outlineLvl w:val="5"/>
              <w:rPr>
                <w:szCs w:val="21"/>
                <w:u w:val="single"/>
              </w:rPr>
            </w:pPr>
            <w:r>
              <w:rPr>
                <w:u w:val="single"/>
              </w:rPr>
              <w:t>Sigle</w:t>
            </w:r>
          </w:p>
        </w:tc>
        <w:tc>
          <w:tcPr>
            <w:tcW w:w="3846" w:type="pct"/>
          </w:tcPr>
          <w:p w14:paraId="75A59D14" w14:textId="77777777" w:rsidR="00F32D5E" w:rsidRPr="00351E9E" w:rsidRDefault="00F32D5E" w:rsidP="00D228B7">
            <w:pPr>
              <w:keepNext/>
              <w:keepLines/>
              <w:spacing w:before="20" w:after="20"/>
              <w:ind w:left="62"/>
              <w:outlineLvl w:val="5"/>
              <w:rPr>
                <w:szCs w:val="21"/>
                <w:u w:val="single"/>
              </w:rPr>
            </w:pPr>
            <w:r>
              <w:rPr>
                <w:u w:val="single"/>
              </w:rPr>
              <w:t>Nom complet</w:t>
            </w:r>
          </w:p>
        </w:tc>
      </w:tr>
      <w:tr w:rsidR="00E4135C" w:rsidRPr="00351E9E" w14:paraId="2A402ED2" w14:textId="4D553F08" w:rsidTr="004A2C4F">
        <w:tc>
          <w:tcPr>
            <w:tcW w:w="1154" w:type="pct"/>
            <w:tcBorders>
              <w:top w:val="nil"/>
              <w:left w:val="nil"/>
              <w:bottom w:val="nil"/>
              <w:right w:val="nil"/>
            </w:tcBorders>
            <w:shd w:val="clear" w:color="auto" w:fill="auto"/>
          </w:tcPr>
          <w:p w14:paraId="1321DEBA" w14:textId="38AC58D6" w:rsidR="00E4135C" w:rsidRPr="004A2C4F" w:rsidRDefault="00E4135C" w:rsidP="0075305F">
            <w:pPr>
              <w:spacing w:before="20" w:after="20"/>
              <w:ind w:left="62"/>
              <w:rPr>
                <w:szCs w:val="21"/>
              </w:rPr>
            </w:pPr>
            <w:r w:rsidRPr="004A2C4F">
              <w:t>BPF petites quantités</w:t>
            </w:r>
          </w:p>
        </w:tc>
        <w:tc>
          <w:tcPr>
            <w:tcW w:w="3846" w:type="pct"/>
            <w:tcBorders>
              <w:top w:val="nil"/>
              <w:left w:val="nil"/>
              <w:bottom w:val="nil"/>
              <w:right w:val="nil"/>
            </w:tcBorders>
            <w:shd w:val="clear" w:color="auto" w:fill="auto"/>
          </w:tcPr>
          <w:p w14:paraId="156A4E07" w14:textId="094C408E" w:rsidR="00E4135C" w:rsidRPr="004A2C4F" w:rsidRDefault="00E4135C" w:rsidP="00D228B7">
            <w:pPr>
              <w:keepNext/>
              <w:keepLines/>
              <w:spacing w:before="20" w:after="20"/>
              <w:ind w:left="62"/>
              <w:outlineLvl w:val="5"/>
              <w:rPr>
                <w:szCs w:val="21"/>
              </w:rPr>
            </w:pPr>
            <w:r w:rsidRPr="004A2C4F">
              <w:t>Règles de Bonnes Pratiques de Fabrication des médicaments en petites quantités, chapitres 20 et 21 Ph. Helv.</w:t>
            </w:r>
          </w:p>
        </w:tc>
      </w:tr>
      <w:tr w:rsidR="00E4135C" w:rsidRPr="00351E9E" w14:paraId="5CAD1BC0" w14:textId="77777777" w:rsidTr="00D228B7">
        <w:tc>
          <w:tcPr>
            <w:tcW w:w="1154" w:type="pct"/>
            <w:shd w:val="clear" w:color="auto" w:fill="auto"/>
          </w:tcPr>
          <w:p w14:paraId="3498C2FE" w14:textId="77777777" w:rsidR="00E4135C" w:rsidRPr="004A2C4F" w:rsidRDefault="00E4135C" w:rsidP="005F4C67">
            <w:pPr>
              <w:spacing w:before="20" w:after="20"/>
              <w:ind w:left="62"/>
              <w:rPr>
                <w:szCs w:val="21"/>
              </w:rPr>
            </w:pPr>
            <w:r w:rsidRPr="004A2C4F">
              <w:t>LPMéd</w:t>
            </w:r>
          </w:p>
        </w:tc>
        <w:tc>
          <w:tcPr>
            <w:tcW w:w="3846" w:type="pct"/>
          </w:tcPr>
          <w:p w14:paraId="637D6589" w14:textId="77777777" w:rsidR="00E4135C" w:rsidRPr="004A2C4F" w:rsidRDefault="00E4135C" w:rsidP="00D228B7">
            <w:pPr>
              <w:keepNext/>
              <w:keepLines/>
              <w:spacing w:before="20" w:after="20"/>
              <w:ind w:left="62"/>
              <w:outlineLvl w:val="5"/>
              <w:rPr>
                <w:szCs w:val="21"/>
              </w:rPr>
            </w:pPr>
            <w:r w:rsidRPr="004A2C4F">
              <w:t>Loi fédérale sur les professions médicales universitaires (loi sur les professions médicales), RS 811.11</w:t>
            </w:r>
          </w:p>
        </w:tc>
      </w:tr>
      <w:tr w:rsidR="00E4135C" w:rsidRPr="00351E9E" w14:paraId="150AB176" w14:textId="77777777" w:rsidTr="00D228B7">
        <w:tc>
          <w:tcPr>
            <w:tcW w:w="1154" w:type="pct"/>
            <w:shd w:val="clear" w:color="auto" w:fill="auto"/>
          </w:tcPr>
          <w:p w14:paraId="780E6C90" w14:textId="77777777" w:rsidR="00E4135C" w:rsidRPr="00351E9E" w:rsidRDefault="00E4135C" w:rsidP="005F4C67">
            <w:pPr>
              <w:spacing w:before="20" w:after="20"/>
              <w:ind w:left="62"/>
              <w:rPr>
                <w:szCs w:val="21"/>
              </w:rPr>
            </w:pPr>
            <w:r>
              <w:t>LPTh</w:t>
            </w:r>
          </w:p>
        </w:tc>
        <w:tc>
          <w:tcPr>
            <w:tcW w:w="3846" w:type="pct"/>
          </w:tcPr>
          <w:p w14:paraId="5C67CC05" w14:textId="77777777" w:rsidR="00E4135C" w:rsidRPr="00351E9E" w:rsidRDefault="00E4135C" w:rsidP="00D228B7">
            <w:pPr>
              <w:keepNext/>
              <w:keepLines/>
              <w:spacing w:before="20" w:after="20"/>
              <w:ind w:left="62"/>
              <w:outlineLvl w:val="5"/>
              <w:rPr>
                <w:szCs w:val="21"/>
              </w:rPr>
            </w:pPr>
            <w:r>
              <w:t>Loi fédérale sur les médicaments et les dispositifs médicaux (loi sur les produits thérapeutiques), RS 812.21</w:t>
            </w:r>
          </w:p>
        </w:tc>
      </w:tr>
      <w:tr w:rsidR="00E4135C" w:rsidRPr="00351E9E" w14:paraId="7E147C86" w14:textId="77777777" w:rsidTr="00D228B7">
        <w:tc>
          <w:tcPr>
            <w:tcW w:w="1154" w:type="pct"/>
            <w:shd w:val="clear" w:color="auto" w:fill="auto"/>
          </w:tcPr>
          <w:p w14:paraId="5646C6F2" w14:textId="77777777" w:rsidR="00E4135C" w:rsidRPr="00D00FD2" w:rsidRDefault="00E4135C" w:rsidP="005F4C67">
            <w:pPr>
              <w:spacing w:before="20" w:after="20"/>
              <w:ind w:left="62"/>
              <w:rPr>
                <w:szCs w:val="21"/>
              </w:rPr>
            </w:pPr>
            <w:r>
              <w:t>LStup</w:t>
            </w:r>
          </w:p>
        </w:tc>
        <w:tc>
          <w:tcPr>
            <w:tcW w:w="3846" w:type="pct"/>
          </w:tcPr>
          <w:p w14:paraId="744B0BE6" w14:textId="77777777" w:rsidR="00E4135C" w:rsidRPr="00D00FD2" w:rsidRDefault="00E4135C" w:rsidP="00D228B7">
            <w:pPr>
              <w:keepNext/>
              <w:keepLines/>
              <w:spacing w:before="20" w:after="20"/>
              <w:ind w:left="62"/>
              <w:outlineLvl w:val="5"/>
              <w:rPr>
                <w:szCs w:val="21"/>
              </w:rPr>
            </w:pPr>
            <w:r>
              <w:t>Loi fédérale sur les stupéfiants et les substances psychotropes (loi sur les stupéfiants), RS 812.121</w:t>
            </w:r>
          </w:p>
        </w:tc>
      </w:tr>
      <w:tr w:rsidR="00E4135C" w:rsidRPr="00351E9E" w14:paraId="41381CF3" w14:textId="77777777" w:rsidTr="00D228B7">
        <w:tc>
          <w:tcPr>
            <w:tcW w:w="1154" w:type="pct"/>
            <w:shd w:val="clear" w:color="auto" w:fill="auto"/>
          </w:tcPr>
          <w:p w14:paraId="72FA1830" w14:textId="77777777" w:rsidR="00E4135C" w:rsidRPr="00351E9E" w:rsidRDefault="00E4135C" w:rsidP="005F4C67">
            <w:pPr>
              <w:spacing w:before="20" w:after="20"/>
              <w:ind w:left="62"/>
              <w:rPr>
                <w:szCs w:val="21"/>
              </w:rPr>
            </w:pPr>
            <w:r>
              <w:t>OAMéd</w:t>
            </w:r>
          </w:p>
        </w:tc>
        <w:tc>
          <w:tcPr>
            <w:tcW w:w="3846" w:type="pct"/>
          </w:tcPr>
          <w:p w14:paraId="7F7EDED9" w14:textId="77777777" w:rsidR="00E4135C" w:rsidRPr="00351E9E" w:rsidRDefault="00E4135C" w:rsidP="00D228B7">
            <w:pPr>
              <w:keepNext/>
              <w:keepLines/>
              <w:spacing w:before="20" w:after="20"/>
              <w:ind w:left="62"/>
              <w:outlineLvl w:val="5"/>
              <w:rPr>
                <w:szCs w:val="21"/>
              </w:rPr>
            </w:pPr>
            <w:r>
              <w:t>Ordonnance sur les autorisations dans le domaine des médicaments, RS 812.212.1</w:t>
            </w:r>
          </w:p>
        </w:tc>
      </w:tr>
      <w:tr w:rsidR="00E4135C" w:rsidRPr="00351E9E" w14:paraId="648B9E8B" w14:textId="77777777" w:rsidTr="00D228B7">
        <w:tc>
          <w:tcPr>
            <w:tcW w:w="1154" w:type="pct"/>
            <w:shd w:val="clear" w:color="auto" w:fill="auto"/>
          </w:tcPr>
          <w:p w14:paraId="20BB6255" w14:textId="77777777" w:rsidR="00E4135C" w:rsidRPr="00D00FD2" w:rsidRDefault="00E4135C" w:rsidP="005F4C67">
            <w:pPr>
              <w:spacing w:before="20" w:after="20"/>
              <w:ind w:left="62"/>
              <w:rPr>
                <w:szCs w:val="21"/>
              </w:rPr>
            </w:pPr>
            <w:r>
              <w:t>OCStup</w:t>
            </w:r>
          </w:p>
        </w:tc>
        <w:tc>
          <w:tcPr>
            <w:tcW w:w="3846" w:type="pct"/>
          </w:tcPr>
          <w:p w14:paraId="4FB8185E" w14:textId="77777777" w:rsidR="00E4135C" w:rsidRPr="00D00FD2" w:rsidRDefault="00E4135C" w:rsidP="00D228B7">
            <w:pPr>
              <w:keepNext/>
              <w:keepLines/>
              <w:spacing w:before="20" w:after="20"/>
              <w:ind w:left="62"/>
              <w:outlineLvl w:val="5"/>
              <w:rPr>
                <w:szCs w:val="21"/>
              </w:rPr>
            </w:pPr>
            <w:r>
              <w:t>Ordonnance sur le contrôle des stupéfiants, RS 812.121.1</w:t>
            </w:r>
          </w:p>
        </w:tc>
      </w:tr>
      <w:tr w:rsidR="00E4135C" w:rsidRPr="00351E9E" w14:paraId="1A1CB1FF" w14:textId="77777777" w:rsidTr="00D228B7">
        <w:tc>
          <w:tcPr>
            <w:tcW w:w="1154" w:type="pct"/>
            <w:shd w:val="clear" w:color="auto" w:fill="auto"/>
          </w:tcPr>
          <w:p w14:paraId="5B4E36E0" w14:textId="77777777" w:rsidR="00E4135C" w:rsidRPr="004A2C4F" w:rsidRDefault="00E4135C" w:rsidP="005F4C67">
            <w:pPr>
              <w:spacing w:before="20" w:after="20"/>
              <w:ind w:left="62"/>
              <w:rPr>
                <w:szCs w:val="21"/>
              </w:rPr>
            </w:pPr>
            <w:r w:rsidRPr="004A2C4F">
              <w:t>ODim</w:t>
            </w:r>
          </w:p>
        </w:tc>
        <w:tc>
          <w:tcPr>
            <w:tcW w:w="3846" w:type="pct"/>
          </w:tcPr>
          <w:p w14:paraId="629C1D4B" w14:textId="77777777" w:rsidR="00E4135C" w:rsidRPr="004A2C4F" w:rsidRDefault="00E4135C" w:rsidP="00D228B7">
            <w:pPr>
              <w:keepNext/>
              <w:keepLines/>
              <w:spacing w:before="20" w:after="20"/>
              <w:ind w:left="62"/>
              <w:outlineLvl w:val="5"/>
              <w:rPr>
                <w:szCs w:val="21"/>
              </w:rPr>
            </w:pPr>
            <w:r w:rsidRPr="004A2C4F">
              <w:t>Ordonnance sur les dispositifs médicaux, RS 812.213</w:t>
            </w:r>
          </w:p>
        </w:tc>
      </w:tr>
      <w:tr w:rsidR="00E4135C" w:rsidRPr="00351E9E" w14:paraId="167DEF50" w14:textId="77777777" w:rsidTr="007C2357">
        <w:trPr>
          <w:trHeight w:val="718"/>
        </w:trPr>
        <w:tc>
          <w:tcPr>
            <w:tcW w:w="1154" w:type="pct"/>
            <w:shd w:val="clear" w:color="auto" w:fill="auto"/>
          </w:tcPr>
          <w:p w14:paraId="4404EBD9" w14:textId="77777777" w:rsidR="00E4135C" w:rsidRPr="00351E9E" w:rsidRDefault="00E4135C" w:rsidP="005F4C67">
            <w:pPr>
              <w:spacing w:before="20" w:after="20"/>
              <w:ind w:left="62"/>
              <w:rPr>
                <w:szCs w:val="21"/>
              </w:rPr>
            </w:pPr>
            <w:r>
              <w:t>OMéd</w:t>
            </w:r>
          </w:p>
        </w:tc>
        <w:tc>
          <w:tcPr>
            <w:tcW w:w="3846" w:type="pct"/>
          </w:tcPr>
          <w:p w14:paraId="0BD8C804" w14:textId="77777777" w:rsidR="00E4135C" w:rsidRPr="00351E9E" w:rsidRDefault="00E4135C" w:rsidP="007C2357">
            <w:pPr>
              <w:spacing w:before="20" w:after="20"/>
              <w:ind w:left="62" w:right="-109"/>
              <w:rPr>
                <w:szCs w:val="21"/>
              </w:rPr>
            </w:pPr>
            <w:r>
              <w:t>Ordonnance sur les médicaments, RS 812.212.21</w:t>
            </w:r>
          </w:p>
        </w:tc>
      </w:tr>
      <w:tr w:rsidR="00E4135C" w:rsidRPr="00351E9E" w14:paraId="144BA850" w14:textId="77777777" w:rsidTr="004766AA">
        <w:tc>
          <w:tcPr>
            <w:tcW w:w="1154" w:type="pct"/>
            <w:shd w:val="clear" w:color="auto" w:fill="auto"/>
          </w:tcPr>
          <w:p w14:paraId="1E5BAE12" w14:textId="08B9A088" w:rsidR="00E4135C" w:rsidRPr="004A2C4F" w:rsidRDefault="00747429" w:rsidP="005F4C67">
            <w:pPr>
              <w:spacing w:before="20" w:after="20"/>
              <w:ind w:left="62"/>
              <w:rPr>
                <w:szCs w:val="21"/>
              </w:rPr>
            </w:pPr>
            <w:r>
              <w:t>s</w:t>
            </w:r>
            <w:r w:rsidR="00E4135C" w:rsidRPr="004A2C4F">
              <w:t>OTStup-DFI</w:t>
            </w:r>
          </w:p>
        </w:tc>
        <w:tc>
          <w:tcPr>
            <w:tcW w:w="3846" w:type="pct"/>
            <w:shd w:val="clear" w:color="auto" w:fill="auto"/>
          </w:tcPr>
          <w:p w14:paraId="3E31B724" w14:textId="77777777" w:rsidR="00E4135C" w:rsidRPr="004A2C4F" w:rsidRDefault="00E4135C" w:rsidP="00D228B7">
            <w:pPr>
              <w:keepNext/>
              <w:keepLines/>
              <w:spacing w:before="20" w:after="20"/>
              <w:ind w:left="62"/>
              <w:outlineLvl w:val="5"/>
              <w:rPr>
                <w:szCs w:val="21"/>
              </w:rPr>
            </w:pPr>
            <w:r w:rsidRPr="004A2C4F">
              <w:t>Ordonnance du DFI sur les tableaux des stupéfiants, des substances psychotropes, des précurseurs et des adjuvants chimiques (ordonnance sur les tableaux des stupéfiants), RS 812.121.11</w:t>
            </w:r>
          </w:p>
        </w:tc>
      </w:tr>
      <w:tr w:rsidR="00E4135C" w:rsidRPr="00351E9E" w14:paraId="1E8AD58B" w14:textId="77777777" w:rsidTr="004A2C4F">
        <w:tc>
          <w:tcPr>
            <w:tcW w:w="1154" w:type="pct"/>
            <w:shd w:val="clear" w:color="auto" w:fill="auto"/>
          </w:tcPr>
          <w:p w14:paraId="3584BC6F" w14:textId="77777777" w:rsidR="00E4135C" w:rsidRPr="004A2C4F" w:rsidRDefault="00E4135C" w:rsidP="005F4C67">
            <w:pPr>
              <w:spacing w:before="20" w:after="20"/>
              <w:ind w:left="62"/>
              <w:rPr>
                <w:szCs w:val="21"/>
              </w:rPr>
            </w:pPr>
            <w:r w:rsidRPr="004A2C4F">
              <w:t>Ph. Eur.</w:t>
            </w:r>
          </w:p>
        </w:tc>
        <w:tc>
          <w:tcPr>
            <w:tcW w:w="3846" w:type="pct"/>
            <w:shd w:val="clear" w:color="auto" w:fill="auto"/>
          </w:tcPr>
          <w:p w14:paraId="403DD114" w14:textId="77777777" w:rsidR="00E4135C" w:rsidRPr="004A2C4F" w:rsidRDefault="00E4135C" w:rsidP="00D228B7">
            <w:pPr>
              <w:keepNext/>
              <w:keepLines/>
              <w:spacing w:before="20" w:after="20"/>
              <w:ind w:left="62"/>
              <w:outlineLvl w:val="5"/>
              <w:rPr>
                <w:szCs w:val="21"/>
              </w:rPr>
            </w:pPr>
            <w:r w:rsidRPr="004A2C4F">
              <w:t>Pharmacopoea Europaea (édition actuelle)</w:t>
            </w:r>
          </w:p>
        </w:tc>
      </w:tr>
      <w:tr w:rsidR="00E4135C" w:rsidRPr="00351E9E" w14:paraId="0D51BBE7" w14:textId="77777777" w:rsidTr="00D228B7">
        <w:tc>
          <w:tcPr>
            <w:tcW w:w="1154" w:type="pct"/>
            <w:shd w:val="clear" w:color="auto" w:fill="auto"/>
          </w:tcPr>
          <w:p w14:paraId="4F2EF0D7" w14:textId="77777777" w:rsidR="00E4135C" w:rsidRPr="00351E9E" w:rsidRDefault="00E4135C" w:rsidP="005F4C67">
            <w:pPr>
              <w:spacing w:before="20" w:after="20"/>
              <w:ind w:left="62"/>
              <w:rPr>
                <w:szCs w:val="21"/>
              </w:rPr>
            </w:pPr>
            <w:r>
              <w:t>Ph. Helv.</w:t>
            </w:r>
          </w:p>
        </w:tc>
        <w:tc>
          <w:tcPr>
            <w:tcW w:w="3846" w:type="pct"/>
          </w:tcPr>
          <w:p w14:paraId="56DA3C8C" w14:textId="77777777" w:rsidR="00E4135C" w:rsidRPr="00351E9E" w:rsidRDefault="00E4135C" w:rsidP="00D228B7">
            <w:pPr>
              <w:keepNext/>
              <w:keepLines/>
              <w:spacing w:before="20" w:after="20"/>
              <w:ind w:left="62"/>
              <w:outlineLvl w:val="5"/>
              <w:rPr>
                <w:szCs w:val="21"/>
              </w:rPr>
            </w:pPr>
            <w:r>
              <w:t>Pharmacopoea Helvetica (édition actuelle)</w:t>
            </w:r>
          </w:p>
        </w:tc>
      </w:tr>
      <w:tr w:rsidR="00F32D5E" w:rsidRPr="00351E9E" w14:paraId="50F506BA" w14:textId="77777777" w:rsidTr="00D228B7">
        <w:tc>
          <w:tcPr>
            <w:tcW w:w="5000" w:type="pct"/>
            <w:gridSpan w:val="2"/>
          </w:tcPr>
          <w:p w14:paraId="13A235C2" w14:textId="77777777" w:rsidR="00F32D5E" w:rsidRPr="00351E9E" w:rsidRDefault="00F32D5E" w:rsidP="00D228B7">
            <w:pPr>
              <w:spacing w:before="20" w:after="20"/>
              <w:ind w:left="62"/>
              <w:rPr>
                <w:b/>
                <w:szCs w:val="21"/>
              </w:rPr>
            </w:pPr>
            <w:r>
              <w:rPr>
                <w:b/>
              </w:rPr>
              <w:t>Lois et ordonnances cantonales</w:t>
            </w:r>
          </w:p>
        </w:tc>
      </w:tr>
      <w:tr w:rsidR="00F32D5E" w:rsidRPr="00351E9E" w14:paraId="799C0DC1" w14:textId="77777777" w:rsidTr="00D228B7">
        <w:tc>
          <w:tcPr>
            <w:tcW w:w="1154" w:type="pct"/>
            <w:shd w:val="clear" w:color="auto" w:fill="auto"/>
          </w:tcPr>
          <w:p w14:paraId="630FF0B3" w14:textId="77777777" w:rsidR="00F32D5E" w:rsidRPr="00351E9E" w:rsidRDefault="00F32D5E" w:rsidP="00D228B7">
            <w:pPr>
              <w:keepNext/>
              <w:keepLines/>
              <w:spacing w:before="20" w:after="20"/>
              <w:ind w:left="62"/>
              <w:outlineLvl w:val="5"/>
              <w:rPr>
                <w:szCs w:val="21"/>
                <w:u w:val="single"/>
              </w:rPr>
            </w:pPr>
            <w:r>
              <w:rPr>
                <w:u w:val="single"/>
              </w:rPr>
              <w:t>Sigle</w:t>
            </w:r>
          </w:p>
        </w:tc>
        <w:tc>
          <w:tcPr>
            <w:tcW w:w="3846" w:type="pct"/>
          </w:tcPr>
          <w:p w14:paraId="7591E8C7" w14:textId="77777777" w:rsidR="00F32D5E" w:rsidRPr="00351E9E" w:rsidRDefault="00F32D5E" w:rsidP="00D228B7">
            <w:pPr>
              <w:keepNext/>
              <w:keepLines/>
              <w:spacing w:before="20" w:after="20"/>
              <w:ind w:left="62"/>
              <w:outlineLvl w:val="5"/>
              <w:rPr>
                <w:szCs w:val="21"/>
                <w:u w:val="single"/>
              </w:rPr>
            </w:pPr>
            <w:r>
              <w:rPr>
                <w:u w:val="single"/>
              </w:rPr>
              <w:t>Nom complet</w:t>
            </w:r>
          </w:p>
        </w:tc>
      </w:tr>
      <w:tr w:rsidR="00E4135C" w:rsidRPr="00351E9E" w14:paraId="3335FF73" w14:textId="77777777" w:rsidTr="00D228B7">
        <w:tc>
          <w:tcPr>
            <w:tcW w:w="1154" w:type="pct"/>
            <w:shd w:val="clear" w:color="auto" w:fill="auto"/>
          </w:tcPr>
          <w:p w14:paraId="72C8A1DE" w14:textId="77777777" w:rsidR="00E4135C" w:rsidRPr="004A2C4F" w:rsidRDefault="00E4135C" w:rsidP="005D05CB">
            <w:pPr>
              <w:spacing w:before="20" w:after="20"/>
              <w:ind w:left="62"/>
              <w:rPr>
                <w:szCs w:val="21"/>
              </w:rPr>
            </w:pPr>
            <w:r w:rsidRPr="004A2C4F">
              <w:t>Bonnes pratiques de remise</w:t>
            </w:r>
          </w:p>
        </w:tc>
        <w:tc>
          <w:tcPr>
            <w:tcW w:w="3846" w:type="pct"/>
          </w:tcPr>
          <w:p w14:paraId="15F6AC20" w14:textId="77777777" w:rsidR="00E4135C" w:rsidRPr="004A2C4F" w:rsidRDefault="00E4135C" w:rsidP="005D05CB">
            <w:pPr>
              <w:spacing w:before="20" w:after="20"/>
              <w:ind w:left="62"/>
              <w:rPr>
                <w:szCs w:val="21"/>
              </w:rPr>
            </w:pPr>
            <w:r w:rsidRPr="004A2C4F">
              <w:t xml:space="preserve">Règles de bonnes pratiques de remise de médicaments (Association des pharmaciens cantonaux, </w:t>
            </w:r>
            <w:hyperlink r:id="rId20" w:history="1">
              <w:r w:rsidRPr="004A2C4F">
                <w:rPr>
                  <w:color w:val="0000FF"/>
                  <w:u w:val="single"/>
                </w:rPr>
                <w:t>www.kantonsapotheker.ch</w:t>
              </w:r>
            </w:hyperlink>
            <w:r w:rsidRPr="004A2C4F">
              <w:t>)</w:t>
            </w:r>
          </w:p>
        </w:tc>
      </w:tr>
      <w:tr w:rsidR="00E4135C" w:rsidRPr="00351E9E" w14:paraId="701F9EDE" w14:textId="77777777" w:rsidTr="00D228B7">
        <w:tc>
          <w:tcPr>
            <w:tcW w:w="1154" w:type="pct"/>
            <w:shd w:val="clear" w:color="auto" w:fill="auto"/>
          </w:tcPr>
          <w:p w14:paraId="39959E9E" w14:textId="77777777" w:rsidR="00E4135C" w:rsidRPr="00351E9E" w:rsidRDefault="00E4135C" w:rsidP="00F32D5E">
            <w:pPr>
              <w:spacing w:before="20" w:after="20"/>
              <w:ind w:left="62"/>
              <w:rPr>
                <w:szCs w:val="21"/>
              </w:rPr>
            </w:pPr>
            <w:r>
              <w:t>Bonnes pratiques de vente par correspondance</w:t>
            </w:r>
          </w:p>
        </w:tc>
        <w:tc>
          <w:tcPr>
            <w:tcW w:w="3846" w:type="pct"/>
          </w:tcPr>
          <w:p w14:paraId="3BF2E3F2" w14:textId="77777777" w:rsidR="00E4135C" w:rsidRPr="00351E9E" w:rsidRDefault="00E4135C" w:rsidP="00461E78">
            <w:pPr>
              <w:spacing w:before="20" w:after="20"/>
              <w:ind w:left="62"/>
              <w:rPr>
                <w:szCs w:val="21"/>
              </w:rPr>
            </w:pPr>
            <w:r>
              <w:t xml:space="preserve">Règles de bonnes pratiques de vente par correspondance des médicaments par les pharmacies publiques (Association des pharmaciens cantonaux, </w:t>
            </w:r>
            <w:hyperlink r:id="rId21" w:history="1">
              <w:r>
                <w:rPr>
                  <w:color w:val="0000FF"/>
                  <w:u w:val="single"/>
                </w:rPr>
                <w:t>www.kantonsapotheker.ch</w:t>
              </w:r>
            </w:hyperlink>
            <w:r>
              <w:t>)</w:t>
            </w:r>
          </w:p>
        </w:tc>
      </w:tr>
      <w:tr w:rsidR="00E4135C" w:rsidRPr="00351E9E" w14:paraId="1756169E" w14:textId="77777777" w:rsidTr="00D228B7">
        <w:tc>
          <w:tcPr>
            <w:tcW w:w="1154" w:type="pct"/>
            <w:shd w:val="clear" w:color="auto" w:fill="auto"/>
          </w:tcPr>
          <w:p w14:paraId="081E9054" w14:textId="77777777" w:rsidR="00E4135C" w:rsidRPr="00351E9E" w:rsidRDefault="00E4135C" w:rsidP="005D05CB">
            <w:pPr>
              <w:spacing w:before="20" w:after="20"/>
              <w:ind w:left="62"/>
              <w:rPr>
                <w:szCs w:val="21"/>
              </w:rPr>
            </w:pPr>
            <w:r>
              <w:t>LSP</w:t>
            </w:r>
          </w:p>
        </w:tc>
        <w:tc>
          <w:tcPr>
            <w:tcW w:w="3846" w:type="pct"/>
          </w:tcPr>
          <w:p w14:paraId="1793ACBA" w14:textId="77777777" w:rsidR="00E4135C" w:rsidRPr="00351E9E" w:rsidRDefault="00E4135C" w:rsidP="00461E78">
            <w:pPr>
              <w:spacing w:before="20" w:after="20"/>
              <w:ind w:left="62"/>
              <w:rPr>
                <w:szCs w:val="21"/>
              </w:rPr>
            </w:pPr>
            <w:r>
              <w:t>Loi sur la santé publique, RSB 811.01</w:t>
            </w:r>
          </w:p>
        </w:tc>
      </w:tr>
      <w:tr w:rsidR="00E4135C" w:rsidRPr="00351E9E" w14:paraId="4A9C8B50" w14:textId="77777777" w:rsidTr="00D228B7">
        <w:tc>
          <w:tcPr>
            <w:tcW w:w="1154" w:type="pct"/>
            <w:shd w:val="clear" w:color="auto" w:fill="auto"/>
          </w:tcPr>
          <w:p w14:paraId="5CAE63F8" w14:textId="77777777" w:rsidR="00E4135C" w:rsidRPr="004A2C4F" w:rsidRDefault="00E4135C" w:rsidP="005F4C67">
            <w:pPr>
              <w:spacing w:before="20" w:after="20"/>
              <w:ind w:left="62"/>
              <w:rPr>
                <w:szCs w:val="21"/>
              </w:rPr>
            </w:pPr>
            <w:r w:rsidRPr="004A2C4F">
              <w:t>OiLStup</w:t>
            </w:r>
          </w:p>
        </w:tc>
        <w:tc>
          <w:tcPr>
            <w:tcW w:w="3846" w:type="pct"/>
          </w:tcPr>
          <w:p w14:paraId="293E0041" w14:textId="77777777" w:rsidR="00E4135C" w:rsidRPr="004A2C4F" w:rsidRDefault="00E4135C" w:rsidP="00285886">
            <w:pPr>
              <w:keepNext/>
              <w:keepLines/>
              <w:spacing w:before="20" w:after="20"/>
              <w:ind w:left="62"/>
              <w:outlineLvl w:val="5"/>
              <w:rPr>
                <w:szCs w:val="21"/>
              </w:rPr>
            </w:pPr>
            <w:r w:rsidRPr="004A2C4F">
              <w:t>Ordonnance portant introduction de la législation fédérale sur les stupéfiants, RSB 813.131</w:t>
            </w:r>
          </w:p>
        </w:tc>
      </w:tr>
      <w:tr w:rsidR="00E4135C" w:rsidRPr="00351E9E" w14:paraId="4FE01018" w14:textId="77777777" w:rsidTr="00D228B7">
        <w:tc>
          <w:tcPr>
            <w:tcW w:w="1154" w:type="pct"/>
            <w:shd w:val="clear" w:color="auto" w:fill="auto"/>
          </w:tcPr>
          <w:p w14:paraId="729963C3" w14:textId="0140F5DC" w:rsidR="00DD77CC" w:rsidRDefault="00E4135C" w:rsidP="00D228B7">
            <w:pPr>
              <w:spacing w:before="20" w:after="20"/>
              <w:ind w:left="62"/>
              <w:rPr>
                <w:szCs w:val="21"/>
              </w:rPr>
            </w:pPr>
            <w:r>
              <w:t>OSP</w:t>
            </w:r>
          </w:p>
          <w:p w14:paraId="115668D4" w14:textId="77777777" w:rsidR="00DD77CC" w:rsidRPr="00DD77CC" w:rsidRDefault="00DD77CC" w:rsidP="00DD77CC">
            <w:pPr>
              <w:rPr>
                <w:szCs w:val="21"/>
              </w:rPr>
            </w:pPr>
          </w:p>
          <w:p w14:paraId="167453E5" w14:textId="77777777" w:rsidR="00DD77CC" w:rsidRPr="00DD77CC" w:rsidRDefault="00DD77CC" w:rsidP="00DD77CC">
            <w:pPr>
              <w:rPr>
                <w:szCs w:val="21"/>
              </w:rPr>
            </w:pPr>
          </w:p>
          <w:p w14:paraId="0EAC1000" w14:textId="77777777" w:rsidR="00DD77CC" w:rsidRPr="00DD77CC" w:rsidRDefault="00DD77CC" w:rsidP="00DD77CC">
            <w:pPr>
              <w:rPr>
                <w:szCs w:val="21"/>
              </w:rPr>
            </w:pPr>
          </w:p>
          <w:p w14:paraId="3424B71D" w14:textId="79EE99CD" w:rsidR="00E4135C" w:rsidRPr="00DD77CC" w:rsidRDefault="00E4135C" w:rsidP="00DD77CC">
            <w:pPr>
              <w:jc w:val="right"/>
              <w:rPr>
                <w:szCs w:val="21"/>
              </w:rPr>
            </w:pPr>
          </w:p>
        </w:tc>
        <w:tc>
          <w:tcPr>
            <w:tcW w:w="3846" w:type="pct"/>
          </w:tcPr>
          <w:p w14:paraId="019518AB" w14:textId="77777777" w:rsidR="00E4135C" w:rsidRPr="00351E9E" w:rsidRDefault="00E4135C" w:rsidP="00D228B7">
            <w:pPr>
              <w:spacing w:before="20" w:after="20"/>
              <w:ind w:left="62"/>
              <w:rPr>
                <w:szCs w:val="21"/>
              </w:rPr>
            </w:pPr>
            <w:r>
              <w:t>Ordonnance sur les activités professionnelles dans le secteur sanitaire (ordonnance sur la santé publique), RSB 811.111</w:t>
            </w:r>
          </w:p>
        </w:tc>
      </w:tr>
    </w:tbl>
    <w:p w14:paraId="61D6367E" w14:textId="77777777" w:rsidR="0012341B" w:rsidRPr="00351E9E" w:rsidRDefault="00250E9F" w:rsidP="00E563F1">
      <w:pPr>
        <w:keepNext/>
        <w:tabs>
          <w:tab w:val="right" w:leader="dot" w:pos="9469"/>
        </w:tabs>
        <w:overflowPunct/>
        <w:autoSpaceDE/>
        <w:autoSpaceDN/>
        <w:adjustRightInd/>
        <w:spacing w:before="120" w:after="240" w:line="240" w:lineRule="atLeast"/>
        <w:textAlignment w:val="auto"/>
        <w:rPr>
          <w:b/>
          <w:sz w:val="24"/>
          <w:szCs w:val="24"/>
        </w:rPr>
      </w:pPr>
      <w:r>
        <w:rPr>
          <w:b/>
          <w:sz w:val="24"/>
        </w:rPr>
        <w:lastRenderedPageBreak/>
        <w:t>Liste des défauts (domaine de la vente par correspondance)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812"/>
        <w:gridCol w:w="1849"/>
      </w:tblGrid>
      <w:tr w:rsidR="0012341B" w:rsidRPr="00351E9E" w14:paraId="03DF8B02" w14:textId="77777777" w:rsidTr="001D7606">
        <w:trPr>
          <w:trHeight w:hRule="exact" w:val="480"/>
          <w:tblHeader/>
        </w:trPr>
        <w:tc>
          <w:tcPr>
            <w:tcW w:w="1951" w:type="dxa"/>
            <w:shd w:val="clear" w:color="auto" w:fill="auto"/>
            <w:vAlign w:val="center"/>
          </w:tcPr>
          <w:p w14:paraId="71F579E7" w14:textId="77777777" w:rsidR="0012341B" w:rsidRPr="00351E9E" w:rsidRDefault="0012341B" w:rsidP="0012341B">
            <w:pPr>
              <w:tabs>
                <w:tab w:val="right" w:leader="dot" w:pos="9469"/>
              </w:tabs>
              <w:overflowPunct/>
              <w:autoSpaceDE/>
              <w:autoSpaceDN/>
              <w:adjustRightInd/>
              <w:spacing w:line="240" w:lineRule="atLeast"/>
              <w:textAlignment w:val="auto"/>
              <w:rPr>
                <w:b/>
                <w:sz w:val="20"/>
                <w:szCs w:val="20"/>
              </w:rPr>
            </w:pPr>
            <w:r>
              <w:rPr>
                <w:b/>
                <w:sz w:val="20"/>
              </w:rPr>
              <w:t>N</w:t>
            </w:r>
            <w:r>
              <w:rPr>
                <w:b/>
                <w:sz w:val="20"/>
                <w:vertAlign w:val="superscript"/>
              </w:rPr>
              <w:t>o</w:t>
            </w:r>
            <w:r>
              <w:rPr>
                <w:b/>
                <w:sz w:val="20"/>
              </w:rPr>
              <w:t xml:space="preserve"> de la liste de contrôle</w:t>
            </w:r>
          </w:p>
        </w:tc>
        <w:tc>
          <w:tcPr>
            <w:tcW w:w="5812" w:type="dxa"/>
            <w:shd w:val="clear" w:color="auto" w:fill="auto"/>
            <w:vAlign w:val="center"/>
          </w:tcPr>
          <w:p w14:paraId="715295F7" w14:textId="77777777" w:rsidR="0012341B" w:rsidRPr="00351E9E" w:rsidRDefault="0012341B" w:rsidP="0012341B">
            <w:pPr>
              <w:tabs>
                <w:tab w:val="right" w:leader="dot" w:pos="9469"/>
              </w:tabs>
              <w:overflowPunct/>
              <w:autoSpaceDE/>
              <w:autoSpaceDN/>
              <w:adjustRightInd/>
              <w:spacing w:line="240" w:lineRule="atLeast"/>
              <w:textAlignment w:val="auto"/>
              <w:rPr>
                <w:b/>
                <w:sz w:val="20"/>
                <w:szCs w:val="20"/>
              </w:rPr>
            </w:pPr>
            <w:r>
              <w:rPr>
                <w:b/>
                <w:sz w:val="20"/>
              </w:rPr>
              <w:t>Remarques concernant les défauts</w:t>
            </w:r>
          </w:p>
        </w:tc>
        <w:tc>
          <w:tcPr>
            <w:tcW w:w="1849" w:type="dxa"/>
            <w:shd w:val="clear" w:color="auto" w:fill="auto"/>
            <w:vAlign w:val="center"/>
          </w:tcPr>
          <w:p w14:paraId="08501919" w14:textId="77777777" w:rsidR="0012341B" w:rsidRPr="00351E9E" w:rsidRDefault="0012341B" w:rsidP="009A0114">
            <w:pPr>
              <w:tabs>
                <w:tab w:val="right" w:leader="dot" w:pos="9469"/>
              </w:tabs>
              <w:overflowPunct/>
              <w:autoSpaceDE/>
              <w:autoSpaceDN/>
              <w:adjustRightInd/>
              <w:spacing w:line="240" w:lineRule="atLeast"/>
              <w:textAlignment w:val="auto"/>
              <w:rPr>
                <w:b/>
                <w:sz w:val="20"/>
                <w:szCs w:val="20"/>
              </w:rPr>
            </w:pPr>
            <w:r>
              <w:rPr>
                <w:b/>
                <w:sz w:val="20"/>
              </w:rPr>
              <w:t>Classification</w:t>
            </w:r>
            <w:r w:rsidR="009A0114" w:rsidRPr="009A0114">
              <w:rPr>
                <w:rStyle w:val="Funotenzeichen"/>
                <w:b/>
                <w:sz w:val="20"/>
                <w:szCs w:val="20"/>
                <w:vertAlign w:val="superscript"/>
                <w:lang w:eastAsia="de-DE"/>
              </w:rPr>
              <w:footnoteReference w:id="1"/>
            </w:r>
          </w:p>
        </w:tc>
      </w:tr>
      <w:tr w:rsidR="0012341B" w:rsidRPr="00351E9E" w14:paraId="0BA3366C" w14:textId="77777777" w:rsidTr="001D7606">
        <w:trPr>
          <w:trHeight w:hRule="exact" w:val="480"/>
        </w:trPr>
        <w:tc>
          <w:tcPr>
            <w:tcW w:w="1951" w:type="dxa"/>
            <w:shd w:val="clear" w:color="auto" w:fill="auto"/>
          </w:tcPr>
          <w:p w14:paraId="31E484AC"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26C29620"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120602B9"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351E9E" w14:paraId="4A67F80F" w14:textId="77777777" w:rsidTr="001D7606">
        <w:trPr>
          <w:trHeight w:hRule="exact" w:val="480"/>
        </w:trPr>
        <w:tc>
          <w:tcPr>
            <w:tcW w:w="1951" w:type="dxa"/>
            <w:shd w:val="clear" w:color="auto" w:fill="auto"/>
          </w:tcPr>
          <w:p w14:paraId="0F6B7E17"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29D0FC51"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516C7F99"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351E9E" w14:paraId="08554208" w14:textId="77777777" w:rsidTr="001D7606">
        <w:trPr>
          <w:trHeight w:hRule="exact" w:val="480"/>
        </w:trPr>
        <w:tc>
          <w:tcPr>
            <w:tcW w:w="1951" w:type="dxa"/>
            <w:shd w:val="clear" w:color="auto" w:fill="auto"/>
          </w:tcPr>
          <w:p w14:paraId="11A42B5F"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62209FC5"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189E349E"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351E9E" w14:paraId="4CC7B18D" w14:textId="77777777" w:rsidTr="001D7606">
        <w:trPr>
          <w:trHeight w:hRule="exact" w:val="480"/>
        </w:trPr>
        <w:tc>
          <w:tcPr>
            <w:tcW w:w="1951" w:type="dxa"/>
            <w:shd w:val="clear" w:color="auto" w:fill="auto"/>
          </w:tcPr>
          <w:p w14:paraId="49D2DBF6"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394D48E8"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64F2AC45"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351E9E" w14:paraId="11DDF8FC" w14:textId="77777777" w:rsidTr="001D7606">
        <w:trPr>
          <w:trHeight w:hRule="exact" w:val="480"/>
        </w:trPr>
        <w:tc>
          <w:tcPr>
            <w:tcW w:w="1951" w:type="dxa"/>
            <w:shd w:val="clear" w:color="auto" w:fill="auto"/>
          </w:tcPr>
          <w:p w14:paraId="23F349F0"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47683C40"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04DC48B5"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351E9E" w14:paraId="4CA9E9F2" w14:textId="77777777" w:rsidTr="001D7606">
        <w:trPr>
          <w:trHeight w:hRule="exact" w:val="480"/>
        </w:trPr>
        <w:tc>
          <w:tcPr>
            <w:tcW w:w="1951" w:type="dxa"/>
            <w:shd w:val="clear" w:color="auto" w:fill="auto"/>
          </w:tcPr>
          <w:p w14:paraId="0BA59BFD"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6B5DF47A"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0E78D5AC"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351E9E" w14:paraId="25814D56" w14:textId="77777777" w:rsidTr="001D7606">
        <w:trPr>
          <w:trHeight w:hRule="exact" w:val="480"/>
        </w:trPr>
        <w:tc>
          <w:tcPr>
            <w:tcW w:w="1951" w:type="dxa"/>
            <w:shd w:val="clear" w:color="auto" w:fill="auto"/>
          </w:tcPr>
          <w:p w14:paraId="2D80C72D"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4065D028"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1CEF5AF6"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351E9E" w14:paraId="67B97092" w14:textId="77777777" w:rsidTr="001D7606">
        <w:trPr>
          <w:trHeight w:hRule="exact" w:val="480"/>
        </w:trPr>
        <w:tc>
          <w:tcPr>
            <w:tcW w:w="1951" w:type="dxa"/>
            <w:shd w:val="clear" w:color="auto" w:fill="auto"/>
          </w:tcPr>
          <w:p w14:paraId="6C809808"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1C55692A"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13B02649"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351E9E" w14:paraId="1507FCE0" w14:textId="77777777" w:rsidTr="001D7606">
        <w:trPr>
          <w:trHeight w:hRule="exact" w:val="480"/>
        </w:trPr>
        <w:tc>
          <w:tcPr>
            <w:tcW w:w="1951" w:type="dxa"/>
            <w:shd w:val="clear" w:color="auto" w:fill="auto"/>
          </w:tcPr>
          <w:p w14:paraId="502077C4"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089F752B"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685EB9BA"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351E9E" w14:paraId="55A24F61" w14:textId="77777777" w:rsidTr="001D7606">
        <w:trPr>
          <w:trHeight w:hRule="exact" w:val="480"/>
        </w:trPr>
        <w:tc>
          <w:tcPr>
            <w:tcW w:w="1951" w:type="dxa"/>
            <w:shd w:val="clear" w:color="auto" w:fill="auto"/>
          </w:tcPr>
          <w:p w14:paraId="6E7CCADB"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447F1737"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5AAA62EF"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351E9E" w14:paraId="61871140" w14:textId="77777777" w:rsidTr="001D7606">
        <w:trPr>
          <w:trHeight w:hRule="exact" w:val="480"/>
        </w:trPr>
        <w:tc>
          <w:tcPr>
            <w:tcW w:w="1951" w:type="dxa"/>
            <w:shd w:val="clear" w:color="auto" w:fill="auto"/>
          </w:tcPr>
          <w:p w14:paraId="4ECC0CEF"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05191EB8"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2FBC2FEB"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351E9E" w14:paraId="4405C06E" w14:textId="77777777" w:rsidTr="001D7606">
        <w:trPr>
          <w:trHeight w:hRule="exact" w:val="480"/>
        </w:trPr>
        <w:tc>
          <w:tcPr>
            <w:tcW w:w="1951" w:type="dxa"/>
            <w:shd w:val="clear" w:color="auto" w:fill="auto"/>
          </w:tcPr>
          <w:p w14:paraId="15ADBE03"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455F32EF"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7031DD5A"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351E9E" w14:paraId="5E259FF0" w14:textId="77777777" w:rsidTr="001D7606">
        <w:trPr>
          <w:trHeight w:hRule="exact" w:val="480"/>
        </w:trPr>
        <w:tc>
          <w:tcPr>
            <w:tcW w:w="1951" w:type="dxa"/>
            <w:shd w:val="clear" w:color="auto" w:fill="auto"/>
          </w:tcPr>
          <w:p w14:paraId="2BB403D2"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34034A2F"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7D41BE11"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351E9E" w14:paraId="5F3E1CAD" w14:textId="77777777" w:rsidTr="001D7606">
        <w:trPr>
          <w:trHeight w:hRule="exact" w:val="480"/>
        </w:trPr>
        <w:tc>
          <w:tcPr>
            <w:tcW w:w="1951" w:type="dxa"/>
            <w:shd w:val="clear" w:color="auto" w:fill="auto"/>
          </w:tcPr>
          <w:p w14:paraId="6475AD80"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118DF63F"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0E2C9433"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351E9E" w14:paraId="339AE494" w14:textId="77777777" w:rsidTr="001D7606">
        <w:trPr>
          <w:trHeight w:hRule="exact" w:val="480"/>
        </w:trPr>
        <w:tc>
          <w:tcPr>
            <w:tcW w:w="1951" w:type="dxa"/>
            <w:shd w:val="clear" w:color="auto" w:fill="auto"/>
          </w:tcPr>
          <w:p w14:paraId="6CDF02DE"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427DFFAD"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76C66197"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351E9E" w14:paraId="09BD7375" w14:textId="77777777" w:rsidTr="001D7606">
        <w:trPr>
          <w:trHeight w:hRule="exact" w:val="480"/>
        </w:trPr>
        <w:tc>
          <w:tcPr>
            <w:tcW w:w="1951" w:type="dxa"/>
            <w:shd w:val="clear" w:color="auto" w:fill="auto"/>
          </w:tcPr>
          <w:p w14:paraId="583FCC05"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2282B5E2"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0B885F52"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EF39B1" w:rsidRPr="00351E9E" w14:paraId="6FB5861D" w14:textId="77777777" w:rsidTr="001D7606">
        <w:trPr>
          <w:trHeight w:hRule="exact" w:val="480"/>
        </w:trPr>
        <w:tc>
          <w:tcPr>
            <w:tcW w:w="1951" w:type="dxa"/>
            <w:shd w:val="clear" w:color="auto" w:fill="auto"/>
          </w:tcPr>
          <w:p w14:paraId="4402F87D" w14:textId="77777777" w:rsidR="00EF39B1" w:rsidRPr="00351E9E"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4103BAF6" w14:textId="77777777" w:rsidR="00EF39B1" w:rsidRPr="00351E9E"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47284A41" w14:textId="77777777" w:rsidR="00EF39B1" w:rsidRPr="00351E9E" w:rsidRDefault="00EF39B1" w:rsidP="0012341B">
            <w:pPr>
              <w:tabs>
                <w:tab w:val="right" w:leader="dot" w:pos="9469"/>
              </w:tabs>
              <w:overflowPunct/>
              <w:autoSpaceDE/>
              <w:autoSpaceDN/>
              <w:adjustRightInd/>
              <w:spacing w:line="240" w:lineRule="atLeast"/>
              <w:textAlignment w:val="auto"/>
              <w:rPr>
                <w:sz w:val="20"/>
                <w:szCs w:val="20"/>
                <w:lang w:eastAsia="de-DE"/>
              </w:rPr>
            </w:pPr>
          </w:p>
        </w:tc>
      </w:tr>
      <w:tr w:rsidR="002C5AB1" w:rsidRPr="00351E9E" w14:paraId="6E4EB9A6" w14:textId="77777777" w:rsidTr="001D7606">
        <w:trPr>
          <w:trHeight w:hRule="exact" w:val="480"/>
        </w:trPr>
        <w:tc>
          <w:tcPr>
            <w:tcW w:w="1951" w:type="dxa"/>
            <w:shd w:val="clear" w:color="auto" w:fill="auto"/>
          </w:tcPr>
          <w:p w14:paraId="21E6F2F5" w14:textId="77777777" w:rsidR="002C5AB1" w:rsidRPr="00351E9E" w:rsidRDefault="002C5AB1" w:rsidP="002C5AB1">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3403748D" w14:textId="77777777" w:rsidR="002C5AB1" w:rsidRPr="00351E9E" w:rsidRDefault="002C5AB1" w:rsidP="002C5AB1">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039B0D02" w14:textId="77777777" w:rsidR="002C5AB1" w:rsidRPr="00351E9E" w:rsidRDefault="002C5AB1" w:rsidP="002C5AB1">
            <w:pPr>
              <w:tabs>
                <w:tab w:val="right" w:leader="dot" w:pos="9469"/>
              </w:tabs>
              <w:overflowPunct/>
              <w:autoSpaceDE/>
              <w:autoSpaceDN/>
              <w:adjustRightInd/>
              <w:spacing w:line="240" w:lineRule="atLeast"/>
              <w:textAlignment w:val="auto"/>
              <w:rPr>
                <w:sz w:val="20"/>
                <w:szCs w:val="20"/>
                <w:lang w:eastAsia="de-DE"/>
              </w:rPr>
            </w:pPr>
          </w:p>
        </w:tc>
      </w:tr>
      <w:tr w:rsidR="002C5AB1" w:rsidRPr="00351E9E" w14:paraId="23627A5E" w14:textId="77777777" w:rsidTr="001D7606">
        <w:trPr>
          <w:trHeight w:hRule="exact" w:val="480"/>
        </w:trPr>
        <w:tc>
          <w:tcPr>
            <w:tcW w:w="1951" w:type="dxa"/>
            <w:shd w:val="clear" w:color="auto" w:fill="auto"/>
          </w:tcPr>
          <w:p w14:paraId="5D3510C9" w14:textId="77777777" w:rsidR="002C5AB1" w:rsidRPr="00351E9E" w:rsidRDefault="002C5AB1" w:rsidP="002C5AB1">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57D1D60B" w14:textId="77777777" w:rsidR="002C5AB1" w:rsidRPr="00351E9E" w:rsidRDefault="002C5AB1" w:rsidP="002C5AB1">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280D5AD6" w14:textId="77777777" w:rsidR="002C5AB1" w:rsidRPr="00351E9E" w:rsidRDefault="002C5AB1" w:rsidP="002C5AB1">
            <w:pPr>
              <w:tabs>
                <w:tab w:val="right" w:leader="dot" w:pos="9469"/>
              </w:tabs>
              <w:overflowPunct/>
              <w:autoSpaceDE/>
              <w:autoSpaceDN/>
              <w:adjustRightInd/>
              <w:spacing w:line="240" w:lineRule="atLeast"/>
              <w:textAlignment w:val="auto"/>
              <w:rPr>
                <w:sz w:val="20"/>
                <w:szCs w:val="20"/>
                <w:lang w:eastAsia="de-DE"/>
              </w:rPr>
            </w:pPr>
          </w:p>
        </w:tc>
      </w:tr>
      <w:tr w:rsidR="00EF39B1" w:rsidRPr="00351E9E" w14:paraId="7B128110" w14:textId="77777777" w:rsidTr="001D7606">
        <w:trPr>
          <w:trHeight w:hRule="exact" w:val="480"/>
        </w:trPr>
        <w:tc>
          <w:tcPr>
            <w:tcW w:w="1951" w:type="dxa"/>
            <w:shd w:val="clear" w:color="auto" w:fill="auto"/>
          </w:tcPr>
          <w:p w14:paraId="13FD2B96" w14:textId="77777777" w:rsidR="00EF39B1" w:rsidRPr="00351E9E"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shd w:val="clear" w:color="auto" w:fill="auto"/>
          </w:tcPr>
          <w:p w14:paraId="727DDF3F" w14:textId="77777777" w:rsidR="00EF39B1" w:rsidRPr="00351E9E"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shd w:val="clear" w:color="auto" w:fill="auto"/>
          </w:tcPr>
          <w:p w14:paraId="61EA7835" w14:textId="77777777" w:rsidR="00EF39B1" w:rsidRPr="00351E9E" w:rsidRDefault="00EF39B1" w:rsidP="0012341B">
            <w:pPr>
              <w:tabs>
                <w:tab w:val="right" w:leader="dot" w:pos="9469"/>
              </w:tabs>
              <w:overflowPunct/>
              <w:autoSpaceDE/>
              <w:autoSpaceDN/>
              <w:adjustRightInd/>
              <w:spacing w:line="240" w:lineRule="atLeast"/>
              <w:textAlignment w:val="auto"/>
              <w:rPr>
                <w:sz w:val="20"/>
                <w:szCs w:val="20"/>
                <w:lang w:eastAsia="de-DE"/>
              </w:rPr>
            </w:pPr>
          </w:p>
        </w:tc>
      </w:tr>
      <w:tr w:rsidR="00EF39B1" w:rsidRPr="00351E9E" w14:paraId="671334AB" w14:textId="77777777" w:rsidTr="001D7606">
        <w:trPr>
          <w:trHeight w:hRule="exact" w:val="480"/>
        </w:trPr>
        <w:tc>
          <w:tcPr>
            <w:tcW w:w="1951" w:type="dxa"/>
            <w:tcBorders>
              <w:bottom w:val="single" w:sz="4" w:space="0" w:color="auto"/>
            </w:tcBorders>
            <w:shd w:val="clear" w:color="auto" w:fill="auto"/>
          </w:tcPr>
          <w:p w14:paraId="0FEE2DAA" w14:textId="77777777" w:rsidR="00EF39B1" w:rsidRPr="00351E9E"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5812" w:type="dxa"/>
            <w:tcBorders>
              <w:bottom w:val="single" w:sz="4" w:space="0" w:color="auto"/>
            </w:tcBorders>
            <w:shd w:val="clear" w:color="auto" w:fill="auto"/>
          </w:tcPr>
          <w:p w14:paraId="3F5A8722" w14:textId="77777777" w:rsidR="00EF39B1" w:rsidRPr="00351E9E"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1849" w:type="dxa"/>
            <w:tcBorders>
              <w:bottom w:val="single" w:sz="4" w:space="0" w:color="auto"/>
            </w:tcBorders>
            <w:shd w:val="clear" w:color="auto" w:fill="auto"/>
          </w:tcPr>
          <w:p w14:paraId="0EFEFBEC" w14:textId="77777777" w:rsidR="00EF39B1" w:rsidRPr="00351E9E" w:rsidRDefault="00EF39B1" w:rsidP="0012341B">
            <w:pPr>
              <w:tabs>
                <w:tab w:val="right" w:leader="dot" w:pos="9469"/>
              </w:tabs>
              <w:overflowPunct/>
              <w:autoSpaceDE/>
              <w:autoSpaceDN/>
              <w:adjustRightInd/>
              <w:spacing w:line="240" w:lineRule="atLeast"/>
              <w:textAlignment w:val="auto"/>
              <w:rPr>
                <w:sz w:val="20"/>
                <w:szCs w:val="20"/>
                <w:lang w:eastAsia="de-DE"/>
              </w:rPr>
            </w:pPr>
          </w:p>
        </w:tc>
      </w:tr>
    </w:tbl>
    <w:p w14:paraId="66D87D34"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sectPr w:rsidR="0012341B" w:rsidRPr="00351E9E" w:rsidSect="00ED2353">
          <w:headerReference w:type="default" r:id="rId22"/>
          <w:footerReference w:type="default" r:id="rId23"/>
          <w:headerReference w:type="first" r:id="rId24"/>
          <w:footerReference w:type="first" r:id="rId25"/>
          <w:pgSz w:w="11907" w:h="16840" w:code="9"/>
          <w:pgMar w:top="340" w:right="851" w:bottom="1134" w:left="1588" w:header="720" w:footer="567" w:gutter="0"/>
          <w:paperSrc w:first="15" w:other="15"/>
          <w:cols w:space="720"/>
          <w:titlePg/>
        </w:sectPr>
      </w:pPr>
    </w:p>
    <w:p w14:paraId="1A48221D" w14:textId="77777777" w:rsidR="00724ED3" w:rsidRDefault="00E563F1" w:rsidP="00E563F1">
      <w:pPr>
        <w:overflowPunct/>
        <w:autoSpaceDE/>
        <w:autoSpaceDN/>
        <w:adjustRightInd/>
        <w:spacing w:before="360" w:after="100" w:afterAutospacing="1" w:line="240" w:lineRule="atLeast"/>
        <w:textAlignment w:val="auto"/>
        <w:rPr>
          <w:rFonts w:eastAsia="Arial" w:cs="System"/>
          <w:bCs/>
          <w:spacing w:val="2"/>
          <w:sz w:val="21"/>
        </w:rPr>
      </w:pPr>
      <w:r>
        <w:rPr>
          <w:sz w:val="21"/>
        </w:rPr>
        <w:lastRenderedPageBreak/>
        <w:t>Direction de la santé, des affaires sociales et de l’intégration</w:t>
      </w:r>
      <w:r>
        <w:rPr>
          <w:sz w:val="21"/>
        </w:rPr>
        <w:br/>
        <w:t>Service pharmaceutique cantonal</w:t>
      </w:r>
    </w:p>
    <w:p w14:paraId="5C516D6D" w14:textId="77777777" w:rsidR="0012341B" w:rsidRPr="00724ED3" w:rsidRDefault="0012341B" w:rsidP="00724ED3">
      <w:pPr>
        <w:overflowPunct/>
        <w:autoSpaceDE/>
        <w:autoSpaceDN/>
        <w:adjustRightInd/>
        <w:spacing w:before="360" w:after="100" w:afterAutospacing="1" w:line="240" w:lineRule="atLeast"/>
        <w:textAlignment w:val="auto"/>
        <w:rPr>
          <w:b/>
          <w:sz w:val="24"/>
          <w:szCs w:val="24"/>
        </w:rPr>
      </w:pPr>
      <w:r>
        <w:rPr>
          <w:b/>
          <w:sz w:val="24"/>
        </w:rPr>
        <w:t>Remarques des inspectrices et inspecteurs</w:t>
      </w:r>
      <w:r>
        <w:rPr>
          <w:b/>
          <w:sz w:val="24"/>
        </w:rPr>
        <w:br/>
        <w:t>(réservées à l’usage interne du SPHC)</w:t>
      </w:r>
    </w:p>
    <w:tbl>
      <w:tblPr>
        <w:tblW w:w="9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000" w:firstRow="0" w:lastRow="0" w:firstColumn="0" w:lastColumn="0" w:noHBand="0" w:noVBand="0"/>
      </w:tblPr>
      <w:tblGrid>
        <w:gridCol w:w="2764"/>
        <w:gridCol w:w="6520"/>
      </w:tblGrid>
      <w:tr w:rsidR="00646BE5" w:rsidRPr="00351E9E" w14:paraId="3A7295BC" w14:textId="77777777" w:rsidTr="00DD5A17">
        <w:tc>
          <w:tcPr>
            <w:tcW w:w="2764" w:type="dxa"/>
          </w:tcPr>
          <w:p w14:paraId="3ADFE5F6" w14:textId="77777777" w:rsidR="00646BE5" w:rsidRPr="00351E9E" w:rsidRDefault="00112B1D" w:rsidP="00C666ED">
            <w:pPr>
              <w:tabs>
                <w:tab w:val="right" w:leader="dot" w:pos="9469"/>
              </w:tabs>
              <w:overflowPunct/>
              <w:autoSpaceDE/>
              <w:autoSpaceDN/>
              <w:adjustRightInd/>
              <w:spacing w:before="240" w:after="120" w:line="240" w:lineRule="atLeast"/>
              <w:textAlignment w:val="auto"/>
              <w:rPr>
                <w:sz w:val="20"/>
                <w:szCs w:val="20"/>
              </w:rPr>
            </w:pPr>
            <w:r>
              <w:rPr>
                <w:sz w:val="20"/>
              </w:rPr>
              <w:t>Nom de la pharmacie</w:t>
            </w:r>
          </w:p>
        </w:tc>
        <w:tc>
          <w:tcPr>
            <w:tcW w:w="6520" w:type="dxa"/>
          </w:tcPr>
          <w:p w14:paraId="3A85CF68" w14:textId="77777777" w:rsidR="00646BE5" w:rsidRPr="00351E9E" w:rsidRDefault="00646BE5" w:rsidP="00646BE5">
            <w:pPr>
              <w:tabs>
                <w:tab w:val="right" w:leader="dot" w:pos="9469"/>
              </w:tabs>
              <w:overflowPunct/>
              <w:autoSpaceDE/>
              <w:autoSpaceDN/>
              <w:adjustRightInd/>
              <w:spacing w:before="120" w:after="120" w:line="240" w:lineRule="atLeast"/>
              <w:textAlignment w:val="auto"/>
              <w:rPr>
                <w:sz w:val="20"/>
                <w:szCs w:val="20"/>
              </w:rPr>
            </w:pPr>
            <w:r w:rsidRPr="00351E9E">
              <w:rPr>
                <w:sz w:val="20"/>
              </w:rPr>
              <w:fldChar w:fldCharType="begin" w:fldLock="1">
                <w:ffData>
                  <w:name w:val="Text198"/>
                  <w:enabled/>
                  <w:calcOnExit w:val="0"/>
                  <w:textInput/>
                </w:ffData>
              </w:fldChar>
            </w:r>
            <w:r w:rsidRPr="00351E9E">
              <w:rPr>
                <w:sz w:val="20"/>
              </w:rPr>
              <w:instrText xml:space="preserve"> FORMTEXT </w:instrText>
            </w:r>
            <w:r w:rsidRPr="00351E9E">
              <w:rPr>
                <w:sz w:val="20"/>
              </w:rPr>
            </w:r>
            <w:r w:rsidRPr="00351E9E">
              <w:rPr>
                <w:sz w:val="20"/>
              </w:rPr>
              <w:fldChar w:fldCharType="separate"/>
            </w:r>
            <w:r>
              <w:rPr>
                <w:sz w:val="20"/>
              </w:rPr>
              <w:t>     </w:t>
            </w:r>
            <w:r w:rsidRPr="00351E9E">
              <w:rPr>
                <w:sz w:val="20"/>
              </w:rPr>
              <w:fldChar w:fldCharType="end"/>
            </w:r>
          </w:p>
        </w:tc>
      </w:tr>
      <w:tr w:rsidR="00646BE5" w:rsidRPr="00351E9E" w14:paraId="4F3DBDD4" w14:textId="77777777" w:rsidTr="00DD5A17">
        <w:tc>
          <w:tcPr>
            <w:tcW w:w="2764" w:type="dxa"/>
          </w:tcPr>
          <w:p w14:paraId="58E715AD" w14:textId="77777777" w:rsidR="00646BE5" w:rsidRPr="00351E9E" w:rsidRDefault="00646BE5" w:rsidP="00646BE5">
            <w:pPr>
              <w:tabs>
                <w:tab w:val="right" w:leader="dot" w:pos="9469"/>
              </w:tabs>
              <w:overflowPunct/>
              <w:autoSpaceDE/>
              <w:autoSpaceDN/>
              <w:adjustRightInd/>
              <w:spacing w:before="120" w:after="120" w:line="240" w:lineRule="atLeast"/>
              <w:textAlignment w:val="auto"/>
              <w:rPr>
                <w:sz w:val="20"/>
                <w:szCs w:val="20"/>
              </w:rPr>
            </w:pPr>
            <w:r>
              <w:rPr>
                <w:sz w:val="20"/>
              </w:rPr>
              <w:t>Adresse</w:t>
            </w:r>
          </w:p>
        </w:tc>
        <w:tc>
          <w:tcPr>
            <w:tcW w:w="6520" w:type="dxa"/>
          </w:tcPr>
          <w:p w14:paraId="34377985" w14:textId="77777777" w:rsidR="00646BE5" w:rsidRPr="00351E9E" w:rsidRDefault="00646BE5" w:rsidP="00646BE5">
            <w:pPr>
              <w:tabs>
                <w:tab w:val="right" w:leader="dot" w:pos="9469"/>
              </w:tabs>
              <w:overflowPunct/>
              <w:autoSpaceDE/>
              <w:autoSpaceDN/>
              <w:adjustRightInd/>
              <w:spacing w:before="120" w:after="120" w:line="240" w:lineRule="atLeast"/>
              <w:textAlignment w:val="auto"/>
              <w:rPr>
                <w:sz w:val="20"/>
                <w:szCs w:val="20"/>
              </w:rPr>
            </w:pPr>
            <w:r w:rsidRPr="00351E9E">
              <w:rPr>
                <w:sz w:val="20"/>
              </w:rPr>
              <w:fldChar w:fldCharType="begin" w:fldLock="1">
                <w:ffData>
                  <w:name w:val="Text198"/>
                  <w:enabled/>
                  <w:calcOnExit w:val="0"/>
                  <w:textInput/>
                </w:ffData>
              </w:fldChar>
            </w:r>
            <w:r w:rsidRPr="00351E9E">
              <w:rPr>
                <w:sz w:val="20"/>
              </w:rPr>
              <w:instrText xml:space="preserve"> FORMTEXT </w:instrText>
            </w:r>
            <w:r w:rsidRPr="00351E9E">
              <w:rPr>
                <w:sz w:val="20"/>
              </w:rPr>
            </w:r>
            <w:r w:rsidRPr="00351E9E">
              <w:rPr>
                <w:sz w:val="20"/>
              </w:rPr>
              <w:fldChar w:fldCharType="separate"/>
            </w:r>
            <w:r>
              <w:rPr>
                <w:sz w:val="20"/>
              </w:rPr>
              <w:t>     </w:t>
            </w:r>
            <w:r w:rsidRPr="00351E9E">
              <w:rPr>
                <w:sz w:val="20"/>
              </w:rPr>
              <w:fldChar w:fldCharType="end"/>
            </w:r>
          </w:p>
        </w:tc>
      </w:tr>
    </w:tbl>
    <w:p w14:paraId="0EA8580B"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6B46524B"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03CFFF36"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5D7E66C0"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5538AD10"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7A542C6E"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0A396E34"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58456647"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7971A421"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17B28D3D"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37E10B64"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4F7ED7F0"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502EFF82"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360CF897"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2AA994F2"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46C3C475"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5F548D5A"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49BF8F29"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54E3ED16" w14:textId="77777777" w:rsidR="0012341B" w:rsidRPr="00351E9E" w:rsidRDefault="0012341B" w:rsidP="003C35A4">
      <w:pPr>
        <w:tabs>
          <w:tab w:val="left" w:pos="2361"/>
        </w:tabs>
        <w:overflowPunct/>
        <w:autoSpaceDE/>
        <w:autoSpaceDN/>
        <w:adjustRightInd/>
        <w:spacing w:line="240" w:lineRule="atLeast"/>
        <w:textAlignment w:val="auto"/>
        <w:rPr>
          <w:sz w:val="20"/>
          <w:szCs w:val="20"/>
          <w:lang w:eastAsia="de-DE"/>
        </w:rPr>
      </w:pPr>
    </w:p>
    <w:p w14:paraId="470B52FD"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187B8044"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54F467B3"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3F3B244E"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5AEC9BDA"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4223DA07"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74702498"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0D38C432"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55CB7812"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79CA366F"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5D972FBE"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0C0F69C3"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46591A3B"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635032B5"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16B62B77" w14:textId="77777777" w:rsidR="0012341B" w:rsidRPr="00351E9E" w:rsidRDefault="0012341B" w:rsidP="0012341B">
      <w:pPr>
        <w:tabs>
          <w:tab w:val="right" w:leader="dot" w:pos="9469"/>
        </w:tabs>
        <w:overflowPunct/>
        <w:autoSpaceDE/>
        <w:autoSpaceDN/>
        <w:adjustRightInd/>
        <w:spacing w:line="240" w:lineRule="atLeast"/>
        <w:textAlignment w:val="auto"/>
        <w:rPr>
          <w:sz w:val="20"/>
          <w:szCs w:val="20"/>
        </w:rPr>
      </w:pPr>
      <w:r>
        <w:rPr>
          <w:sz w:val="20"/>
        </w:rPr>
        <w:tab/>
      </w:r>
    </w:p>
    <w:p w14:paraId="65AE224F" w14:textId="77777777" w:rsidR="00EF39B1" w:rsidRPr="00351E9E" w:rsidRDefault="00EF39B1" w:rsidP="00EF39B1">
      <w:pPr>
        <w:tabs>
          <w:tab w:val="right" w:leader="dot" w:pos="9469"/>
        </w:tabs>
        <w:overflowPunct/>
        <w:autoSpaceDE/>
        <w:autoSpaceDN/>
        <w:adjustRightInd/>
        <w:spacing w:line="240" w:lineRule="atLeast"/>
        <w:textAlignment w:val="auto"/>
        <w:rPr>
          <w:sz w:val="20"/>
          <w:szCs w:val="20"/>
          <w:lang w:eastAsia="de-DE"/>
        </w:rPr>
      </w:pPr>
    </w:p>
    <w:p w14:paraId="646725BC" w14:textId="77777777" w:rsidR="00EF39B1" w:rsidRPr="00351E9E" w:rsidRDefault="00EF39B1" w:rsidP="00EF39B1">
      <w:pPr>
        <w:tabs>
          <w:tab w:val="right" w:leader="dot" w:pos="9469"/>
        </w:tabs>
        <w:overflowPunct/>
        <w:autoSpaceDE/>
        <w:autoSpaceDN/>
        <w:adjustRightInd/>
        <w:spacing w:line="240" w:lineRule="atLeast"/>
        <w:textAlignment w:val="auto"/>
        <w:rPr>
          <w:sz w:val="20"/>
          <w:szCs w:val="20"/>
        </w:rPr>
      </w:pPr>
      <w:r>
        <w:rPr>
          <w:sz w:val="20"/>
        </w:rPr>
        <w:tab/>
      </w:r>
    </w:p>
    <w:p w14:paraId="641F92DC" w14:textId="77777777" w:rsidR="00EF39B1" w:rsidRPr="00351E9E" w:rsidRDefault="00EF39B1" w:rsidP="00EF39B1">
      <w:pPr>
        <w:tabs>
          <w:tab w:val="right" w:leader="dot" w:pos="9469"/>
        </w:tabs>
        <w:overflowPunct/>
        <w:autoSpaceDE/>
        <w:autoSpaceDN/>
        <w:adjustRightInd/>
        <w:spacing w:line="240" w:lineRule="atLeast"/>
        <w:textAlignment w:val="auto"/>
        <w:rPr>
          <w:sz w:val="20"/>
          <w:szCs w:val="20"/>
          <w:lang w:eastAsia="de-DE"/>
        </w:rPr>
      </w:pPr>
    </w:p>
    <w:p w14:paraId="2A51DB8A" w14:textId="77777777" w:rsidR="00EF39B1" w:rsidRPr="00351E9E" w:rsidRDefault="00EF39B1" w:rsidP="00EF39B1">
      <w:pPr>
        <w:tabs>
          <w:tab w:val="right" w:leader="dot" w:pos="9469"/>
        </w:tabs>
        <w:overflowPunct/>
        <w:autoSpaceDE/>
        <w:autoSpaceDN/>
        <w:adjustRightInd/>
        <w:spacing w:line="240" w:lineRule="atLeast"/>
        <w:textAlignment w:val="auto"/>
        <w:rPr>
          <w:sz w:val="20"/>
          <w:szCs w:val="20"/>
        </w:rPr>
      </w:pPr>
      <w:r>
        <w:rPr>
          <w:sz w:val="20"/>
        </w:rPr>
        <w:tab/>
      </w:r>
    </w:p>
    <w:p w14:paraId="215FF9E7" w14:textId="77777777" w:rsidR="00EF39B1" w:rsidRPr="00351E9E" w:rsidRDefault="00EF39B1" w:rsidP="00EF39B1">
      <w:pPr>
        <w:tabs>
          <w:tab w:val="right" w:leader="dot" w:pos="9469"/>
        </w:tabs>
        <w:overflowPunct/>
        <w:autoSpaceDE/>
        <w:autoSpaceDN/>
        <w:adjustRightInd/>
        <w:spacing w:line="240" w:lineRule="atLeast"/>
        <w:textAlignment w:val="auto"/>
        <w:rPr>
          <w:sz w:val="20"/>
          <w:szCs w:val="20"/>
          <w:lang w:eastAsia="de-DE"/>
        </w:rPr>
      </w:pPr>
    </w:p>
    <w:p w14:paraId="7A02D24E" w14:textId="77777777" w:rsidR="0012341B" w:rsidRPr="00351E9E" w:rsidRDefault="00EF39B1" w:rsidP="00C666ED">
      <w:pPr>
        <w:tabs>
          <w:tab w:val="right" w:leader="dot" w:pos="9469"/>
        </w:tabs>
        <w:overflowPunct/>
        <w:autoSpaceDE/>
        <w:autoSpaceDN/>
        <w:adjustRightInd/>
        <w:spacing w:after="240" w:line="240" w:lineRule="atLeast"/>
        <w:textAlignment w:val="auto"/>
        <w:rPr>
          <w:sz w:val="20"/>
          <w:szCs w:val="20"/>
        </w:rPr>
      </w:pPr>
      <w:r>
        <w:rPr>
          <w:sz w:val="20"/>
        </w:rPr>
        <w:tab/>
      </w:r>
    </w:p>
    <w:p w14:paraId="594AEDCD" w14:textId="77777777" w:rsidR="000C57D4" w:rsidRPr="00646BE5" w:rsidRDefault="0012341B" w:rsidP="007D6AA7">
      <w:pPr>
        <w:tabs>
          <w:tab w:val="right" w:leader="dot" w:pos="9469"/>
        </w:tabs>
        <w:overflowPunct/>
        <w:autoSpaceDE/>
        <w:autoSpaceDN/>
        <w:adjustRightInd/>
        <w:spacing w:line="240" w:lineRule="atLeast"/>
        <w:textAlignment w:val="auto"/>
        <w:rPr>
          <w:b/>
          <w:sz w:val="12"/>
          <w:szCs w:val="8"/>
        </w:rPr>
      </w:pPr>
      <w:r>
        <w:rPr>
          <w:b/>
          <w:sz w:val="24"/>
        </w:rPr>
        <w:t xml:space="preserve">Date et nom des inspectrices et inspecteurs </w:t>
      </w:r>
      <w:r>
        <w:rPr>
          <w:b/>
          <w:sz w:val="24"/>
        </w:rPr>
        <w:tab/>
      </w:r>
    </w:p>
    <w:sectPr w:rsidR="000C57D4" w:rsidRPr="00646BE5" w:rsidSect="00ED2353">
      <w:footerReference w:type="first" r:id="rId26"/>
      <w:endnotePr>
        <w:numFmt w:val="decimal"/>
      </w:endnotePr>
      <w:pgSz w:w="11907" w:h="16840" w:code="9"/>
      <w:pgMar w:top="510" w:right="680" w:bottom="28" w:left="1361" w:header="397" w:footer="709"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E1BE" w14:textId="77777777" w:rsidR="004766AA" w:rsidRDefault="004766AA">
      <w:r>
        <w:separator/>
      </w:r>
    </w:p>
  </w:endnote>
  <w:endnote w:type="continuationSeparator" w:id="0">
    <w:p w14:paraId="713D9CE4" w14:textId="77777777" w:rsidR="004766AA" w:rsidRDefault="004766AA">
      <w:r>
        <w:continuationSeparator/>
      </w:r>
    </w:p>
  </w:endnote>
  <w:endnote w:id="1">
    <w:p w14:paraId="71FDF6B6" w14:textId="77777777" w:rsidR="004766AA" w:rsidRPr="00654698" w:rsidRDefault="004766AA" w:rsidP="003B70FF">
      <w:pPr>
        <w:pStyle w:val="Endnotentext"/>
        <w:rPr>
          <w:rFonts w:cs="Arial"/>
          <w:color w:val="222222"/>
        </w:rPr>
      </w:pPr>
      <w:r>
        <w:t>*</w:t>
      </w:r>
      <w:r>
        <w:rPr>
          <w:rStyle w:val="Endnotenzeichen"/>
        </w:rPr>
        <w:endnoteRef/>
      </w:r>
      <w:r>
        <w:t>*</w:t>
      </w:r>
      <w:r>
        <w:tab/>
        <w:t xml:space="preserve">Selon l’article 6, alinéa 1, lettre c et l’article 67, alinéa 1 de l’ordonnance du 24 octobre 2001 sur les activités professionnelles dans le secteur sanitaire (ordonnance sur la santé publique, OSP ; RSB 811.111), les pharmacies publiques, les pharmacies d’hôpital, les pharmacies privées de cabinets médicaux et d’institutions ainsi que les drogueries sont tenues de recourir à un </w:t>
      </w:r>
      <w:r>
        <w:rPr>
          <w:b/>
        </w:rPr>
        <w:t>système d’assurance de la qualité (SAQ)</w:t>
      </w:r>
      <w:r>
        <w:t xml:space="preserve"> approprié. Les conditions relatives au SAQ figurent dans l’interprétation technique 0006 </w:t>
      </w:r>
      <w:r>
        <w:rPr>
          <w:i/>
          <w:iCs/>
        </w:rPr>
        <w:t>Système d’assurance de qualité (SAQ) dans les entreprises</w:t>
      </w:r>
      <w:r>
        <w:t xml:space="preserve"> de l’Association des pharmaciens cantonaux (APC), dont l’adresse Internet figure à la page 1 du présent document.</w:t>
      </w:r>
      <w:r>
        <w:rPr>
          <w:color w:val="222222"/>
        </w:rPr>
        <w:t xml:space="preserve"> Les établissements peuvent cependant le structurer différemment. Certaines procédures opératoires standard sont par ailleurs exigées explicitement (de manière contraignante) dans les </w:t>
      </w:r>
      <w:r>
        <w:rPr>
          <w:b/>
          <w:color w:val="222222"/>
        </w:rPr>
        <w:t>règles de bonnes pratiques de vente par correspondance</w:t>
      </w:r>
      <w:r>
        <w:rPr>
          <w:color w:val="222222"/>
        </w:rPr>
        <w:t xml:space="preserve"> (chap. VI). Elles sont signalées par le symbole </w:t>
      </w:r>
      <w:r>
        <w:rPr>
          <w:noProof/>
          <w:color w:val="0000FF"/>
          <w:lang w:val="de-CH" w:eastAsia="de-CH"/>
        </w:rPr>
        <w:drawing>
          <wp:inline distT="0" distB="0" distL="0" distR="0" wp14:anchorId="4A907253" wp14:editId="227EBB09">
            <wp:extent cx="185124" cy="185124"/>
            <wp:effectExtent l="0" t="0" r="5715" b="5715"/>
            <wp:docPr id="25" name="Grafik 25" descr="Ähnliches Fot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Ähnliches Fot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135" cy="185135"/>
                    </a:xfrm>
                    <a:prstGeom prst="rect">
                      <a:avLst/>
                    </a:prstGeom>
                    <a:noFill/>
                    <a:ln>
                      <a:noFill/>
                    </a:ln>
                  </pic:spPr>
                </pic:pic>
              </a:graphicData>
            </a:graphic>
          </wp:inline>
        </w:drawing>
      </w:r>
      <w:r>
        <w:rPr>
          <w:color w:val="222222"/>
        </w:rPr>
        <w:t>.</w:t>
      </w:r>
    </w:p>
  </w:endnote>
  <w:endnote w:id="2">
    <w:p w14:paraId="36EEA572" w14:textId="77777777" w:rsidR="004766AA" w:rsidRPr="00D55E09" w:rsidRDefault="004766AA" w:rsidP="00CE5397">
      <w:pPr>
        <w:pStyle w:val="Endnotentext"/>
      </w:pPr>
      <w:r>
        <w:t>*</w:t>
      </w:r>
      <w:r>
        <w:rPr>
          <w:rFonts w:cs="Arial"/>
        </w:rPr>
        <w:endnoteRef/>
      </w:r>
      <w:r>
        <w:t>*</w:t>
      </w:r>
      <w:r>
        <w:rPr>
          <w:b/>
        </w:rPr>
        <w:tab/>
      </w:r>
      <w:r>
        <w:rPr>
          <w:b/>
          <w:bCs/>
        </w:rPr>
        <w:t>Réglementation de l’accès</w:t>
      </w:r>
      <w:r>
        <w:rPr>
          <w:b/>
        </w:rPr>
        <w:t> :</w:t>
      </w:r>
      <w:r>
        <w:t xml:space="preserve"> l’accès des différentes personnes aux différents locaux est réglé par écrit. Les secteurs sensibles ne sont accessibles qu’à un cercle restreint de personnes (spécialistes).</w:t>
      </w:r>
    </w:p>
  </w:endnote>
  <w:endnote w:id="3">
    <w:p w14:paraId="7C4DCDAB" w14:textId="77777777" w:rsidR="004766AA" w:rsidRPr="001E4B3D" w:rsidRDefault="004766AA" w:rsidP="006A4CD8">
      <w:pPr>
        <w:pStyle w:val="Endnotentext"/>
        <w:rPr>
          <w:strike/>
        </w:rPr>
      </w:pPr>
      <w:r>
        <w:t>*</w:t>
      </w:r>
      <w:r>
        <w:rPr>
          <w:rStyle w:val="Endnotenzeichen"/>
          <w:rFonts w:cs="Arial"/>
        </w:rPr>
        <w:endnoteRef/>
      </w:r>
      <w:r>
        <w:t>*</w:t>
      </w:r>
      <w:r>
        <w:tab/>
        <w:t xml:space="preserve">Les </w:t>
      </w:r>
      <w:r>
        <w:rPr>
          <w:b/>
        </w:rPr>
        <w:t>bases légales</w:t>
      </w:r>
      <w:r>
        <w:t xml:space="preserve"> (prescriptions fédérales et cantonales) ainsi que les règles, directives et recommandations – parmi lesquelles les Règles de bonnes pratiques de vente par correspondance des médicaments – figurent sur le site du SPHC (dont l’adresse est mentionnée à la page 1 du présent document).</w:t>
      </w:r>
    </w:p>
  </w:endnote>
  <w:endnote w:id="4">
    <w:p w14:paraId="4FD80F5B" w14:textId="77777777" w:rsidR="004766AA" w:rsidRPr="001E4B3D" w:rsidRDefault="004766AA" w:rsidP="00926C65">
      <w:pPr>
        <w:pStyle w:val="Endnotentext"/>
        <w:rPr>
          <w:bCs/>
        </w:rPr>
      </w:pPr>
      <w:r>
        <w:t>*</w:t>
      </w:r>
      <w:r>
        <w:rPr>
          <w:rStyle w:val="Endnotenzeichen"/>
        </w:rPr>
        <w:endnoteRef/>
      </w:r>
      <w:r>
        <w:t>*</w:t>
      </w:r>
      <w:r>
        <w:tab/>
        <w:t xml:space="preserve">Le pharmacien est tenu de </w:t>
      </w:r>
      <w:r>
        <w:rPr>
          <w:b/>
        </w:rPr>
        <w:t>vérifier l’adéquation de chaque médicament pour l’expédition et, le cas échéant, de définir les conditions de transport</w:t>
      </w:r>
      <w:r>
        <w:t>. Le pharmacien communique à l’entreprise de logistique les informations nécessaires concernant la marchandise transportée. Le respect des conditions de transport, notamment en ce qui concerne les températures, doit être régulièrement vérifié et documenté (validation ; enregistrement au moyen d’un enregistreur de données en cas de températures estivales/hivernales extrêmes), et il doit être réglé avec l’entreprise de transport (chevauchements, responsabilités). Le médicament doit être transporté et remis d’une manière qui en garantit l’intégrité et en préserve la qualité. Le risque de transport ne doit pas être assumé par le patient ou son assurance.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920"/>
      <w:gridCol w:w="1418"/>
      <w:gridCol w:w="1984"/>
    </w:tblGrid>
    <w:tr w:rsidR="004766AA" w:rsidRPr="00C8297D" w14:paraId="5001DFB4" w14:textId="77777777" w:rsidTr="00C27B03">
      <w:tc>
        <w:tcPr>
          <w:tcW w:w="5920" w:type="dxa"/>
          <w:shd w:val="clear" w:color="auto" w:fill="auto"/>
          <w:vAlign w:val="center"/>
        </w:tcPr>
        <w:p w14:paraId="0088E4D1" w14:textId="167BB312" w:rsidR="004766AA" w:rsidRPr="00A84D6D" w:rsidRDefault="004766AA" w:rsidP="00DD77CC">
          <w:pPr>
            <w:pStyle w:val="Fuzeile"/>
            <w:rPr>
              <w:sz w:val="16"/>
              <w:szCs w:val="16"/>
            </w:rPr>
          </w:pPr>
          <w:r>
            <w:rPr>
              <w:sz w:val="16"/>
            </w:rPr>
            <w:t>CL 0500-05 Procès-verbal d’inspection des pharmacies publiques</w:t>
          </w:r>
          <w:r>
            <w:rPr>
              <w:sz w:val="16"/>
            </w:rPr>
            <w:br/>
            <w:t>Vente par correspondance dans le canton de Berne</w:t>
          </w:r>
        </w:p>
      </w:tc>
      <w:tc>
        <w:tcPr>
          <w:tcW w:w="1418" w:type="dxa"/>
          <w:shd w:val="clear" w:color="auto" w:fill="auto"/>
          <w:vAlign w:val="center"/>
        </w:tcPr>
        <w:p w14:paraId="1EBEDE93" w14:textId="50200AA9" w:rsidR="004766AA" w:rsidRPr="00A84D6D" w:rsidRDefault="004766AA" w:rsidP="00E821BA">
          <w:pPr>
            <w:pStyle w:val="Fuzeile"/>
            <w:spacing w:before="40" w:after="40"/>
            <w:jc w:val="center"/>
            <w:rPr>
              <w:sz w:val="16"/>
              <w:szCs w:val="16"/>
            </w:rPr>
          </w:pPr>
          <w:r>
            <w:rPr>
              <w:sz w:val="16"/>
            </w:rPr>
            <w:t>V0</w:t>
          </w:r>
          <w:r w:rsidR="008300D8">
            <w:rPr>
              <w:sz w:val="16"/>
            </w:rPr>
            <w:t>2</w:t>
          </w:r>
        </w:p>
      </w:tc>
      <w:tc>
        <w:tcPr>
          <w:tcW w:w="1984" w:type="dxa"/>
          <w:shd w:val="clear" w:color="auto" w:fill="auto"/>
          <w:vAlign w:val="center"/>
        </w:tcPr>
        <w:p w14:paraId="1B6D6D2C" w14:textId="0D23CAD8" w:rsidR="004766AA" w:rsidRPr="00A84D6D" w:rsidRDefault="004766AA" w:rsidP="00BE29CD">
          <w:pPr>
            <w:pStyle w:val="Fuzeile"/>
            <w:spacing w:before="40" w:after="40"/>
            <w:jc w:val="right"/>
            <w:rPr>
              <w:sz w:val="16"/>
              <w:szCs w:val="16"/>
            </w:rPr>
          </w:pPr>
          <w:r>
            <w:rPr>
              <w:sz w:val="16"/>
            </w:rPr>
            <w:t xml:space="preserve">Page </w:t>
          </w:r>
          <w:r w:rsidRPr="00A84D6D">
            <w:rPr>
              <w:sz w:val="16"/>
            </w:rPr>
            <w:fldChar w:fldCharType="begin"/>
          </w:r>
          <w:r w:rsidRPr="00A84D6D">
            <w:rPr>
              <w:sz w:val="16"/>
            </w:rPr>
            <w:instrText>PAGE</w:instrText>
          </w:r>
          <w:r w:rsidRPr="00A84D6D">
            <w:rPr>
              <w:sz w:val="16"/>
            </w:rPr>
            <w:fldChar w:fldCharType="separate"/>
          </w:r>
          <w:r w:rsidR="004A2C4F">
            <w:rPr>
              <w:noProof/>
              <w:sz w:val="16"/>
            </w:rPr>
            <w:t>11</w:t>
          </w:r>
          <w:r w:rsidRPr="00A84D6D">
            <w:rPr>
              <w:sz w:val="16"/>
            </w:rPr>
            <w:fldChar w:fldCharType="end"/>
          </w:r>
          <w:r>
            <w:rPr>
              <w:sz w:val="16"/>
            </w:rPr>
            <w:t xml:space="preserve"> /</w:t>
          </w:r>
          <w:r w:rsidR="00AA2E8A">
            <w:rPr>
              <w:sz w:val="16"/>
            </w:rPr>
            <w:t xml:space="preserve"> </w:t>
          </w:r>
          <w:r w:rsidR="00AA2E8A" w:rsidRPr="00AA2E8A">
            <w:rPr>
              <w:sz w:val="16"/>
              <w:szCs w:val="16"/>
            </w:rPr>
            <w:fldChar w:fldCharType="begin"/>
          </w:r>
          <w:r w:rsidR="00AA2E8A" w:rsidRPr="00AA2E8A">
            <w:rPr>
              <w:sz w:val="16"/>
              <w:szCs w:val="16"/>
            </w:rPr>
            <w:instrText xml:space="preserve"> =</w:instrText>
          </w:r>
          <w:r w:rsidR="00AA2E8A" w:rsidRPr="00AA2E8A">
            <w:rPr>
              <w:sz w:val="16"/>
              <w:szCs w:val="16"/>
            </w:rPr>
            <w:fldChar w:fldCharType="begin"/>
          </w:r>
          <w:r w:rsidR="00AA2E8A" w:rsidRPr="00AA2E8A">
            <w:rPr>
              <w:sz w:val="16"/>
              <w:szCs w:val="16"/>
            </w:rPr>
            <w:instrText xml:space="preserve"> NUMPAGES</w:instrText>
          </w:r>
          <w:r w:rsidR="00AA2E8A" w:rsidRPr="00AA2E8A">
            <w:rPr>
              <w:sz w:val="16"/>
              <w:szCs w:val="16"/>
            </w:rPr>
            <w:fldChar w:fldCharType="separate"/>
          </w:r>
          <w:r w:rsidR="00C823C2">
            <w:rPr>
              <w:noProof/>
              <w:sz w:val="16"/>
              <w:szCs w:val="16"/>
            </w:rPr>
            <w:instrText>15</w:instrText>
          </w:r>
          <w:r w:rsidR="00AA2E8A" w:rsidRPr="00AA2E8A">
            <w:rPr>
              <w:sz w:val="16"/>
              <w:szCs w:val="16"/>
            </w:rPr>
            <w:fldChar w:fldCharType="end"/>
          </w:r>
          <w:r w:rsidR="00AA2E8A" w:rsidRPr="00AA2E8A">
            <w:rPr>
              <w:sz w:val="16"/>
              <w:szCs w:val="16"/>
            </w:rPr>
            <w:instrText xml:space="preserve"> -1 </w:instrText>
          </w:r>
          <w:r w:rsidR="00AA2E8A" w:rsidRPr="00AA2E8A">
            <w:rPr>
              <w:sz w:val="16"/>
              <w:szCs w:val="16"/>
            </w:rPr>
            <w:fldChar w:fldCharType="separate"/>
          </w:r>
          <w:r w:rsidR="00C823C2">
            <w:rPr>
              <w:noProof/>
              <w:sz w:val="16"/>
              <w:szCs w:val="16"/>
            </w:rPr>
            <w:t>14</w:t>
          </w:r>
          <w:r w:rsidR="00AA2E8A" w:rsidRPr="00AA2E8A">
            <w:rPr>
              <w:sz w:val="16"/>
              <w:szCs w:val="16"/>
            </w:rPr>
            <w:fldChar w:fldCharType="end"/>
          </w:r>
        </w:p>
      </w:tc>
    </w:tr>
  </w:tbl>
  <w:p w14:paraId="72EFCCC0" w14:textId="77777777" w:rsidR="004766AA" w:rsidRPr="00C8297D" w:rsidRDefault="004766AA" w:rsidP="00112B1D">
    <w:pPr>
      <w:pStyle w:val="Fuzeile"/>
      <w:rPr>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52"/>
      <w:gridCol w:w="2551"/>
    </w:tblGrid>
    <w:tr w:rsidR="004766AA" w:rsidRPr="004E20AD" w14:paraId="75FD78DC" w14:textId="77777777" w:rsidTr="001D7606">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64937CDA" w14:textId="72D2DB80" w:rsidR="004766AA" w:rsidRPr="00A84D6D" w:rsidRDefault="004766AA" w:rsidP="003D4F44">
          <w:pPr>
            <w:pStyle w:val="Fuzeile"/>
            <w:rPr>
              <w:sz w:val="16"/>
              <w:szCs w:val="16"/>
            </w:rPr>
          </w:pPr>
          <w:r>
            <w:rPr>
              <w:sz w:val="16"/>
            </w:rPr>
            <w:t>Rédaction : C. Schwarz</w:t>
          </w:r>
        </w:p>
        <w:p w14:paraId="09299BD4" w14:textId="77777777" w:rsidR="004766AA" w:rsidRPr="00A84D6D" w:rsidRDefault="004766AA" w:rsidP="003D4F44">
          <w:pPr>
            <w:pStyle w:val="Fuzeile"/>
            <w:rPr>
              <w:sz w:val="16"/>
              <w:szCs w:val="16"/>
            </w:rPr>
          </w:pPr>
          <w:r>
            <w:rPr>
              <w:sz w:val="16"/>
            </w:rPr>
            <w:t>Date : ……… Paraphe :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C4BC552" w14:textId="77777777" w:rsidR="004766AA" w:rsidRPr="00A84D6D" w:rsidRDefault="004766AA" w:rsidP="003D4F44">
          <w:pPr>
            <w:pStyle w:val="Fuzeile"/>
            <w:rPr>
              <w:sz w:val="16"/>
              <w:szCs w:val="16"/>
            </w:rPr>
          </w:pPr>
          <w:r>
            <w:rPr>
              <w:sz w:val="16"/>
            </w:rPr>
            <w:t>Révision : B. Thomi-Matthes</w:t>
          </w:r>
        </w:p>
        <w:p w14:paraId="21DDA233" w14:textId="77777777" w:rsidR="004766AA" w:rsidRPr="00A84D6D" w:rsidRDefault="004766AA" w:rsidP="003D4F44">
          <w:pPr>
            <w:pStyle w:val="Fuzeile"/>
            <w:rPr>
              <w:sz w:val="16"/>
              <w:szCs w:val="16"/>
            </w:rPr>
          </w:pPr>
          <w:r>
            <w:rPr>
              <w:sz w:val="16"/>
            </w:rPr>
            <w:t>Date : ……… Paraphe :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EA435F9" w14:textId="77777777" w:rsidR="004766AA" w:rsidRPr="00A84D6D" w:rsidRDefault="004766AA" w:rsidP="003D4F44">
          <w:pPr>
            <w:pStyle w:val="Fuzeile"/>
            <w:spacing w:before="40" w:after="40"/>
            <w:rPr>
              <w:sz w:val="16"/>
              <w:szCs w:val="16"/>
            </w:rPr>
          </w:pPr>
          <w:r>
            <w:rPr>
              <w:sz w:val="16"/>
            </w:rPr>
            <w:t>Approbation : M. Flück</w:t>
          </w:r>
        </w:p>
        <w:p w14:paraId="0CB77B2F" w14:textId="77777777" w:rsidR="004766AA" w:rsidRPr="00A84D6D" w:rsidRDefault="004766AA" w:rsidP="00A84D6D">
          <w:pPr>
            <w:pStyle w:val="Fuzeile"/>
            <w:spacing w:before="40" w:after="40"/>
            <w:rPr>
              <w:sz w:val="16"/>
              <w:szCs w:val="16"/>
            </w:rPr>
          </w:pPr>
          <w:r>
            <w:rPr>
              <w:sz w:val="16"/>
            </w:rPr>
            <w:t>Date : ……… Paraphe : ………</w:t>
          </w:r>
        </w:p>
      </w:tc>
    </w:tr>
    <w:tr w:rsidR="004766AA" w:rsidRPr="004E20AD" w14:paraId="2FE1B3B1" w14:textId="77777777" w:rsidTr="001D7606">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1812985E" w14:textId="408EB3DF" w:rsidR="004766AA" w:rsidRPr="00A84D6D" w:rsidRDefault="004766AA" w:rsidP="00DD77CC">
          <w:pPr>
            <w:pStyle w:val="Fuzeile"/>
            <w:rPr>
              <w:sz w:val="16"/>
              <w:szCs w:val="16"/>
            </w:rPr>
          </w:pPr>
          <w:r>
            <w:rPr>
              <w:sz w:val="16"/>
            </w:rPr>
            <w:t>CL 0500-05 Procès-verbal d’inspection des pharmacies publiques Vente par correspondance dans le canton de Berne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C6C1F26" w14:textId="3E47D66C" w:rsidR="004766AA" w:rsidRPr="00A84D6D" w:rsidRDefault="004766AA" w:rsidP="00664FFF">
          <w:pPr>
            <w:pStyle w:val="Fuzeile"/>
            <w:spacing w:before="40" w:after="40"/>
            <w:rPr>
              <w:sz w:val="16"/>
              <w:szCs w:val="16"/>
            </w:rPr>
          </w:pPr>
          <w:r>
            <w:rPr>
              <w:sz w:val="16"/>
            </w:rPr>
            <w:t>Version V0</w:t>
          </w:r>
          <w:r w:rsidR="008300D8">
            <w:rPr>
              <w:sz w:val="16"/>
            </w:rPr>
            <w:t>2</w:t>
          </w:r>
        </w:p>
        <w:p w14:paraId="7AF3B5D7" w14:textId="2605E062" w:rsidR="004766AA" w:rsidRPr="00A84D6D" w:rsidRDefault="004766AA" w:rsidP="00664FFF">
          <w:pPr>
            <w:pStyle w:val="Fuzeile"/>
            <w:rPr>
              <w:sz w:val="16"/>
              <w:szCs w:val="16"/>
            </w:rPr>
          </w:pPr>
          <w:r>
            <w:rPr>
              <w:sz w:val="16"/>
            </w:rPr>
            <w:t xml:space="preserve">Valable à compter du : </w:t>
          </w:r>
          <w:r w:rsidR="008300D8">
            <w:rPr>
              <w:sz w:val="16"/>
            </w:rPr>
            <w:t>01.05.2024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293EC6B" w14:textId="6A32DB73" w:rsidR="004766AA" w:rsidRPr="00A84D6D" w:rsidRDefault="004766AA">
          <w:pPr>
            <w:pStyle w:val="Fuzeile"/>
            <w:spacing w:before="40" w:after="40"/>
            <w:jc w:val="right"/>
            <w:rPr>
              <w:sz w:val="16"/>
              <w:szCs w:val="16"/>
            </w:rPr>
          </w:pPr>
          <w:r>
            <w:rPr>
              <w:sz w:val="16"/>
            </w:rPr>
            <w:t xml:space="preserve">Page </w:t>
          </w:r>
          <w:r w:rsidRPr="00A84D6D">
            <w:rPr>
              <w:sz w:val="16"/>
            </w:rPr>
            <w:fldChar w:fldCharType="begin"/>
          </w:r>
          <w:r w:rsidRPr="00A84D6D">
            <w:rPr>
              <w:sz w:val="16"/>
            </w:rPr>
            <w:instrText>PAGE</w:instrText>
          </w:r>
          <w:r w:rsidRPr="00A84D6D">
            <w:rPr>
              <w:sz w:val="16"/>
            </w:rPr>
            <w:fldChar w:fldCharType="separate"/>
          </w:r>
          <w:r w:rsidR="004A2C4F">
            <w:rPr>
              <w:noProof/>
              <w:sz w:val="16"/>
            </w:rPr>
            <w:t>1</w:t>
          </w:r>
          <w:r w:rsidRPr="00A84D6D">
            <w:rPr>
              <w:sz w:val="16"/>
            </w:rPr>
            <w:fldChar w:fldCharType="end"/>
          </w:r>
          <w:r>
            <w:rPr>
              <w:sz w:val="16"/>
            </w:rPr>
            <w:t xml:space="preserve"> </w:t>
          </w:r>
          <w:r w:rsidRPr="00AA2E8A">
            <w:rPr>
              <w:sz w:val="16"/>
            </w:rPr>
            <w:t xml:space="preserve">/ </w:t>
          </w:r>
          <w:r w:rsidR="00FD50A4" w:rsidRPr="00AA2E8A">
            <w:rPr>
              <w:sz w:val="16"/>
              <w:szCs w:val="16"/>
            </w:rPr>
            <w:fldChar w:fldCharType="begin"/>
          </w:r>
          <w:r w:rsidR="00FD50A4" w:rsidRPr="00AA2E8A">
            <w:rPr>
              <w:sz w:val="16"/>
              <w:szCs w:val="16"/>
            </w:rPr>
            <w:instrText xml:space="preserve"> =</w:instrText>
          </w:r>
          <w:r w:rsidR="00FD50A4" w:rsidRPr="00AA2E8A">
            <w:rPr>
              <w:sz w:val="16"/>
              <w:szCs w:val="16"/>
            </w:rPr>
            <w:fldChar w:fldCharType="begin"/>
          </w:r>
          <w:r w:rsidR="00FD50A4" w:rsidRPr="00AA2E8A">
            <w:rPr>
              <w:sz w:val="16"/>
              <w:szCs w:val="16"/>
            </w:rPr>
            <w:instrText xml:space="preserve"> NUMPAGES</w:instrText>
          </w:r>
          <w:r w:rsidR="00FD50A4" w:rsidRPr="00AA2E8A">
            <w:rPr>
              <w:sz w:val="16"/>
              <w:szCs w:val="16"/>
            </w:rPr>
            <w:fldChar w:fldCharType="separate"/>
          </w:r>
          <w:r w:rsidR="00C823C2">
            <w:rPr>
              <w:noProof/>
              <w:sz w:val="16"/>
              <w:szCs w:val="16"/>
            </w:rPr>
            <w:instrText>15</w:instrText>
          </w:r>
          <w:r w:rsidR="00FD50A4" w:rsidRPr="00AA2E8A">
            <w:rPr>
              <w:sz w:val="16"/>
              <w:szCs w:val="16"/>
            </w:rPr>
            <w:fldChar w:fldCharType="end"/>
          </w:r>
          <w:r w:rsidR="00FD50A4" w:rsidRPr="00AA2E8A">
            <w:rPr>
              <w:sz w:val="16"/>
              <w:szCs w:val="16"/>
            </w:rPr>
            <w:instrText xml:space="preserve"> -1 </w:instrText>
          </w:r>
          <w:r w:rsidR="00FD50A4" w:rsidRPr="00AA2E8A">
            <w:rPr>
              <w:sz w:val="16"/>
              <w:szCs w:val="16"/>
            </w:rPr>
            <w:fldChar w:fldCharType="separate"/>
          </w:r>
          <w:r w:rsidR="00C823C2">
            <w:rPr>
              <w:noProof/>
              <w:sz w:val="16"/>
              <w:szCs w:val="16"/>
            </w:rPr>
            <w:t>14</w:t>
          </w:r>
          <w:r w:rsidR="00FD50A4" w:rsidRPr="00AA2E8A">
            <w:rPr>
              <w:sz w:val="16"/>
              <w:szCs w:val="16"/>
            </w:rPr>
            <w:fldChar w:fldCharType="end"/>
          </w:r>
        </w:p>
      </w:tc>
    </w:tr>
  </w:tbl>
  <w:p w14:paraId="00B759A8" w14:textId="77777777" w:rsidR="004766AA" w:rsidRPr="00C75594" w:rsidRDefault="004766AA" w:rsidP="009D2DBC">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276"/>
      <w:gridCol w:w="2488"/>
    </w:tblGrid>
    <w:tr w:rsidR="004766AA" w:rsidRPr="004E20AD" w14:paraId="4BE17471" w14:textId="77777777" w:rsidTr="00BD60F9">
      <w:tc>
        <w:tcPr>
          <w:tcW w:w="5920" w:type="dxa"/>
          <w:shd w:val="clear" w:color="auto" w:fill="auto"/>
          <w:vAlign w:val="center"/>
        </w:tcPr>
        <w:p w14:paraId="2FB0CCDB" w14:textId="6536D7CD" w:rsidR="004766AA" w:rsidRPr="00112B1D" w:rsidRDefault="004766AA" w:rsidP="00DD77CC">
          <w:pPr>
            <w:pStyle w:val="Fuzeile"/>
            <w:spacing w:before="40" w:after="40"/>
            <w:rPr>
              <w:sz w:val="16"/>
              <w:szCs w:val="16"/>
            </w:rPr>
          </w:pPr>
          <w:r>
            <w:rPr>
              <w:sz w:val="16"/>
            </w:rPr>
            <w:t>CL 0500-05 Procès-verbal d’inspection des pharmacies publiques</w:t>
          </w:r>
          <w:r>
            <w:rPr>
              <w:sz w:val="16"/>
            </w:rPr>
            <w:br/>
            <w:t>Vente par correspondance dans le canton de Berne</w:t>
          </w:r>
        </w:p>
      </w:tc>
      <w:tc>
        <w:tcPr>
          <w:tcW w:w="1276" w:type="dxa"/>
          <w:shd w:val="clear" w:color="auto" w:fill="auto"/>
          <w:vAlign w:val="center"/>
        </w:tcPr>
        <w:p w14:paraId="2CAFC454" w14:textId="14AE73E7" w:rsidR="004766AA" w:rsidRPr="00112B1D" w:rsidRDefault="004766AA" w:rsidP="00F20797">
          <w:pPr>
            <w:pStyle w:val="Fuzeile"/>
            <w:spacing w:before="40" w:after="40"/>
            <w:jc w:val="center"/>
            <w:rPr>
              <w:sz w:val="16"/>
              <w:szCs w:val="16"/>
            </w:rPr>
          </w:pPr>
          <w:r>
            <w:rPr>
              <w:sz w:val="16"/>
            </w:rPr>
            <w:t>V0</w:t>
          </w:r>
          <w:r w:rsidR="008300D8">
            <w:rPr>
              <w:sz w:val="16"/>
            </w:rPr>
            <w:t>2</w:t>
          </w:r>
        </w:p>
      </w:tc>
      <w:tc>
        <w:tcPr>
          <w:tcW w:w="2488" w:type="dxa"/>
          <w:shd w:val="clear" w:color="auto" w:fill="auto"/>
          <w:vAlign w:val="center"/>
        </w:tcPr>
        <w:p w14:paraId="6E0B8B07" w14:textId="7A226BF7" w:rsidR="004766AA" w:rsidRPr="00112B1D" w:rsidRDefault="004766AA" w:rsidP="00112B1D">
          <w:pPr>
            <w:pStyle w:val="Fuzeile"/>
            <w:spacing w:before="40" w:after="40"/>
            <w:jc w:val="right"/>
            <w:rPr>
              <w:sz w:val="16"/>
              <w:szCs w:val="16"/>
            </w:rPr>
          </w:pPr>
          <w:r>
            <w:rPr>
              <w:sz w:val="16"/>
            </w:rPr>
            <w:t xml:space="preserve">Page </w:t>
          </w:r>
          <w:r w:rsidRPr="00112B1D">
            <w:rPr>
              <w:sz w:val="16"/>
            </w:rPr>
            <w:fldChar w:fldCharType="begin"/>
          </w:r>
          <w:r w:rsidRPr="00112B1D">
            <w:rPr>
              <w:sz w:val="16"/>
            </w:rPr>
            <w:instrText>PAGE</w:instrText>
          </w:r>
          <w:r w:rsidRPr="00112B1D">
            <w:rPr>
              <w:sz w:val="16"/>
            </w:rPr>
            <w:fldChar w:fldCharType="separate"/>
          </w:r>
          <w:r w:rsidR="004A2C4F">
            <w:rPr>
              <w:noProof/>
              <w:sz w:val="16"/>
            </w:rPr>
            <w:t>13</w:t>
          </w:r>
          <w:r w:rsidRPr="00112B1D">
            <w:rPr>
              <w:sz w:val="16"/>
            </w:rPr>
            <w:fldChar w:fldCharType="end"/>
          </w:r>
          <w:r>
            <w:rPr>
              <w:sz w:val="16"/>
            </w:rPr>
            <w:t xml:space="preserve"> / </w:t>
          </w:r>
          <w:r w:rsidR="00AA2E8A" w:rsidRPr="00AA2E8A">
            <w:rPr>
              <w:sz w:val="16"/>
              <w:szCs w:val="16"/>
            </w:rPr>
            <w:fldChar w:fldCharType="begin"/>
          </w:r>
          <w:r w:rsidR="00AA2E8A" w:rsidRPr="00AA2E8A">
            <w:rPr>
              <w:sz w:val="16"/>
              <w:szCs w:val="16"/>
            </w:rPr>
            <w:instrText xml:space="preserve"> =</w:instrText>
          </w:r>
          <w:r w:rsidR="00AA2E8A" w:rsidRPr="00AA2E8A">
            <w:rPr>
              <w:sz w:val="16"/>
              <w:szCs w:val="16"/>
            </w:rPr>
            <w:fldChar w:fldCharType="begin"/>
          </w:r>
          <w:r w:rsidR="00AA2E8A" w:rsidRPr="00AA2E8A">
            <w:rPr>
              <w:sz w:val="16"/>
              <w:szCs w:val="16"/>
            </w:rPr>
            <w:instrText xml:space="preserve"> NUMPAGES</w:instrText>
          </w:r>
          <w:r w:rsidR="00AA2E8A" w:rsidRPr="00AA2E8A">
            <w:rPr>
              <w:sz w:val="16"/>
              <w:szCs w:val="16"/>
            </w:rPr>
            <w:fldChar w:fldCharType="separate"/>
          </w:r>
          <w:r w:rsidR="00C823C2">
            <w:rPr>
              <w:noProof/>
              <w:sz w:val="16"/>
              <w:szCs w:val="16"/>
            </w:rPr>
            <w:instrText>15</w:instrText>
          </w:r>
          <w:r w:rsidR="00AA2E8A" w:rsidRPr="00AA2E8A">
            <w:rPr>
              <w:sz w:val="16"/>
              <w:szCs w:val="16"/>
            </w:rPr>
            <w:fldChar w:fldCharType="end"/>
          </w:r>
          <w:r w:rsidR="00AA2E8A" w:rsidRPr="00AA2E8A">
            <w:rPr>
              <w:sz w:val="16"/>
              <w:szCs w:val="16"/>
            </w:rPr>
            <w:instrText xml:space="preserve"> -1 </w:instrText>
          </w:r>
          <w:r w:rsidR="00AA2E8A" w:rsidRPr="00AA2E8A">
            <w:rPr>
              <w:sz w:val="16"/>
              <w:szCs w:val="16"/>
            </w:rPr>
            <w:fldChar w:fldCharType="separate"/>
          </w:r>
          <w:r w:rsidR="00C823C2">
            <w:rPr>
              <w:noProof/>
              <w:sz w:val="16"/>
              <w:szCs w:val="16"/>
            </w:rPr>
            <w:t>14</w:t>
          </w:r>
          <w:r w:rsidR="00AA2E8A" w:rsidRPr="00AA2E8A">
            <w:rPr>
              <w:sz w:val="16"/>
              <w:szCs w:val="16"/>
            </w:rPr>
            <w:fldChar w:fldCharType="end"/>
          </w:r>
        </w:p>
      </w:tc>
    </w:tr>
  </w:tbl>
  <w:p w14:paraId="233CF848" w14:textId="77777777" w:rsidR="004766AA" w:rsidRPr="00CE11B1" w:rsidRDefault="004766AA" w:rsidP="0004008E">
    <w:pPr>
      <w:pStyle w:val="Fuzeile"/>
      <w:tabs>
        <w:tab w:val="clear" w:pos="9072"/>
        <w:tab w:val="right" w:pos="9498"/>
      </w:tabs>
      <w:rPr>
        <w:color w:val="80808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20"/>
      <w:gridCol w:w="1134"/>
      <w:gridCol w:w="2630"/>
    </w:tblGrid>
    <w:tr w:rsidR="004766AA" w:rsidRPr="000774F3" w14:paraId="48AFD019" w14:textId="77777777" w:rsidTr="00BD60F9">
      <w:tc>
        <w:tcPr>
          <w:tcW w:w="5920" w:type="dxa"/>
          <w:shd w:val="clear" w:color="auto" w:fill="auto"/>
          <w:vAlign w:val="center"/>
        </w:tcPr>
        <w:p w14:paraId="18F97BCB" w14:textId="207BA331" w:rsidR="004766AA" w:rsidRPr="00112B1D" w:rsidRDefault="004766AA" w:rsidP="00DD77CC">
          <w:pPr>
            <w:pStyle w:val="Fuzeile"/>
            <w:spacing w:before="40" w:after="40"/>
            <w:rPr>
              <w:sz w:val="16"/>
              <w:szCs w:val="16"/>
            </w:rPr>
          </w:pPr>
          <w:r>
            <w:rPr>
              <w:sz w:val="16"/>
            </w:rPr>
            <w:t>CL 0500-05 Procès-verbal d’inspection des pharmacies publiques</w:t>
          </w:r>
          <w:r>
            <w:rPr>
              <w:sz w:val="16"/>
            </w:rPr>
            <w:br/>
            <w:t>Vente par correspondance dans le canton de Berne</w:t>
          </w:r>
        </w:p>
      </w:tc>
      <w:tc>
        <w:tcPr>
          <w:tcW w:w="1134" w:type="dxa"/>
          <w:shd w:val="clear" w:color="auto" w:fill="auto"/>
          <w:vAlign w:val="center"/>
        </w:tcPr>
        <w:p w14:paraId="360ED411" w14:textId="28124F25" w:rsidR="004766AA" w:rsidRPr="00112B1D" w:rsidRDefault="004766AA" w:rsidP="00F20797">
          <w:pPr>
            <w:pStyle w:val="Fuzeile"/>
            <w:spacing w:before="40" w:after="40"/>
            <w:jc w:val="center"/>
            <w:rPr>
              <w:sz w:val="16"/>
              <w:szCs w:val="16"/>
            </w:rPr>
          </w:pPr>
          <w:r>
            <w:rPr>
              <w:sz w:val="16"/>
            </w:rPr>
            <w:t>V0</w:t>
          </w:r>
          <w:r w:rsidR="008300D8">
            <w:rPr>
              <w:sz w:val="16"/>
            </w:rPr>
            <w:t>2</w:t>
          </w:r>
        </w:p>
      </w:tc>
      <w:tc>
        <w:tcPr>
          <w:tcW w:w="2630" w:type="dxa"/>
          <w:shd w:val="clear" w:color="auto" w:fill="auto"/>
          <w:vAlign w:val="center"/>
        </w:tcPr>
        <w:p w14:paraId="71EA684A" w14:textId="722AE4AA" w:rsidR="004766AA" w:rsidRPr="00112B1D" w:rsidRDefault="004766AA">
          <w:pPr>
            <w:pStyle w:val="Fuzeile"/>
            <w:spacing w:before="40" w:after="40"/>
            <w:jc w:val="right"/>
            <w:rPr>
              <w:sz w:val="16"/>
              <w:szCs w:val="16"/>
            </w:rPr>
          </w:pPr>
          <w:r>
            <w:rPr>
              <w:sz w:val="16"/>
            </w:rPr>
            <w:t xml:space="preserve">Page </w:t>
          </w:r>
          <w:r w:rsidRPr="00112B1D">
            <w:rPr>
              <w:sz w:val="16"/>
            </w:rPr>
            <w:fldChar w:fldCharType="begin"/>
          </w:r>
          <w:r w:rsidRPr="00112B1D">
            <w:rPr>
              <w:sz w:val="16"/>
            </w:rPr>
            <w:instrText>PAGE</w:instrText>
          </w:r>
          <w:r w:rsidRPr="00112B1D">
            <w:rPr>
              <w:sz w:val="16"/>
            </w:rPr>
            <w:fldChar w:fldCharType="separate"/>
          </w:r>
          <w:r w:rsidR="004A2C4F">
            <w:rPr>
              <w:noProof/>
              <w:sz w:val="16"/>
            </w:rPr>
            <w:t>12</w:t>
          </w:r>
          <w:r w:rsidRPr="00112B1D">
            <w:rPr>
              <w:sz w:val="16"/>
            </w:rPr>
            <w:fldChar w:fldCharType="end"/>
          </w:r>
          <w:r>
            <w:rPr>
              <w:sz w:val="16"/>
            </w:rPr>
            <w:t xml:space="preserve"> </w:t>
          </w:r>
          <w:r w:rsidRPr="00AA2E8A">
            <w:rPr>
              <w:sz w:val="16"/>
            </w:rPr>
            <w:t xml:space="preserve">/ </w:t>
          </w:r>
          <w:r w:rsidR="00AA2E8A" w:rsidRPr="00AA2E8A">
            <w:rPr>
              <w:sz w:val="16"/>
              <w:szCs w:val="16"/>
            </w:rPr>
            <w:fldChar w:fldCharType="begin"/>
          </w:r>
          <w:r w:rsidR="00AA2E8A" w:rsidRPr="00AA2E8A">
            <w:rPr>
              <w:sz w:val="16"/>
              <w:szCs w:val="16"/>
            </w:rPr>
            <w:instrText xml:space="preserve"> =</w:instrText>
          </w:r>
          <w:r w:rsidR="00AA2E8A" w:rsidRPr="00AA2E8A">
            <w:rPr>
              <w:sz w:val="16"/>
              <w:szCs w:val="16"/>
            </w:rPr>
            <w:fldChar w:fldCharType="begin"/>
          </w:r>
          <w:r w:rsidR="00AA2E8A" w:rsidRPr="00AA2E8A">
            <w:rPr>
              <w:sz w:val="16"/>
              <w:szCs w:val="16"/>
            </w:rPr>
            <w:instrText xml:space="preserve"> NUMPAGES</w:instrText>
          </w:r>
          <w:r w:rsidR="00AA2E8A" w:rsidRPr="00AA2E8A">
            <w:rPr>
              <w:sz w:val="16"/>
              <w:szCs w:val="16"/>
            </w:rPr>
            <w:fldChar w:fldCharType="separate"/>
          </w:r>
          <w:r w:rsidR="00C823C2">
            <w:rPr>
              <w:noProof/>
              <w:sz w:val="16"/>
              <w:szCs w:val="16"/>
            </w:rPr>
            <w:instrText>15</w:instrText>
          </w:r>
          <w:r w:rsidR="00AA2E8A" w:rsidRPr="00AA2E8A">
            <w:rPr>
              <w:sz w:val="16"/>
              <w:szCs w:val="16"/>
            </w:rPr>
            <w:fldChar w:fldCharType="end"/>
          </w:r>
          <w:r w:rsidR="00AA2E8A" w:rsidRPr="00AA2E8A">
            <w:rPr>
              <w:sz w:val="16"/>
              <w:szCs w:val="16"/>
            </w:rPr>
            <w:instrText xml:space="preserve"> -1 </w:instrText>
          </w:r>
          <w:r w:rsidR="00AA2E8A" w:rsidRPr="00AA2E8A">
            <w:rPr>
              <w:sz w:val="16"/>
              <w:szCs w:val="16"/>
            </w:rPr>
            <w:fldChar w:fldCharType="separate"/>
          </w:r>
          <w:r w:rsidR="00C823C2">
            <w:rPr>
              <w:noProof/>
              <w:sz w:val="16"/>
              <w:szCs w:val="16"/>
            </w:rPr>
            <w:t>14</w:t>
          </w:r>
          <w:r w:rsidR="00AA2E8A" w:rsidRPr="00AA2E8A">
            <w:rPr>
              <w:sz w:val="16"/>
              <w:szCs w:val="16"/>
            </w:rPr>
            <w:fldChar w:fldCharType="end"/>
          </w:r>
        </w:p>
      </w:tc>
    </w:tr>
  </w:tbl>
  <w:p w14:paraId="1BCF3A9B" w14:textId="77777777" w:rsidR="004766AA" w:rsidRPr="00ED5BC4" w:rsidRDefault="004766AA" w:rsidP="00ED5BC4">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753"/>
      <w:gridCol w:w="1248"/>
      <w:gridCol w:w="2486"/>
    </w:tblGrid>
    <w:tr w:rsidR="004766AA" w:rsidRPr="000774F3" w14:paraId="27263F4D" w14:textId="77777777" w:rsidTr="00BD60F9">
      <w:tc>
        <w:tcPr>
          <w:tcW w:w="5920" w:type="dxa"/>
          <w:shd w:val="clear" w:color="auto" w:fill="auto"/>
          <w:vAlign w:val="center"/>
        </w:tcPr>
        <w:p w14:paraId="69AF885D" w14:textId="567EFABD" w:rsidR="004766AA" w:rsidRPr="00112B1D" w:rsidRDefault="004766AA" w:rsidP="00DD77CC">
          <w:pPr>
            <w:pStyle w:val="Fuzeile"/>
            <w:spacing w:before="40" w:after="40"/>
            <w:rPr>
              <w:sz w:val="16"/>
              <w:szCs w:val="16"/>
            </w:rPr>
          </w:pPr>
          <w:r>
            <w:rPr>
              <w:sz w:val="16"/>
            </w:rPr>
            <w:t>CL 0500-05 Procès-verbal d’inspection des pharmacies publiques</w:t>
          </w:r>
          <w:r>
            <w:rPr>
              <w:sz w:val="16"/>
            </w:rPr>
            <w:br/>
            <w:t>Vente par correspondance dans le canton de Berne</w:t>
          </w:r>
        </w:p>
      </w:tc>
      <w:tc>
        <w:tcPr>
          <w:tcW w:w="1276" w:type="dxa"/>
          <w:shd w:val="clear" w:color="auto" w:fill="auto"/>
          <w:vAlign w:val="center"/>
        </w:tcPr>
        <w:p w14:paraId="0E0F5824" w14:textId="59CF42B8" w:rsidR="004766AA" w:rsidRPr="00112B1D" w:rsidRDefault="004766AA" w:rsidP="00F20797">
          <w:pPr>
            <w:pStyle w:val="Fuzeile"/>
            <w:spacing w:before="40" w:after="40"/>
            <w:jc w:val="center"/>
            <w:rPr>
              <w:sz w:val="16"/>
              <w:szCs w:val="16"/>
            </w:rPr>
          </w:pPr>
          <w:r>
            <w:rPr>
              <w:sz w:val="16"/>
            </w:rPr>
            <w:t>V0</w:t>
          </w:r>
          <w:r w:rsidR="008300D8">
            <w:rPr>
              <w:sz w:val="16"/>
            </w:rPr>
            <w:t>2</w:t>
          </w:r>
        </w:p>
      </w:tc>
      <w:tc>
        <w:tcPr>
          <w:tcW w:w="2551" w:type="dxa"/>
          <w:shd w:val="clear" w:color="auto" w:fill="auto"/>
          <w:vAlign w:val="center"/>
        </w:tcPr>
        <w:p w14:paraId="7DB51652" w14:textId="77777777" w:rsidR="004766AA" w:rsidRPr="00112B1D" w:rsidRDefault="004766AA" w:rsidP="00F20797">
          <w:pPr>
            <w:pStyle w:val="Fuzeile"/>
            <w:spacing w:before="40" w:after="40"/>
            <w:jc w:val="right"/>
            <w:rPr>
              <w:sz w:val="16"/>
              <w:szCs w:val="16"/>
            </w:rPr>
          </w:pPr>
          <w:r>
            <w:rPr>
              <w:sz w:val="16"/>
            </w:rPr>
            <w:t>Annexe 1 (1/1)</w:t>
          </w:r>
        </w:p>
      </w:tc>
    </w:tr>
  </w:tbl>
  <w:p w14:paraId="01573C07" w14:textId="77777777" w:rsidR="004766AA" w:rsidRPr="00CB32BC" w:rsidRDefault="004766AA" w:rsidP="0004008E">
    <w:pPr>
      <w:pStyle w:val="Fuzeile"/>
      <w:tabs>
        <w:tab w:val="clear" w:pos="9072"/>
        <w:tab w:val="right" w:pos="9498"/>
      </w:tabs>
      <w:rPr>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6BE7" w14:textId="77777777" w:rsidR="004766AA" w:rsidRDefault="004766AA">
      <w:r>
        <w:separator/>
      </w:r>
    </w:p>
  </w:footnote>
  <w:footnote w:type="continuationSeparator" w:id="0">
    <w:p w14:paraId="68F6DC9A" w14:textId="77777777" w:rsidR="004766AA" w:rsidRDefault="004766AA">
      <w:r>
        <w:continuationSeparator/>
      </w:r>
    </w:p>
  </w:footnote>
  <w:footnote w:id="1">
    <w:p w14:paraId="4356072C" w14:textId="77777777" w:rsidR="004766AA" w:rsidRPr="00351E9E" w:rsidRDefault="004766AA" w:rsidP="00D53EDE">
      <w:pPr>
        <w:pStyle w:val="Funotentext"/>
        <w:tabs>
          <w:tab w:val="left" w:pos="284"/>
        </w:tabs>
        <w:ind w:left="284" w:hanging="284"/>
      </w:pPr>
      <w:r>
        <w:rPr>
          <w:rStyle w:val="Funotenzeichen"/>
          <w:vertAlign w:val="superscript"/>
        </w:rPr>
        <w:footnoteRef/>
      </w:r>
      <w:r>
        <w:t xml:space="preserve"> </w:t>
      </w:r>
      <w:r>
        <w:rPr>
          <w:b/>
        </w:rPr>
        <w:t>C</w:t>
      </w:r>
      <w:r>
        <w:tab/>
        <w:t xml:space="preserve">signifie </w:t>
      </w:r>
      <w:r>
        <w:rPr>
          <w:b/>
        </w:rPr>
        <w:t>critique</w:t>
      </w:r>
      <w:r>
        <w:t> : le défaut peut mettre en danger des patient·e·s ou des client·e·s. Il doit être corrigé sans délai.</w:t>
      </w:r>
    </w:p>
    <w:p w14:paraId="565E066A" w14:textId="77777777" w:rsidR="004766AA" w:rsidRPr="00351E9E" w:rsidRDefault="004766AA" w:rsidP="00D53EDE">
      <w:pPr>
        <w:pStyle w:val="Funotentext"/>
        <w:tabs>
          <w:tab w:val="left" w:pos="284"/>
        </w:tabs>
        <w:ind w:left="284" w:hanging="284"/>
      </w:pPr>
      <w:r>
        <w:rPr>
          <w:b/>
          <w:bCs/>
        </w:rPr>
        <w:t>I</w:t>
      </w:r>
      <w:r>
        <w:tab/>
        <w:t xml:space="preserve">signifie </w:t>
      </w:r>
      <w:r>
        <w:rPr>
          <w:b/>
          <w:bCs/>
        </w:rPr>
        <w:t>important</w:t>
      </w:r>
      <w:r>
        <w:t> : le défaut peut avoir pour conséquence que le produit ne satisfasse plus aux exigences. Il doit être corrigé rapidement.</w:t>
      </w:r>
    </w:p>
    <w:p w14:paraId="7028EBC5" w14:textId="77777777" w:rsidR="004766AA" w:rsidRPr="00351E9E" w:rsidRDefault="004766AA" w:rsidP="00D53EDE">
      <w:pPr>
        <w:pStyle w:val="Funotentext"/>
        <w:tabs>
          <w:tab w:val="left" w:pos="284"/>
        </w:tabs>
        <w:ind w:left="284" w:hanging="284"/>
      </w:pPr>
      <w:r>
        <w:rPr>
          <w:b/>
        </w:rPr>
        <w:t>A</w:t>
      </w:r>
      <w:r>
        <w:tab/>
        <w:t xml:space="preserve">signifie </w:t>
      </w:r>
      <w:r>
        <w:rPr>
          <w:b/>
        </w:rPr>
        <w:t>autres</w:t>
      </w:r>
      <w:r>
        <w:t> : tous les défauts qui ne sont classés ni critiques ni importants.</w:t>
      </w:r>
    </w:p>
    <w:p w14:paraId="6CE9C78B" w14:textId="77777777" w:rsidR="004766AA" w:rsidRPr="00351E9E" w:rsidRDefault="004766AA" w:rsidP="00D53EDE">
      <w:pPr>
        <w:pStyle w:val="Funotentext"/>
        <w:tabs>
          <w:tab w:val="left" w:pos="284"/>
        </w:tabs>
        <w:ind w:left="284" w:hanging="284"/>
      </w:pPr>
      <w:r>
        <w:rPr>
          <w:b/>
        </w:rPr>
        <w:t>R</w:t>
      </w:r>
      <w:r>
        <w:tab/>
        <w:t xml:space="preserve">signifie </w:t>
      </w:r>
      <w:r>
        <w:rPr>
          <w:b/>
        </w:rPr>
        <w:t>recommandation</w:t>
      </w:r>
      <w:r>
        <w:t xml:space="preserve"> à l’entreprise.</w:t>
      </w:r>
    </w:p>
    <w:p w14:paraId="5F991DC0" w14:textId="77777777" w:rsidR="004766AA" w:rsidRDefault="004766AA" w:rsidP="0042257D">
      <w:pPr>
        <w:pStyle w:val="Funotentext"/>
        <w:tabs>
          <w:tab w:val="left" w:pos="284"/>
        </w:tabs>
        <w:spacing w:before="40"/>
      </w:pPr>
      <w:r>
        <w:t>Les défauts qui n’ont pas été corrigés sont classés dans une catégorie plus élevée lors de l’inspection suivante.</w:t>
      </w:r>
    </w:p>
    <w:p w14:paraId="10172B24" w14:textId="77777777" w:rsidR="004766AA" w:rsidRPr="009A0114" w:rsidRDefault="004766AA" w:rsidP="00380761">
      <w:pPr>
        <w:pStyle w:val="Funotentext"/>
        <w:tabs>
          <w:tab w:val="left" w:pos="284"/>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97E5" w14:textId="77777777" w:rsidR="004766AA" w:rsidRDefault="004766AA" w:rsidP="007825A2">
    <w:pPr>
      <w:pStyle w:val="Kopfzeile"/>
      <w:tabs>
        <w:tab w:val="clear" w:pos="9356"/>
        <w:tab w:val="left" w:pos="5472"/>
      </w:tabs>
      <w:jc w:val="left"/>
    </w:pPr>
    <w:r>
      <w:rPr>
        <w:noProof/>
        <w:lang w:val="de-CH"/>
      </w:rPr>
      <w:drawing>
        <wp:anchor distT="0" distB="0" distL="114300" distR="114300" simplePos="0" relativeHeight="251658240" behindDoc="0" locked="1" layoutInCell="1" allowOverlap="1" wp14:anchorId="4EB70BF7" wp14:editId="6C9B4106">
          <wp:simplePos x="0" y="0"/>
          <wp:positionH relativeFrom="page">
            <wp:posOffset>864235</wp:posOffset>
          </wp:positionH>
          <wp:positionV relativeFrom="page">
            <wp:posOffset>252095</wp:posOffset>
          </wp:positionV>
          <wp:extent cx="939600" cy="2304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Look w:val="04A0" w:firstRow="1" w:lastRow="0" w:firstColumn="1" w:lastColumn="0" w:noHBand="0" w:noVBand="1"/>
    </w:tblPr>
    <w:tblGrid>
      <w:gridCol w:w="1701"/>
      <w:gridCol w:w="2050"/>
      <w:gridCol w:w="1127"/>
      <w:gridCol w:w="588"/>
      <w:gridCol w:w="2028"/>
      <w:gridCol w:w="1777"/>
      <w:gridCol w:w="193"/>
    </w:tblGrid>
    <w:tr w:rsidR="004766AA" w:rsidRPr="00351E9E" w14:paraId="39EF6171" w14:textId="77777777" w:rsidTr="00D228B7">
      <w:trPr>
        <w:gridAfter w:val="1"/>
        <w:wAfter w:w="193" w:type="dxa"/>
      </w:trPr>
      <w:tc>
        <w:tcPr>
          <w:tcW w:w="4878" w:type="dxa"/>
          <w:gridSpan w:val="3"/>
        </w:tcPr>
        <w:p w14:paraId="24886D1E" w14:textId="77777777" w:rsidR="004766AA" w:rsidRPr="00351E9E" w:rsidRDefault="004766AA" w:rsidP="006F7A48">
          <w:pPr>
            <w:pStyle w:val="Kopfzeile"/>
            <w:spacing w:before="0" w:after="0"/>
            <w:jc w:val="left"/>
          </w:pPr>
          <w:r>
            <w:rPr>
              <w:noProof/>
              <w:lang w:val="de-CH"/>
            </w:rPr>
            <w:drawing>
              <wp:anchor distT="0" distB="0" distL="114300" distR="114300" simplePos="0" relativeHeight="251657216" behindDoc="0" locked="1" layoutInCell="1" allowOverlap="1" wp14:anchorId="0A3C1F4C" wp14:editId="7A06A956">
                <wp:simplePos x="0" y="0"/>
                <wp:positionH relativeFrom="page">
                  <wp:posOffset>-567690</wp:posOffset>
                </wp:positionH>
                <wp:positionV relativeFrom="page">
                  <wp:posOffset>-150495</wp:posOffset>
                </wp:positionV>
                <wp:extent cx="1482725" cy="694690"/>
                <wp:effectExtent l="0" t="0" r="3175"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tc>
      <w:tc>
        <w:tcPr>
          <w:tcW w:w="4393" w:type="dxa"/>
          <w:gridSpan w:val="3"/>
        </w:tcPr>
        <w:p w14:paraId="20CED5DE" w14:textId="77777777" w:rsidR="004766AA" w:rsidRPr="00351E9E" w:rsidRDefault="004766AA" w:rsidP="006F7A48">
          <w:pPr>
            <w:pStyle w:val="Kopfzeile"/>
            <w:spacing w:before="0" w:after="0"/>
            <w:jc w:val="left"/>
          </w:pPr>
        </w:p>
      </w:tc>
    </w:tr>
    <w:tr w:rsidR="004766AA" w:rsidRPr="00351E9E" w14:paraId="58F1BFBB" w14:textId="77777777" w:rsidTr="00D228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477"/>
      </w:trPr>
      <w:tc>
        <w:tcPr>
          <w:tcW w:w="7763" w:type="dxa"/>
          <w:gridSpan w:val="6"/>
          <w:vAlign w:val="center"/>
        </w:tcPr>
        <w:p w14:paraId="2F7A03F1" w14:textId="77777777" w:rsidR="004766AA" w:rsidRPr="00351E9E" w:rsidRDefault="004766AA" w:rsidP="006F7A48">
          <w:pPr>
            <w:spacing w:before="120" w:after="120"/>
            <w:ind w:left="170"/>
            <w:rPr>
              <w:b/>
              <w:color w:val="000000"/>
            </w:rPr>
          </w:pPr>
          <w:r>
            <w:rPr>
              <w:b/>
              <w:color w:val="000000"/>
            </w:rPr>
            <w:t>Procès-verbal d’inspection des pharmacies publiques</w:t>
          </w:r>
        </w:p>
        <w:p w14:paraId="76F610DC" w14:textId="2C6E75CD" w:rsidR="004766AA" w:rsidRPr="00351E9E" w:rsidRDefault="004766AA" w:rsidP="003E48AF">
          <w:pPr>
            <w:spacing w:before="120" w:after="120"/>
            <w:ind w:left="170"/>
            <w:rPr>
              <w:b/>
              <w:sz w:val="18"/>
            </w:rPr>
          </w:pPr>
          <w:r>
            <w:rPr>
              <w:b/>
              <w:color w:val="000000"/>
            </w:rPr>
            <w:t>Vente par correspondance dans le canton de Berne</w:t>
          </w:r>
        </w:p>
      </w:tc>
    </w:tr>
    <w:tr w:rsidR="004766AA" w:rsidRPr="00351E9E" w14:paraId="43CD4C7A" w14:textId="77777777" w:rsidTr="006F7A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294"/>
      </w:trPr>
      <w:tc>
        <w:tcPr>
          <w:tcW w:w="2050" w:type="dxa"/>
          <w:vAlign w:val="center"/>
        </w:tcPr>
        <w:p w14:paraId="4D5553DB" w14:textId="77777777" w:rsidR="004766AA" w:rsidRPr="00351E9E" w:rsidRDefault="004766AA" w:rsidP="006F7A48">
          <w:pPr>
            <w:tabs>
              <w:tab w:val="left" w:pos="5100"/>
              <w:tab w:val="right" w:pos="9967"/>
            </w:tabs>
            <w:rPr>
              <w:noProof/>
              <w:sz w:val="16"/>
              <w:szCs w:val="16"/>
            </w:rPr>
          </w:pPr>
          <w:r>
            <w:rPr>
              <w:sz w:val="16"/>
            </w:rPr>
            <w:t>N</w:t>
          </w:r>
          <w:r>
            <w:rPr>
              <w:sz w:val="16"/>
              <w:vertAlign w:val="superscript"/>
            </w:rPr>
            <w:t>o</w:t>
          </w:r>
          <w:r>
            <w:rPr>
              <w:sz w:val="16"/>
            </w:rPr>
            <w:t xml:space="preserve"> du document :</w:t>
          </w:r>
        </w:p>
      </w:tc>
      <w:tc>
        <w:tcPr>
          <w:tcW w:w="1715" w:type="dxa"/>
          <w:gridSpan w:val="2"/>
          <w:vAlign w:val="center"/>
        </w:tcPr>
        <w:p w14:paraId="5D7EDA1D" w14:textId="77777777" w:rsidR="004766AA" w:rsidRPr="00351E9E" w:rsidRDefault="004766AA" w:rsidP="006F7A48">
          <w:pPr>
            <w:tabs>
              <w:tab w:val="left" w:pos="5100"/>
              <w:tab w:val="right" w:pos="9967"/>
            </w:tabs>
            <w:ind w:left="283" w:hanging="283"/>
            <w:rPr>
              <w:noProof/>
              <w:color w:val="000000"/>
              <w:sz w:val="16"/>
              <w:szCs w:val="16"/>
            </w:rPr>
          </w:pPr>
          <w:r>
            <w:rPr>
              <w:color w:val="000000"/>
              <w:sz w:val="16"/>
            </w:rPr>
            <w:t>CL 0500-05</w:t>
          </w:r>
        </w:p>
      </w:tc>
      <w:tc>
        <w:tcPr>
          <w:tcW w:w="2028" w:type="dxa"/>
          <w:vAlign w:val="center"/>
        </w:tcPr>
        <w:p w14:paraId="66827767" w14:textId="77777777" w:rsidR="004766AA" w:rsidRPr="00351E9E" w:rsidRDefault="004766AA" w:rsidP="006F7A48">
          <w:pPr>
            <w:tabs>
              <w:tab w:val="left" w:pos="5100"/>
              <w:tab w:val="right" w:pos="9967"/>
            </w:tabs>
            <w:jc w:val="right"/>
            <w:rPr>
              <w:noProof/>
              <w:sz w:val="16"/>
              <w:szCs w:val="16"/>
            </w:rPr>
          </w:pPr>
          <w:r>
            <w:rPr>
              <w:sz w:val="16"/>
            </w:rPr>
            <w:t>Version :</w:t>
          </w:r>
        </w:p>
      </w:tc>
      <w:tc>
        <w:tcPr>
          <w:tcW w:w="1970" w:type="dxa"/>
          <w:gridSpan w:val="2"/>
          <w:vAlign w:val="center"/>
        </w:tcPr>
        <w:p w14:paraId="362BA7B3" w14:textId="59383F54" w:rsidR="004766AA" w:rsidRPr="00351E9E" w:rsidRDefault="004766AA" w:rsidP="006F7A48">
          <w:pPr>
            <w:tabs>
              <w:tab w:val="left" w:pos="5100"/>
              <w:tab w:val="right" w:pos="9967"/>
            </w:tabs>
            <w:rPr>
              <w:noProof/>
              <w:sz w:val="16"/>
              <w:szCs w:val="16"/>
            </w:rPr>
          </w:pPr>
          <w:r>
            <w:rPr>
              <w:sz w:val="16"/>
            </w:rPr>
            <w:t>V0</w:t>
          </w:r>
          <w:r w:rsidR="008300D8">
            <w:rPr>
              <w:sz w:val="16"/>
            </w:rPr>
            <w:t>2</w:t>
          </w:r>
        </w:p>
      </w:tc>
    </w:tr>
  </w:tbl>
  <w:p w14:paraId="35FBC4FB" w14:textId="77777777" w:rsidR="004766AA" w:rsidRPr="00351E9E" w:rsidRDefault="004766AA" w:rsidP="006F7A48">
    <w:pPr>
      <w:pStyle w:val="Text85pt"/>
      <w:spacing w:before="240"/>
      <w:rPr>
        <w:rFonts w:ascii="Arial" w:hAnsi="Arial" w:cs="Arial"/>
      </w:rPr>
    </w:pPr>
    <w:r>
      <w:rPr>
        <w:rFonts w:ascii="Arial" w:hAnsi="Arial"/>
      </w:rPr>
      <w:t>Direction de la santé, des affaires sociales et de l’intégration</w:t>
    </w:r>
  </w:p>
  <w:p w14:paraId="16C090CD" w14:textId="77777777" w:rsidR="004766AA" w:rsidRPr="00351E9E" w:rsidRDefault="004766AA" w:rsidP="006F7A48">
    <w:pPr>
      <w:pStyle w:val="Text85pt"/>
      <w:rPr>
        <w:rFonts w:ascii="Arial" w:hAnsi="Arial" w:cs="Arial"/>
      </w:rPr>
    </w:pPr>
    <w:r>
      <w:rPr>
        <w:rFonts w:ascii="Arial" w:hAnsi="Arial"/>
      </w:rPr>
      <w:t>Service pharmaceutique cantonal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tblGrid>
    <w:tr w:rsidR="004F0A7B" w:rsidRPr="00E563F1" w14:paraId="676C5717" w14:textId="77777777" w:rsidTr="00DC3676">
      <w:tc>
        <w:tcPr>
          <w:tcW w:w="5100" w:type="dxa"/>
        </w:tcPr>
        <w:p w14:paraId="0556A108" w14:textId="77777777" w:rsidR="004F0A7B" w:rsidRPr="00E563F1" w:rsidRDefault="004F0A7B" w:rsidP="004F0A7B">
          <w:pPr>
            <w:tabs>
              <w:tab w:val="left" w:pos="5100"/>
              <w:tab w:val="right" w:pos="9967"/>
            </w:tabs>
            <w:overflowPunct/>
            <w:autoSpaceDE/>
            <w:autoSpaceDN/>
            <w:adjustRightInd/>
            <w:textAlignment w:val="auto"/>
            <w:rPr>
              <w:rFonts w:cs="System"/>
              <w:bCs/>
              <w:noProof/>
              <w:spacing w:val="2"/>
              <w:sz w:val="13"/>
              <w:szCs w:val="17"/>
            </w:rPr>
          </w:pPr>
          <w:r>
            <w:rPr>
              <w:noProof/>
              <w:lang w:val="de-CH"/>
            </w:rPr>
            <w:drawing>
              <wp:anchor distT="0" distB="0" distL="114300" distR="114300" simplePos="0" relativeHeight="251659264" behindDoc="0" locked="1" layoutInCell="1" allowOverlap="1" wp14:anchorId="42560D7C" wp14:editId="7A5018BF">
                <wp:simplePos x="0" y="0"/>
                <wp:positionH relativeFrom="page">
                  <wp:posOffset>0</wp:posOffset>
                </wp:positionH>
                <wp:positionV relativeFrom="page">
                  <wp:posOffset>0</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tc>
    </w:tr>
  </w:tbl>
  <w:p w14:paraId="6B53A7D2" w14:textId="77777777" w:rsidR="004766AA" w:rsidRPr="00EC7EB2" w:rsidRDefault="004766AA" w:rsidP="0004008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057"/>
      <w:gridCol w:w="4837"/>
    </w:tblGrid>
    <w:tr w:rsidR="004766AA" w:rsidRPr="00E563F1" w14:paraId="466430CC" w14:textId="77777777" w:rsidTr="00D228B7">
      <w:tc>
        <w:tcPr>
          <w:tcW w:w="5100" w:type="dxa"/>
        </w:tcPr>
        <w:p w14:paraId="2779BF46" w14:textId="77777777" w:rsidR="004766AA" w:rsidRPr="00E563F1" w:rsidRDefault="004766AA" w:rsidP="00E563F1">
          <w:pPr>
            <w:tabs>
              <w:tab w:val="left" w:pos="5100"/>
              <w:tab w:val="right" w:pos="9967"/>
            </w:tabs>
            <w:overflowPunct/>
            <w:autoSpaceDE/>
            <w:autoSpaceDN/>
            <w:adjustRightInd/>
            <w:textAlignment w:val="auto"/>
            <w:rPr>
              <w:rFonts w:cs="System"/>
              <w:bCs/>
              <w:noProof/>
              <w:spacing w:val="2"/>
              <w:sz w:val="13"/>
              <w:szCs w:val="17"/>
            </w:rPr>
          </w:pPr>
          <w:r>
            <w:rPr>
              <w:noProof/>
              <w:lang w:val="de-CH"/>
            </w:rPr>
            <w:drawing>
              <wp:anchor distT="0" distB="0" distL="114300" distR="114300" simplePos="0" relativeHeight="251656192" behindDoc="0" locked="1" layoutInCell="1" allowOverlap="1" wp14:anchorId="14B63FA1" wp14:editId="4C587ED6">
                <wp:simplePos x="0" y="0"/>
                <wp:positionH relativeFrom="page">
                  <wp:posOffset>0</wp:posOffset>
                </wp:positionH>
                <wp:positionV relativeFrom="page">
                  <wp:posOffset>0</wp:posOffset>
                </wp:positionV>
                <wp:extent cx="939600" cy="23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tc>
      <w:sdt>
        <w:sdtPr>
          <w:rPr>
            <w:rFonts w:cs="System"/>
            <w:bCs/>
            <w:noProof/>
            <w:spacing w:val="2"/>
            <w:sz w:val="13"/>
            <w:szCs w:val="17"/>
          </w:rPr>
          <w:tag w:val="CustomField.Subject"/>
          <w:id w:val="-833987400"/>
          <w:placeholder>
            <w:docPart w:val="B53EA31829A54AAC823A206D6D7CCA9D"/>
          </w:placeholder>
          <w:showingPlcHdr/>
          <w:dataBinding w:prefixMappings="xmlns:ns='http://schemas.officeatwork.com/CustomXMLPart'" w:xpath="/ns:officeatwork/ns:CustomField.Subject" w:storeItemID="{C9EF7656-0210-462C-829B-A9AFE99E1459}"/>
          <w:text w:multiLine="1"/>
        </w:sdtPr>
        <w:sdtEndPr/>
        <w:sdtContent>
          <w:tc>
            <w:tcPr>
              <w:tcW w:w="4878" w:type="dxa"/>
            </w:tcPr>
            <w:p w14:paraId="04AB9AF4" w14:textId="77777777" w:rsidR="004766AA" w:rsidRPr="00E563F1" w:rsidRDefault="004766AA" w:rsidP="00E563F1">
              <w:pPr>
                <w:tabs>
                  <w:tab w:val="left" w:pos="5100"/>
                  <w:tab w:val="right" w:pos="9967"/>
                </w:tabs>
                <w:overflowPunct/>
                <w:autoSpaceDE/>
                <w:autoSpaceDN/>
                <w:adjustRightInd/>
                <w:textAlignment w:val="auto"/>
                <w:rPr>
                  <w:rFonts w:cs="System"/>
                  <w:bCs/>
                  <w:noProof/>
                  <w:spacing w:val="2"/>
                  <w:sz w:val="13"/>
                  <w:szCs w:val="17"/>
                </w:rPr>
              </w:pPr>
              <w:r>
                <w:rPr>
                  <w:sz w:val="13"/>
                </w:rPr>
                <w:t xml:space="preserve"> </w:t>
              </w:r>
            </w:p>
          </w:tc>
        </w:sdtContent>
      </w:sdt>
    </w:tr>
  </w:tbl>
  <w:p w14:paraId="0CB0D7C2" w14:textId="77777777" w:rsidR="004766AA" w:rsidRPr="000D4813" w:rsidRDefault="004766AA" w:rsidP="00DC568C">
    <w:pPr>
      <w:pStyle w:val="Kopfzeile"/>
      <w:spacing w:before="0"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81F1D"/>
    <w:multiLevelType w:val="multilevel"/>
    <w:tmpl w:val="418C2C38"/>
    <w:lvl w:ilvl="0">
      <w:start w:val="1"/>
      <w:numFmt w:val="decimal"/>
      <w:pStyle w:val="1"/>
      <w:lvlText w:val="%1."/>
      <w:lvlJc w:val="left"/>
      <w:pPr>
        <w:tabs>
          <w:tab w:val="num" w:pos="432"/>
        </w:tabs>
        <w:ind w:left="432" w:hanging="432"/>
      </w:pPr>
      <w:rPr>
        <w:rFonts w:hint="default"/>
      </w:rPr>
    </w:lvl>
    <w:lvl w:ilvl="1">
      <w:start w:val="1"/>
      <w:numFmt w:val="decimal"/>
      <w:lvlRestart w:val="0"/>
      <w:pStyle w:val="11"/>
      <w:lvlText w:val="%1.%2"/>
      <w:lvlJc w:val="left"/>
      <w:pPr>
        <w:tabs>
          <w:tab w:val="num" w:pos="576"/>
        </w:tabs>
        <w:ind w:left="576" w:hanging="576"/>
      </w:pPr>
      <w:rPr>
        <w:rFonts w:hint="default"/>
      </w:rPr>
    </w:lvl>
    <w:lvl w:ilvl="2">
      <w:start w:val="1"/>
      <w:numFmt w:val="decimal"/>
      <w:pStyle w:val="11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6792081E"/>
    <w:multiLevelType w:val="multilevel"/>
    <w:tmpl w:val="C52009DA"/>
    <w:lvl w:ilvl="0">
      <w:start w:val="1"/>
      <w:numFmt w:val="decimal"/>
      <w:pStyle w:val="berschrift1"/>
      <w:lvlText w:val="%1"/>
      <w:lvlJc w:val="left"/>
      <w:pPr>
        <w:tabs>
          <w:tab w:val="num" w:pos="432"/>
        </w:tabs>
        <w:ind w:left="432" w:hanging="432"/>
      </w:pPr>
      <w:rPr>
        <w:rFonts w:hint="default"/>
        <w:sz w:val="28"/>
        <w:szCs w:val="28"/>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2422"/>
        </w:tabs>
        <w:ind w:left="2422"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6FAE322E"/>
    <w:multiLevelType w:val="hybridMultilevel"/>
    <w:tmpl w:val="9C32D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45830D3"/>
    <w:multiLevelType w:val="hybridMultilevel"/>
    <w:tmpl w:val="C264270E"/>
    <w:lvl w:ilvl="0" w:tplc="9B241BF8">
      <w:start w:val="1"/>
      <w:numFmt w:val="upperLetter"/>
      <w:pStyle w:val="Untertitel"/>
      <w:lvlText w:val="%1."/>
      <w:lvlJc w:val="left"/>
      <w:pPr>
        <w:ind w:left="720" w:hanging="360"/>
      </w:pPr>
      <w:rPr>
        <w:rFonts w:hint="default"/>
        <w:sz w:val="24"/>
        <w:szCs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893038505">
    <w:abstractNumId w:val="3"/>
  </w:num>
  <w:num w:numId="2" w16cid:durableId="670106514">
    <w:abstractNumId w:val="0"/>
  </w:num>
  <w:num w:numId="3" w16cid:durableId="107436054">
    <w:abstractNumId w:val="1"/>
  </w:num>
  <w:num w:numId="4" w16cid:durableId="892471858">
    <w:abstractNumId w:val="2"/>
  </w:num>
  <w:num w:numId="5" w16cid:durableId="1915041610">
    <w:abstractNumId w:val="1"/>
  </w:num>
  <w:num w:numId="6" w16cid:durableId="20439375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removePersonalInformation/>
  <w:removeDateAndTime/>
  <w:printFractionalCharacterWidth/>
  <w:hideGrammaticalErrors/>
  <w:activeWritingStyle w:appName="MSWord" w:lang="de-CH" w:vendorID="9" w:dllVersion="512" w:checkStyle="0"/>
  <w:activeWritingStyle w:appName="MSWord" w:lang="it-CH" w:vendorID="3" w:dllVersion="517" w:checkStyle="1"/>
  <w:activeWritingStyle w:appName="MSWord" w:lang="ar-SA"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51"/>
  <w:hyphenationZone w:val="227"/>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ourceLng" w:val="deu"/>
    <w:docVar w:name="TargetLng" w:val="fra"/>
    <w:docVar w:name="TermBases" w:val="LINGUA-PC_20230615"/>
    <w:docVar w:name="TermBaseURL" w:val="empty"/>
    <w:docVar w:name="TextBases" w:val="multitrans.apps.be.ch\TextBase TMs\DSSI\DSSI_valide|multitrans.apps.be.ch\TextBase TMs\DSSI\DSSI_temporaire|multitrans.apps.be.ch\TextBase TMs\DSSI\DSSI_interne|multitrans.apps.be.ch\TextBase TMs\Canton de Berne\BELEX_Historique|multitrans.apps.be.ch\TextBase TMs\Canton de Berne\Canton de Berne|multitrans.apps.be.ch\TextBase TMs\CHA\CHA_valide|multitrans.apps.be.ch\TextBase TMs\DSE\DSE_valide|multitrans.apps.be.ch\TextBase TMs\FIN-ICI\FIN-ICI_valide|multitrans.apps.be.ch\TextBase TMs\JCE\JCE_valide|multitrans.apps.be.ch\TextBase TMs\Processus cantonaux\Processus cantonaux 2017|multitrans.apps.be.ch\TextBase TMs\Processus cantonaux\Processus cantonaux 2019|multitrans.apps.be.ch\TextBase TMs\Processus cantonaux\Processus cantonaux 2023|multitrans.apps.be.ch\TextBase TMs\Processus cantonaux\Test|multitrans.apps.be.ch\TextBase TMs\SAP\SAP_Temporaire|multitrans.apps.be.ch\TextBase TMs\DSSI\DSSI_interne|multitrans.apps.be.ch\TextBase TMs\DSSI\DSSI_temporaire"/>
    <w:docVar w:name="TextBaseURL" w:val="empty"/>
    <w:docVar w:name="UILng" w:val="fr"/>
  </w:docVars>
  <w:rsids>
    <w:rsidRoot w:val="00EE5F13"/>
    <w:rsid w:val="00002CFF"/>
    <w:rsid w:val="000043BD"/>
    <w:rsid w:val="00004B8C"/>
    <w:rsid w:val="000105FE"/>
    <w:rsid w:val="0001184F"/>
    <w:rsid w:val="000120B7"/>
    <w:rsid w:val="00012FEF"/>
    <w:rsid w:val="00013AC0"/>
    <w:rsid w:val="00015056"/>
    <w:rsid w:val="000152A8"/>
    <w:rsid w:val="0001569A"/>
    <w:rsid w:val="00015D3B"/>
    <w:rsid w:val="00016179"/>
    <w:rsid w:val="00016645"/>
    <w:rsid w:val="0001697E"/>
    <w:rsid w:val="00016983"/>
    <w:rsid w:val="000244A0"/>
    <w:rsid w:val="00025C9B"/>
    <w:rsid w:val="00030496"/>
    <w:rsid w:val="0003069A"/>
    <w:rsid w:val="00031DEB"/>
    <w:rsid w:val="00035233"/>
    <w:rsid w:val="0004008E"/>
    <w:rsid w:val="00041F0B"/>
    <w:rsid w:val="00042D84"/>
    <w:rsid w:val="000431DD"/>
    <w:rsid w:val="00043BCB"/>
    <w:rsid w:val="00044327"/>
    <w:rsid w:val="00046AB0"/>
    <w:rsid w:val="00047876"/>
    <w:rsid w:val="00047F7A"/>
    <w:rsid w:val="00053640"/>
    <w:rsid w:val="00053709"/>
    <w:rsid w:val="000572E3"/>
    <w:rsid w:val="00062880"/>
    <w:rsid w:val="000630EB"/>
    <w:rsid w:val="000640A6"/>
    <w:rsid w:val="00066EB2"/>
    <w:rsid w:val="00067813"/>
    <w:rsid w:val="00067844"/>
    <w:rsid w:val="0007002B"/>
    <w:rsid w:val="00070507"/>
    <w:rsid w:val="00070B1D"/>
    <w:rsid w:val="000710F2"/>
    <w:rsid w:val="000726ED"/>
    <w:rsid w:val="00072FB1"/>
    <w:rsid w:val="00073B3A"/>
    <w:rsid w:val="00075172"/>
    <w:rsid w:val="0007592E"/>
    <w:rsid w:val="000763B1"/>
    <w:rsid w:val="000774F3"/>
    <w:rsid w:val="00077693"/>
    <w:rsid w:val="00080015"/>
    <w:rsid w:val="0008084A"/>
    <w:rsid w:val="00080C83"/>
    <w:rsid w:val="00082375"/>
    <w:rsid w:val="00082B86"/>
    <w:rsid w:val="000853E7"/>
    <w:rsid w:val="000869FB"/>
    <w:rsid w:val="00086C24"/>
    <w:rsid w:val="00087929"/>
    <w:rsid w:val="000905D0"/>
    <w:rsid w:val="00091177"/>
    <w:rsid w:val="00091ED6"/>
    <w:rsid w:val="00092301"/>
    <w:rsid w:val="00093422"/>
    <w:rsid w:val="0009518B"/>
    <w:rsid w:val="00095548"/>
    <w:rsid w:val="00096B4B"/>
    <w:rsid w:val="00097387"/>
    <w:rsid w:val="000A0150"/>
    <w:rsid w:val="000A02D5"/>
    <w:rsid w:val="000A0969"/>
    <w:rsid w:val="000A1423"/>
    <w:rsid w:val="000A23E1"/>
    <w:rsid w:val="000A249B"/>
    <w:rsid w:val="000A2F27"/>
    <w:rsid w:val="000A5FE3"/>
    <w:rsid w:val="000A6588"/>
    <w:rsid w:val="000A740B"/>
    <w:rsid w:val="000A7733"/>
    <w:rsid w:val="000B4624"/>
    <w:rsid w:val="000B52D7"/>
    <w:rsid w:val="000B5D4A"/>
    <w:rsid w:val="000B60E8"/>
    <w:rsid w:val="000B71BD"/>
    <w:rsid w:val="000B7A0D"/>
    <w:rsid w:val="000C1EEF"/>
    <w:rsid w:val="000C2F15"/>
    <w:rsid w:val="000C2FB3"/>
    <w:rsid w:val="000C3B15"/>
    <w:rsid w:val="000C54BA"/>
    <w:rsid w:val="000C57D4"/>
    <w:rsid w:val="000C7911"/>
    <w:rsid w:val="000C7944"/>
    <w:rsid w:val="000D020D"/>
    <w:rsid w:val="000D138D"/>
    <w:rsid w:val="000D1AC5"/>
    <w:rsid w:val="000D296C"/>
    <w:rsid w:val="000D34A2"/>
    <w:rsid w:val="000D4813"/>
    <w:rsid w:val="000D54CF"/>
    <w:rsid w:val="000D7897"/>
    <w:rsid w:val="000E2617"/>
    <w:rsid w:val="000E2A1C"/>
    <w:rsid w:val="000E2C0C"/>
    <w:rsid w:val="000E3441"/>
    <w:rsid w:val="000E4155"/>
    <w:rsid w:val="000E4D70"/>
    <w:rsid w:val="000E5CD2"/>
    <w:rsid w:val="000E705B"/>
    <w:rsid w:val="000E749C"/>
    <w:rsid w:val="000E7AE9"/>
    <w:rsid w:val="000F08F8"/>
    <w:rsid w:val="000F0C91"/>
    <w:rsid w:val="000F133C"/>
    <w:rsid w:val="000F2A65"/>
    <w:rsid w:val="000F3287"/>
    <w:rsid w:val="000F4AD9"/>
    <w:rsid w:val="000F55D4"/>
    <w:rsid w:val="000F7643"/>
    <w:rsid w:val="00102137"/>
    <w:rsid w:val="00102B64"/>
    <w:rsid w:val="00103E6B"/>
    <w:rsid w:val="00104308"/>
    <w:rsid w:val="00110B3D"/>
    <w:rsid w:val="00112B1D"/>
    <w:rsid w:val="00112DA7"/>
    <w:rsid w:val="00113BEC"/>
    <w:rsid w:val="00117E9D"/>
    <w:rsid w:val="0012094B"/>
    <w:rsid w:val="00121E53"/>
    <w:rsid w:val="0012341B"/>
    <w:rsid w:val="00124A32"/>
    <w:rsid w:val="00124DE1"/>
    <w:rsid w:val="00124FB4"/>
    <w:rsid w:val="00125B04"/>
    <w:rsid w:val="001322D9"/>
    <w:rsid w:val="001340E9"/>
    <w:rsid w:val="00134794"/>
    <w:rsid w:val="001352A2"/>
    <w:rsid w:val="001361DE"/>
    <w:rsid w:val="0013669A"/>
    <w:rsid w:val="00137082"/>
    <w:rsid w:val="001406DD"/>
    <w:rsid w:val="00140CF4"/>
    <w:rsid w:val="001422C3"/>
    <w:rsid w:val="00142529"/>
    <w:rsid w:val="00142FBD"/>
    <w:rsid w:val="0014605F"/>
    <w:rsid w:val="00146647"/>
    <w:rsid w:val="00146AE9"/>
    <w:rsid w:val="00147130"/>
    <w:rsid w:val="001475F6"/>
    <w:rsid w:val="00153311"/>
    <w:rsid w:val="0015600E"/>
    <w:rsid w:val="00156241"/>
    <w:rsid w:val="001569E3"/>
    <w:rsid w:val="00156FE9"/>
    <w:rsid w:val="00162CCD"/>
    <w:rsid w:val="00165F7B"/>
    <w:rsid w:val="00167AB8"/>
    <w:rsid w:val="00170165"/>
    <w:rsid w:val="00170F7A"/>
    <w:rsid w:val="00172BE5"/>
    <w:rsid w:val="0017369B"/>
    <w:rsid w:val="00173DF7"/>
    <w:rsid w:val="00174C7E"/>
    <w:rsid w:val="00176023"/>
    <w:rsid w:val="00176B3C"/>
    <w:rsid w:val="001775D4"/>
    <w:rsid w:val="00181C8E"/>
    <w:rsid w:val="0018337D"/>
    <w:rsid w:val="00183D2D"/>
    <w:rsid w:val="00184AB3"/>
    <w:rsid w:val="00184C40"/>
    <w:rsid w:val="00186887"/>
    <w:rsid w:val="001868CA"/>
    <w:rsid w:val="00186F76"/>
    <w:rsid w:val="00190ED4"/>
    <w:rsid w:val="00191C37"/>
    <w:rsid w:val="00192D3B"/>
    <w:rsid w:val="00193F3F"/>
    <w:rsid w:val="00193F9A"/>
    <w:rsid w:val="001943E2"/>
    <w:rsid w:val="00195952"/>
    <w:rsid w:val="001967D4"/>
    <w:rsid w:val="001A00C6"/>
    <w:rsid w:val="001A066A"/>
    <w:rsid w:val="001A0906"/>
    <w:rsid w:val="001A092E"/>
    <w:rsid w:val="001A250B"/>
    <w:rsid w:val="001A436E"/>
    <w:rsid w:val="001B571F"/>
    <w:rsid w:val="001C144A"/>
    <w:rsid w:val="001C18EA"/>
    <w:rsid w:val="001C2CDD"/>
    <w:rsid w:val="001C53FC"/>
    <w:rsid w:val="001C7562"/>
    <w:rsid w:val="001D021C"/>
    <w:rsid w:val="001D3668"/>
    <w:rsid w:val="001D3BF1"/>
    <w:rsid w:val="001D4EF9"/>
    <w:rsid w:val="001D6AAC"/>
    <w:rsid w:val="001D6D82"/>
    <w:rsid w:val="001D6E1F"/>
    <w:rsid w:val="001D6FBE"/>
    <w:rsid w:val="001D7606"/>
    <w:rsid w:val="001E03AC"/>
    <w:rsid w:val="001E1817"/>
    <w:rsid w:val="001E45CB"/>
    <w:rsid w:val="001E4B3D"/>
    <w:rsid w:val="001E5555"/>
    <w:rsid w:val="001E6E95"/>
    <w:rsid w:val="001E7C50"/>
    <w:rsid w:val="001F0C7C"/>
    <w:rsid w:val="001F0E03"/>
    <w:rsid w:val="001F51D5"/>
    <w:rsid w:val="001F5679"/>
    <w:rsid w:val="001F775C"/>
    <w:rsid w:val="0020356E"/>
    <w:rsid w:val="002038EF"/>
    <w:rsid w:val="0020491D"/>
    <w:rsid w:val="00205F66"/>
    <w:rsid w:val="002102E2"/>
    <w:rsid w:val="002105CD"/>
    <w:rsid w:val="002106B6"/>
    <w:rsid w:val="00210B08"/>
    <w:rsid w:val="0021250D"/>
    <w:rsid w:val="00214DDF"/>
    <w:rsid w:val="00215F3E"/>
    <w:rsid w:val="00217067"/>
    <w:rsid w:val="00220832"/>
    <w:rsid w:val="00221428"/>
    <w:rsid w:val="002239A1"/>
    <w:rsid w:val="00224841"/>
    <w:rsid w:val="00224ADD"/>
    <w:rsid w:val="002251D2"/>
    <w:rsid w:val="002251EC"/>
    <w:rsid w:val="00230345"/>
    <w:rsid w:val="00230D2C"/>
    <w:rsid w:val="00232B77"/>
    <w:rsid w:val="0023358D"/>
    <w:rsid w:val="0023638A"/>
    <w:rsid w:val="00237E66"/>
    <w:rsid w:val="002404EB"/>
    <w:rsid w:val="002447DF"/>
    <w:rsid w:val="00244882"/>
    <w:rsid w:val="00245B71"/>
    <w:rsid w:val="00246015"/>
    <w:rsid w:val="00246695"/>
    <w:rsid w:val="00246F2E"/>
    <w:rsid w:val="00247173"/>
    <w:rsid w:val="0024799E"/>
    <w:rsid w:val="00250068"/>
    <w:rsid w:val="00250B81"/>
    <w:rsid w:val="00250E9F"/>
    <w:rsid w:val="00251DC6"/>
    <w:rsid w:val="002522BE"/>
    <w:rsid w:val="00253230"/>
    <w:rsid w:val="002534F0"/>
    <w:rsid w:val="00254C31"/>
    <w:rsid w:val="00254D4A"/>
    <w:rsid w:val="00254ED4"/>
    <w:rsid w:val="00255D8C"/>
    <w:rsid w:val="00256583"/>
    <w:rsid w:val="00256ADD"/>
    <w:rsid w:val="00257185"/>
    <w:rsid w:val="0026204F"/>
    <w:rsid w:val="00263484"/>
    <w:rsid w:val="00263539"/>
    <w:rsid w:val="00266235"/>
    <w:rsid w:val="00266368"/>
    <w:rsid w:val="00267525"/>
    <w:rsid w:val="002708BF"/>
    <w:rsid w:val="0027131A"/>
    <w:rsid w:val="0027206D"/>
    <w:rsid w:val="00272EFE"/>
    <w:rsid w:val="002743A7"/>
    <w:rsid w:val="002744AA"/>
    <w:rsid w:val="00274CE0"/>
    <w:rsid w:val="00274E88"/>
    <w:rsid w:val="00275005"/>
    <w:rsid w:val="00275A8B"/>
    <w:rsid w:val="002761F1"/>
    <w:rsid w:val="002779B0"/>
    <w:rsid w:val="002779ED"/>
    <w:rsid w:val="002817DE"/>
    <w:rsid w:val="00281C41"/>
    <w:rsid w:val="00281FAB"/>
    <w:rsid w:val="00282487"/>
    <w:rsid w:val="0028285F"/>
    <w:rsid w:val="00282B99"/>
    <w:rsid w:val="00283316"/>
    <w:rsid w:val="0028484F"/>
    <w:rsid w:val="00284A8D"/>
    <w:rsid w:val="00284E31"/>
    <w:rsid w:val="00285886"/>
    <w:rsid w:val="00285933"/>
    <w:rsid w:val="0028744C"/>
    <w:rsid w:val="00291359"/>
    <w:rsid w:val="002914BC"/>
    <w:rsid w:val="002919D1"/>
    <w:rsid w:val="00291D70"/>
    <w:rsid w:val="0029484D"/>
    <w:rsid w:val="0029632C"/>
    <w:rsid w:val="002964F1"/>
    <w:rsid w:val="002A0892"/>
    <w:rsid w:val="002A1010"/>
    <w:rsid w:val="002A13AE"/>
    <w:rsid w:val="002A18A8"/>
    <w:rsid w:val="002A19C7"/>
    <w:rsid w:val="002A2CB3"/>
    <w:rsid w:val="002A3C2D"/>
    <w:rsid w:val="002A4A95"/>
    <w:rsid w:val="002A556D"/>
    <w:rsid w:val="002A5BB0"/>
    <w:rsid w:val="002A662B"/>
    <w:rsid w:val="002A6BC6"/>
    <w:rsid w:val="002A7A69"/>
    <w:rsid w:val="002A7B4E"/>
    <w:rsid w:val="002B014A"/>
    <w:rsid w:val="002B0873"/>
    <w:rsid w:val="002B1554"/>
    <w:rsid w:val="002B1D7A"/>
    <w:rsid w:val="002B30A2"/>
    <w:rsid w:val="002B35E4"/>
    <w:rsid w:val="002B4901"/>
    <w:rsid w:val="002B4ED9"/>
    <w:rsid w:val="002B54AA"/>
    <w:rsid w:val="002B6F1E"/>
    <w:rsid w:val="002B7111"/>
    <w:rsid w:val="002C180B"/>
    <w:rsid w:val="002C343F"/>
    <w:rsid w:val="002C575B"/>
    <w:rsid w:val="002C5AB1"/>
    <w:rsid w:val="002C5F90"/>
    <w:rsid w:val="002C6860"/>
    <w:rsid w:val="002C6B0D"/>
    <w:rsid w:val="002C71EF"/>
    <w:rsid w:val="002D33C4"/>
    <w:rsid w:val="002D5008"/>
    <w:rsid w:val="002D529C"/>
    <w:rsid w:val="002D52E2"/>
    <w:rsid w:val="002D7C8C"/>
    <w:rsid w:val="002E0961"/>
    <w:rsid w:val="002E3EDB"/>
    <w:rsid w:val="002E5DE4"/>
    <w:rsid w:val="002F02B1"/>
    <w:rsid w:val="002F26FB"/>
    <w:rsid w:val="002F2958"/>
    <w:rsid w:val="002F5549"/>
    <w:rsid w:val="002F6496"/>
    <w:rsid w:val="002F6E48"/>
    <w:rsid w:val="002F79CB"/>
    <w:rsid w:val="0030056D"/>
    <w:rsid w:val="00300A12"/>
    <w:rsid w:val="00301757"/>
    <w:rsid w:val="00302230"/>
    <w:rsid w:val="003029B4"/>
    <w:rsid w:val="003032BE"/>
    <w:rsid w:val="003036D5"/>
    <w:rsid w:val="003037C8"/>
    <w:rsid w:val="003038C9"/>
    <w:rsid w:val="00303B18"/>
    <w:rsid w:val="00305B40"/>
    <w:rsid w:val="00305D8B"/>
    <w:rsid w:val="003062DC"/>
    <w:rsid w:val="00307A54"/>
    <w:rsid w:val="003105D9"/>
    <w:rsid w:val="00310E7A"/>
    <w:rsid w:val="00311B5B"/>
    <w:rsid w:val="003122B4"/>
    <w:rsid w:val="0031295C"/>
    <w:rsid w:val="00312F27"/>
    <w:rsid w:val="0031319A"/>
    <w:rsid w:val="00313B69"/>
    <w:rsid w:val="00314849"/>
    <w:rsid w:val="00316083"/>
    <w:rsid w:val="003160D0"/>
    <w:rsid w:val="0031712C"/>
    <w:rsid w:val="00320185"/>
    <w:rsid w:val="00321381"/>
    <w:rsid w:val="00321D03"/>
    <w:rsid w:val="00322497"/>
    <w:rsid w:val="00322C9F"/>
    <w:rsid w:val="00326313"/>
    <w:rsid w:val="00326EC6"/>
    <w:rsid w:val="00330211"/>
    <w:rsid w:val="00331337"/>
    <w:rsid w:val="00331A1F"/>
    <w:rsid w:val="00333603"/>
    <w:rsid w:val="003357EE"/>
    <w:rsid w:val="00335D71"/>
    <w:rsid w:val="00340D89"/>
    <w:rsid w:val="0034195B"/>
    <w:rsid w:val="00341A07"/>
    <w:rsid w:val="00344D44"/>
    <w:rsid w:val="00344D62"/>
    <w:rsid w:val="003474C9"/>
    <w:rsid w:val="00347A73"/>
    <w:rsid w:val="003508D5"/>
    <w:rsid w:val="00351E9E"/>
    <w:rsid w:val="0035341B"/>
    <w:rsid w:val="00354B23"/>
    <w:rsid w:val="003556BD"/>
    <w:rsid w:val="00355E5A"/>
    <w:rsid w:val="00355F46"/>
    <w:rsid w:val="00357711"/>
    <w:rsid w:val="0035775A"/>
    <w:rsid w:val="003579F8"/>
    <w:rsid w:val="003611AA"/>
    <w:rsid w:val="003620A5"/>
    <w:rsid w:val="00363D98"/>
    <w:rsid w:val="00364149"/>
    <w:rsid w:val="00364EF1"/>
    <w:rsid w:val="003654C6"/>
    <w:rsid w:val="00366903"/>
    <w:rsid w:val="0037000C"/>
    <w:rsid w:val="00373520"/>
    <w:rsid w:val="00373B84"/>
    <w:rsid w:val="00376BAC"/>
    <w:rsid w:val="0037752B"/>
    <w:rsid w:val="003776D2"/>
    <w:rsid w:val="00377CA5"/>
    <w:rsid w:val="00380761"/>
    <w:rsid w:val="00381C6E"/>
    <w:rsid w:val="00382042"/>
    <w:rsid w:val="00383056"/>
    <w:rsid w:val="00383842"/>
    <w:rsid w:val="00383C48"/>
    <w:rsid w:val="00387FA6"/>
    <w:rsid w:val="00390382"/>
    <w:rsid w:val="0039385E"/>
    <w:rsid w:val="00394887"/>
    <w:rsid w:val="00396520"/>
    <w:rsid w:val="00396938"/>
    <w:rsid w:val="00396F56"/>
    <w:rsid w:val="003A16E4"/>
    <w:rsid w:val="003A3F4C"/>
    <w:rsid w:val="003A44A9"/>
    <w:rsid w:val="003A4738"/>
    <w:rsid w:val="003A4AB8"/>
    <w:rsid w:val="003A5E17"/>
    <w:rsid w:val="003A6E21"/>
    <w:rsid w:val="003B0E4E"/>
    <w:rsid w:val="003B0E6B"/>
    <w:rsid w:val="003B1025"/>
    <w:rsid w:val="003B13A1"/>
    <w:rsid w:val="003B5786"/>
    <w:rsid w:val="003B70FF"/>
    <w:rsid w:val="003C08BF"/>
    <w:rsid w:val="003C1BFB"/>
    <w:rsid w:val="003C1DFF"/>
    <w:rsid w:val="003C2D3C"/>
    <w:rsid w:val="003C2D4F"/>
    <w:rsid w:val="003C35A4"/>
    <w:rsid w:val="003C5BF0"/>
    <w:rsid w:val="003C69F7"/>
    <w:rsid w:val="003C6B41"/>
    <w:rsid w:val="003C6C31"/>
    <w:rsid w:val="003D0EFD"/>
    <w:rsid w:val="003D4C83"/>
    <w:rsid w:val="003D4F44"/>
    <w:rsid w:val="003D61DE"/>
    <w:rsid w:val="003E2264"/>
    <w:rsid w:val="003E2FF8"/>
    <w:rsid w:val="003E48AF"/>
    <w:rsid w:val="003E556A"/>
    <w:rsid w:val="003E5853"/>
    <w:rsid w:val="003F08AF"/>
    <w:rsid w:val="003F11DF"/>
    <w:rsid w:val="003F15D7"/>
    <w:rsid w:val="003F4236"/>
    <w:rsid w:val="003F670B"/>
    <w:rsid w:val="0040109C"/>
    <w:rsid w:val="004015FF"/>
    <w:rsid w:val="00401FE0"/>
    <w:rsid w:val="00402FE5"/>
    <w:rsid w:val="0040319C"/>
    <w:rsid w:val="00405A01"/>
    <w:rsid w:val="00405ED1"/>
    <w:rsid w:val="00405F67"/>
    <w:rsid w:val="00406860"/>
    <w:rsid w:val="004078F6"/>
    <w:rsid w:val="00412420"/>
    <w:rsid w:val="004140A6"/>
    <w:rsid w:val="0041580D"/>
    <w:rsid w:val="00416BFA"/>
    <w:rsid w:val="00421EA3"/>
    <w:rsid w:val="0042253F"/>
    <w:rsid w:val="0042257D"/>
    <w:rsid w:val="004239A2"/>
    <w:rsid w:val="00423E8F"/>
    <w:rsid w:val="00424910"/>
    <w:rsid w:val="00424C78"/>
    <w:rsid w:val="00426990"/>
    <w:rsid w:val="00430D67"/>
    <w:rsid w:val="00430E0A"/>
    <w:rsid w:val="00431528"/>
    <w:rsid w:val="0043230E"/>
    <w:rsid w:val="0043305B"/>
    <w:rsid w:val="004341CB"/>
    <w:rsid w:val="00436046"/>
    <w:rsid w:val="00441C1E"/>
    <w:rsid w:val="00441DEE"/>
    <w:rsid w:val="00443A99"/>
    <w:rsid w:val="00451348"/>
    <w:rsid w:val="004525EC"/>
    <w:rsid w:val="0045339F"/>
    <w:rsid w:val="00453704"/>
    <w:rsid w:val="00453E62"/>
    <w:rsid w:val="004544D0"/>
    <w:rsid w:val="00454CB4"/>
    <w:rsid w:val="0045522F"/>
    <w:rsid w:val="0045585A"/>
    <w:rsid w:val="0045692B"/>
    <w:rsid w:val="004611BB"/>
    <w:rsid w:val="00461E78"/>
    <w:rsid w:val="00463EC4"/>
    <w:rsid w:val="004647C7"/>
    <w:rsid w:val="004658E2"/>
    <w:rsid w:val="00466BBE"/>
    <w:rsid w:val="00470257"/>
    <w:rsid w:val="0047038F"/>
    <w:rsid w:val="00471A18"/>
    <w:rsid w:val="0047476F"/>
    <w:rsid w:val="004747C3"/>
    <w:rsid w:val="00474842"/>
    <w:rsid w:val="004766AA"/>
    <w:rsid w:val="00480A4F"/>
    <w:rsid w:val="004817C2"/>
    <w:rsid w:val="00481E95"/>
    <w:rsid w:val="004821D3"/>
    <w:rsid w:val="004827E0"/>
    <w:rsid w:val="004828FC"/>
    <w:rsid w:val="00490142"/>
    <w:rsid w:val="0049021C"/>
    <w:rsid w:val="00490936"/>
    <w:rsid w:val="004957B0"/>
    <w:rsid w:val="00497744"/>
    <w:rsid w:val="00497758"/>
    <w:rsid w:val="004A2C4F"/>
    <w:rsid w:val="004A2CEE"/>
    <w:rsid w:val="004A4065"/>
    <w:rsid w:val="004A4A8B"/>
    <w:rsid w:val="004A5CAB"/>
    <w:rsid w:val="004A60AE"/>
    <w:rsid w:val="004A7E0B"/>
    <w:rsid w:val="004B0723"/>
    <w:rsid w:val="004B228E"/>
    <w:rsid w:val="004B3FB8"/>
    <w:rsid w:val="004B4405"/>
    <w:rsid w:val="004B603B"/>
    <w:rsid w:val="004C03BE"/>
    <w:rsid w:val="004C0537"/>
    <w:rsid w:val="004C0D0E"/>
    <w:rsid w:val="004C2A8C"/>
    <w:rsid w:val="004C2B32"/>
    <w:rsid w:val="004C2CD3"/>
    <w:rsid w:val="004C72FF"/>
    <w:rsid w:val="004D02FD"/>
    <w:rsid w:val="004D07FA"/>
    <w:rsid w:val="004D1DA7"/>
    <w:rsid w:val="004D20F2"/>
    <w:rsid w:val="004D2479"/>
    <w:rsid w:val="004D27C2"/>
    <w:rsid w:val="004D30CB"/>
    <w:rsid w:val="004D329A"/>
    <w:rsid w:val="004D3F12"/>
    <w:rsid w:val="004D4B48"/>
    <w:rsid w:val="004D4EBB"/>
    <w:rsid w:val="004D5A1E"/>
    <w:rsid w:val="004E0915"/>
    <w:rsid w:val="004E20AD"/>
    <w:rsid w:val="004E2E99"/>
    <w:rsid w:val="004E31ED"/>
    <w:rsid w:val="004E60C4"/>
    <w:rsid w:val="004E67E0"/>
    <w:rsid w:val="004E6CD0"/>
    <w:rsid w:val="004F03C0"/>
    <w:rsid w:val="004F0A7B"/>
    <w:rsid w:val="004F0EC9"/>
    <w:rsid w:val="004F472F"/>
    <w:rsid w:val="004F48C8"/>
    <w:rsid w:val="004F6DC1"/>
    <w:rsid w:val="004F7CCF"/>
    <w:rsid w:val="004F7EB1"/>
    <w:rsid w:val="0050255A"/>
    <w:rsid w:val="005045E4"/>
    <w:rsid w:val="00505262"/>
    <w:rsid w:val="00506EAB"/>
    <w:rsid w:val="005077B9"/>
    <w:rsid w:val="00507B7C"/>
    <w:rsid w:val="00507DC7"/>
    <w:rsid w:val="00511734"/>
    <w:rsid w:val="00511BF2"/>
    <w:rsid w:val="00511C80"/>
    <w:rsid w:val="0051287D"/>
    <w:rsid w:val="00515BB2"/>
    <w:rsid w:val="00516BCE"/>
    <w:rsid w:val="00517DE7"/>
    <w:rsid w:val="00521536"/>
    <w:rsid w:val="0052244E"/>
    <w:rsid w:val="00522D86"/>
    <w:rsid w:val="00523451"/>
    <w:rsid w:val="005260F5"/>
    <w:rsid w:val="00531D17"/>
    <w:rsid w:val="005333C8"/>
    <w:rsid w:val="005344A5"/>
    <w:rsid w:val="00534566"/>
    <w:rsid w:val="00534931"/>
    <w:rsid w:val="00534A7C"/>
    <w:rsid w:val="00534AC4"/>
    <w:rsid w:val="00540F0A"/>
    <w:rsid w:val="00541B1D"/>
    <w:rsid w:val="005439E8"/>
    <w:rsid w:val="005443BC"/>
    <w:rsid w:val="0054563E"/>
    <w:rsid w:val="00546DF8"/>
    <w:rsid w:val="00547517"/>
    <w:rsid w:val="005479DE"/>
    <w:rsid w:val="00550E45"/>
    <w:rsid w:val="00552267"/>
    <w:rsid w:val="005524FA"/>
    <w:rsid w:val="00552CB5"/>
    <w:rsid w:val="00553488"/>
    <w:rsid w:val="0055769C"/>
    <w:rsid w:val="00564A7A"/>
    <w:rsid w:val="005664C8"/>
    <w:rsid w:val="00567D13"/>
    <w:rsid w:val="00570FB3"/>
    <w:rsid w:val="0057220F"/>
    <w:rsid w:val="0057305C"/>
    <w:rsid w:val="0057358E"/>
    <w:rsid w:val="005762C0"/>
    <w:rsid w:val="00580315"/>
    <w:rsid w:val="00581D3A"/>
    <w:rsid w:val="00582226"/>
    <w:rsid w:val="005827F2"/>
    <w:rsid w:val="00587ADB"/>
    <w:rsid w:val="005902DA"/>
    <w:rsid w:val="00591452"/>
    <w:rsid w:val="0059174A"/>
    <w:rsid w:val="00594E4C"/>
    <w:rsid w:val="00595C4A"/>
    <w:rsid w:val="00596D25"/>
    <w:rsid w:val="00596D99"/>
    <w:rsid w:val="00597A34"/>
    <w:rsid w:val="005A1C09"/>
    <w:rsid w:val="005A1F71"/>
    <w:rsid w:val="005A2899"/>
    <w:rsid w:val="005A39DA"/>
    <w:rsid w:val="005A3BD4"/>
    <w:rsid w:val="005A4018"/>
    <w:rsid w:val="005A4311"/>
    <w:rsid w:val="005A7E71"/>
    <w:rsid w:val="005B142F"/>
    <w:rsid w:val="005B2731"/>
    <w:rsid w:val="005B2CF8"/>
    <w:rsid w:val="005B503A"/>
    <w:rsid w:val="005B5A39"/>
    <w:rsid w:val="005B5FAC"/>
    <w:rsid w:val="005B6E41"/>
    <w:rsid w:val="005C11A9"/>
    <w:rsid w:val="005C4225"/>
    <w:rsid w:val="005C498B"/>
    <w:rsid w:val="005C5A2F"/>
    <w:rsid w:val="005C5D7B"/>
    <w:rsid w:val="005C6679"/>
    <w:rsid w:val="005C67CD"/>
    <w:rsid w:val="005C68F8"/>
    <w:rsid w:val="005C6F6B"/>
    <w:rsid w:val="005D05CB"/>
    <w:rsid w:val="005D1854"/>
    <w:rsid w:val="005D1E9F"/>
    <w:rsid w:val="005D2B99"/>
    <w:rsid w:val="005D2BFC"/>
    <w:rsid w:val="005D33B2"/>
    <w:rsid w:val="005D3885"/>
    <w:rsid w:val="005D4BB0"/>
    <w:rsid w:val="005D5125"/>
    <w:rsid w:val="005D5E88"/>
    <w:rsid w:val="005D7237"/>
    <w:rsid w:val="005E0848"/>
    <w:rsid w:val="005E1213"/>
    <w:rsid w:val="005E2ED3"/>
    <w:rsid w:val="005E3980"/>
    <w:rsid w:val="005E4BE7"/>
    <w:rsid w:val="005E4C09"/>
    <w:rsid w:val="005F16EE"/>
    <w:rsid w:val="005F1B0C"/>
    <w:rsid w:val="005F316F"/>
    <w:rsid w:val="005F4C67"/>
    <w:rsid w:val="005F4F88"/>
    <w:rsid w:val="005F6C8F"/>
    <w:rsid w:val="005F7327"/>
    <w:rsid w:val="00600DD0"/>
    <w:rsid w:val="0060405F"/>
    <w:rsid w:val="0060547B"/>
    <w:rsid w:val="00606FB8"/>
    <w:rsid w:val="00610462"/>
    <w:rsid w:val="00610F4C"/>
    <w:rsid w:val="006111B2"/>
    <w:rsid w:val="0061199C"/>
    <w:rsid w:val="006123A5"/>
    <w:rsid w:val="00612B08"/>
    <w:rsid w:val="00614573"/>
    <w:rsid w:val="00616900"/>
    <w:rsid w:val="006172FE"/>
    <w:rsid w:val="00621434"/>
    <w:rsid w:val="006228E3"/>
    <w:rsid w:val="00623EDD"/>
    <w:rsid w:val="00624462"/>
    <w:rsid w:val="0062450A"/>
    <w:rsid w:val="00624FAE"/>
    <w:rsid w:val="006259BE"/>
    <w:rsid w:val="00626806"/>
    <w:rsid w:val="00632C4E"/>
    <w:rsid w:val="00633E63"/>
    <w:rsid w:val="006367C9"/>
    <w:rsid w:val="006417F2"/>
    <w:rsid w:val="00642C0F"/>
    <w:rsid w:val="006459B9"/>
    <w:rsid w:val="00646773"/>
    <w:rsid w:val="00646BE5"/>
    <w:rsid w:val="0065124C"/>
    <w:rsid w:val="006531F4"/>
    <w:rsid w:val="00655579"/>
    <w:rsid w:val="00655613"/>
    <w:rsid w:val="0065676B"/>
    <w:rsid w:val="0065702E"/>
    <w:rsid w:val="006573B1"/>
    <w:rsid w:val="00657F57"/>
    <w:rsid w:val="00657FDB"/>
    <w:rsid w:val="00664F38"/>
    <w:rsid w:val="00664FFF"/>
    <w:rsid w:val="006651DB"/>
    <w:rsid w:val="006653D0"/>
    <w:rsid w:val="00665F9A"/>
    <w:rsid w:val="00666BC5"/>
    <w:rsid w:val="00667553"/>
    <w:rsid w:val="00670262"/>
    <w:rsid w:val="00670FFA"/>
    <w:rsid w:val="006734CE"/>
    <w:rsid w:val="00674BCF"/>
    <w:rsid w:val="00677633"/>
    <w:rsid w:val="00677C93"/>
    <w:rsid w:val="00680EC3"/>
    <w:rsid w:val="006825ED"/>
    <w:rsid w:val="00683A15"/>
    <w:rsid w:val="00683DC3"/>
    <w:rsid w:val="00687198"/>
    <w:rsid w:val="00687693"/>
    <w:rsid w:val="00687731"/>
    <w:rsid w:val="00690AE6"/>
    <w:rsid w:val="00695521"/>
    <w:rsid w:val="00695F59"/>
    <w:rsid w:val="00696390"/>
    <w:rsid w:val="00697DC0"/>
    <w:rsid w:val="00697F82"/>
    <w:rsid w:val="006A4CD8"/>
    <w:rsid w:val="006A517B"/>
    <w:rsid w:val="006A6F10"/>
    <w:rsid w:val="006B2791"/>
    <w:rsid w:val="006B2E1C"/>
    <w:rsid w:val="006B387D"/>
    <w:rsid w:val="006B568F"/>
    <w:rsid w:val="006B7147"/>
    <w:rsid w:val="006C1292"/>
    <w:rsid w:val="006C194B"/>
    <w:rsid w:val="006C4759"/>
    <w:rsid w:val="006D2D84"/>
    <w:rsid w:val="006D2F3B"/>
    <w:rsid w:val="006D3C9F"/>
    <w:rsid w:val="006D51E5"/>
    <w:rsid w:val="006D65B7"/>
    <w:rsid w:val="006D781E"/>
    <w:rsid w:val="006D7EF7"/>
    <w:rsid w:val="006E2AF7"/>
    <w:rsid w:val="006E325E"/>
    <w:rsid w:val="006E3B29"/>
    <w:rsid w:val="006E523C"/>
    <w:rsid w:val="006E54EA"/>
    <w:rsid w:val="006E6D23"/>
    <w:rsid w:val="006F0B41"/>
    <w:rsid w:val="006F2549"/>
    <w:rsid w:val="006F3047"/>
    <w:rsid w:val="006F37A9"/>
    <w:rsid w:val="006F3B00"/>
    <w:rsid w:val="006F48F4"/>
    <w:rsid w:val="006F5906"/>
    <w:rsid w:val="006F7A48"/>
    <w:rsid w:val="00700A4A"/>
    <w:rsid w:val="00701C5F"/>
    <w:rsid w:val="0070298E"/>
    <w:rsid w:val="00704C90"/>
    <w:rsid w:val="00704DDC"/>
    <w:rsid w:val="0070554B"/>
    <w:rsid w:val="0070618D"/>
    <w:rsid w:val="00706818"/>
    <w:rsid w:val="00707D04"/>
    <w:rsid w:val="007117E1"/>
    <w:rsid w:val="00711CAF"/>
    <w:rsid w:val="0071264D"/>
    <w:rsid w:val="00713233"/>
    <w:rsid w:val="00716645"/>
    <w:rsid w:val="00720D6C"/>
    <w:rsid w:val="007233C3"/>
    <w:rsid w:val="007235AB"/>
    <w:rsid w:val="0072361E"/>
    <w:rsid w:val="00724ED3"/>
    <w:rsid w:val="0072538D"/>
    <w:rsid w:val="00725E3C"/>
    <w:rsid w:val="00727198"/>
    <w:rsid w:val="0073051D"/>
    <w:rsid w:val="00730A94"/>
    <w:rsid w:val="00731CCD"/>
    <w:rsid w:val="00735ABF"/>
    <w:rsid w:val="007427FD"/>
    <w:rsid w:val="00744A11"/>
    <w:rsid w:val="00744CB3"/>
    <w:rsid w:val="00747429"/>
    <w:rsid w:val="00747549"/>
    <w:rsid w:val="0074772A"/>
    <w:rsid w:val="00747A79"/>
    <w:rsid w:val="00750095"/>
    <w:rsid w:val="0075305F"/>
    <w:rsid w:val="007533EE"/>
    <w:rsid w:val="00756458"/>
    <w:rsid w:val="007564AD"/>
    <w:rsid w:val="00756CED"/>
    <w:rsid w:val="0075705E"/>
    <w:rsid w:val="00764B8C"/>
    <w:rsid w:val="00765A82"/>
    <w:rsid w:val="00765AF1"/>
    <w:rsid w:val="00765B6B"/>
    <w:rsid w:val="00765CED"/>
    <w:rsid w:val="00765EBD"/>
    <w:rsid w:val="00767E75"/>
    <w:rsid w:val="00770C2D"/>
    <w:rsid w:val="007715EB"/>
    <w:rsid w:val="0077236F"/>
    <w:rsid w:val="00772668"/>
    <w:rsid w:val="00772C18"/>
    <w:rsid w:val="00772D0C"/>
    <w:rsid w:val="007741D0"/>
    <w:rsid w:val="007765A4"/>
    <w:rsid w:val="007773E1"/>
    <w:rsid w:val="0077799E"/>
    <w:rsid w:val="00780DDF"/>
    <w:rsid w:val="007825A2"/>
    <w:rsid w:val="00782C4B"/>
    <w:rsid w:val="007844F7"/>
    <w:rsid w:val="007844F8"/>
    <w:rsid w:val="00786416"/>
    <w:rsid w:val="00787DDC"/>
    <w:rsid w:val="00787F8A"/>
    <w:rsid w:val="00791299"/>
    <w:rsid w:val="007963F3"/>
    <w:rsid w:val="00796A53"/>
    <w:rsid w:val="00796F7E"/>
    <w:rsid w:val="007977D8"/>
    <w:rsid w:val="007A2DE4"/>
    <w:rsid w:val="007A3FE8"/>
    <w:rsid w:val="007A4519"/>
    <w:rsid w:val="007A49AB"/>
    <w:rsid w:val="007B0791"/>
    <w:rsid w:val="007B10F0"/>
    <w:rsid w:val="007B3A70"/>
    <w:rsid w:val="007B3CAA"/>
    <w:rsid w:val="007B516D"/>
    <w:rsid w:val="007B51AD"/>
    <w:rsid w:val="007B56E4"/>
    <w:rsid w:val="007B5DDC"/>
    <w:rsid w:val="007B602C"/>
    <w:rsid w:val="007B70EC"/>
    <w:rsid w:val="007B7109"/>
    <w:rsid w:val="007B78FB"/>
    <w:rsid w:val="007C055D"/>
    <w:rsid w:val="007C0F0B"/>
    <w:rsid w:val="007C1E01"/>
    <w:rsid w:val="007C2128"/>
    <w:rsid w:val="007C2357"/>
    <w:rsid w:val="007C4A0D"/>
    <w:rsid w:val="007C60A9"/>
    <w:rsid w:val="007C64A1"/>
    <w:rsid w:val="007C6A69"/>
    <w:rsid w:val="007C7D48"/>
    <w:rsid w:val="007D06DE"/>
    <w:rsid w:val="007D2049"/>
    <w:rsid w:val="007D320B"/>
    <w:rsid w:val="007D3CA2"/>
    <w:rsid w:val="007D583B"/>
    <w:rsid w:val="007D5A26"/>
    <w:rsid w:val="007D6267"/>
    <w:rsid w:val="007D6AA7"/>
    <w:rsid w:val="007D73F8"/>
    <w:rsid w:val="007D7A88"/>
    <w:rsid w:val="007D7D8D"/>
    <w:rsid w:val="007E1183"/>
    <w:rsid w:val="007E176B"/>
    <w:rsid w:val="007E2955"/>
    <w:rsid w:val="007E7744"/>
    <w:rsid w:val="007E7D47"/>
    <w:rsid w:val="007F143C"/>
    <w:rsid w:val="007F18C9"/>
    <w:rsid w:val="007F198A"/>
    <w:rsid w:val="007F3FC0"/>
    <w:rsid w:val="007F52AB"/>
    <w:rsid w:val="008000AD"/>
    <w:rsid w:val="00800D77"/>
    <w:rsid w:val="00801871"/>
    <w:rsid w:val="00802D89"/>
    <w:rsid w:val="00802E52"/>
    <w:rsid w:val="00805AE9"/>
    <w:rsid w:val="0080777D"/>
    <w:rsid w:val="00810545"/>
    <w:rsid w:val="008106E4"/>
    <w:rsid w:val="00811009"/>
    <w:rsid w:val="00811F74"/>
    <w:rsid w:val="00813048"/>
    <w:rsid w:val="0081436D"/>
    <w:rsid w:val="008143E6"/>
    <w:rsid w:val="00816597"/>
    <w:rsid w:val="008203F2"/>
    <w:rsid w:val="00820978"/>
    <w:rsid w:val="00824290"/>
    <w:rsid w:val="008250E5"/>
    <w:rsid w:val="0082557B"/>
    <w:rsid w:val="00826470"/>
    <w:rsid w:val="008300D8"/>
    <w:rsid w:val="008304F4"/>
    <w:rsid w:val="0083082E"/>
    <w:rsid w:val="00831061"/>
    <w:rsid w:val="00831D04"/>
    <w:rsid w:val="00832F46"/>
    <w:rsid w:val="00832F8E"/>
    <w:rsid w:val="00835772"/>
    <w:rsid w:val="008375C0"/>
    <w:rsid w:val="008404D8"/>
    <w:rsid w:val="0084253A"/>
    <w:rsid w:val="0084410E"/>
    <w:rsid w:val="008443EA"/>
    <w:rsid w:val="008465F9"/>
    <w:rsid w:val="00846DF3"/>
    <w:rsid w:val="00847C8A"/>
    <w:rsid w:val="0085188D"/>
    <w:rsid w:val="00853D2D"/>
    <w:rsid w:val="0085428F"/>
    <w:rsid w:val="0085526A"/>
    <w:rsid w:val="00855CF5"/>
    <w:rsid w:val="00857A56"/>
    <w:rsid w:val="008606D2"/>
    <w:rsid w:val="00862BC5"/>
    <w:rsid w:val="00867216"/>
    <w:rsid w:val="00870239"/>
    <w:rsid w:val="0087040B"/>
    <w:rsid w:val="0087073A"/>
    <w:rsid w:val="00870C2D"/>
    <w:rsid w:val="00873FAB"/>
    <w:rsid w:val="0087474F"/>
    <w:rsid w:val="00875137"/>
    <w:rsid w:val="0088409F"/>
    <w:rsid w:val="00884476"/>
    <w:rsid w:val="00884BE1"/>
    <w:rsid w:val="00886B91"/>
    <w:rsid w:val="00886BC5"/>
    <w:rsid w:val="00887504"/>
    <w:rsid w:val="00887F94"/>
    <w:rsid w:val="008901F9"/>
    <w:rsid w:val="008944EE"/>
    <w:rsid w:val="008944FA"/>
    <w:rsid w:val="00894F18"/>
    <w:rsid w:val="0089696C"/>
    <w:rsid w:val="00897527"/>
    <w:rsid w:val="008A313C"/>
    <w:rsid w:val="008A387A"/>
    <w:rsid w:val="008A396E"/>
    <w:rsid w:val="008A43AD"/>
    <w:rsid w:val="008A5539"/>
    <w:rsid w:val="008A55BC"/>
    <w:rsid w:val="008A6A4E"/>
    <w:rsid w:val="008B0E7E"/>
    <w:rsid w:val="008B1BCC"/>
    <w:rsid w:val="008B1EB1"/>
    <w:rsid w:val="008B31D3"/>
    <w:rsid w:val="008B40DB"/>
    <w:rsid w:val="008B5A0C"/>
    <w:rsid w:val="008B5B7F"/>
    <w:rsid w:val="008B612B"/>
    <w:rsid w:val="008B68F8"/>
    <w:rsid w:val="008C03E3"/>
    <w:rsid w:val="008C0EB0"/>
    <w:rsid w:val="008C109D"/>
    <w:rsid w:val="008C1B11"/>
    <w:rsid w:val="008C225B"/>
    <w:rsid w:val="008C4FB1"/>
    <w:rsid w:val="008C5C01"/>
    <w:rsid w:val="008D1108"/>
    <w:rsid w:val="008D11F7"/>
    <w:rsid w:val="008D22F9"/>
    <w:rsid w:val="008D3867"/>
    <w:rsid w:val="008D530B"/>
    <w:rsid w:val="008E1495"/>
    <w:rsid w:val="008E1F14"/>
    <w:rsid w:val="008E374D"/>
    <w:rsid w:val="008E406E"/>
    <w:rsid w:val="008E41F4"/>
    <w:rsid w:val="008E5655"/>
    <w:rsid w:val="008F08F8"/>
    <w:rsid w:val="008F2973"/>
    <w:rsid w:val="008F40BD"/>
    <w:rsid w:val="008F4937"/>
    <w:rsid w:val="008F6203"/>
    <w:rsid w:val="008F65C2"/>
    <w:rsid w:val="008F6934"/>
    <w:rsid w:val="00902B84"/>
    <w:rsid w:val="00907905"/>
    <w:rsid w:val="00910F76"/>
    <w:rsid w:val="0091255D"/>
    <w:rsid w:val="00912ED5"/>
    <w:rsid w:val="00913658"/>
    <w:rsid w:val="00915403"/>
    <w:rsid w:val="00916D54"/>
    <w:rsid w:val="00917D69"/>
    <w:rsid w:val="00922665"/>
    <w:rsid w:val="009227F5"/>
    <w:rsid w:val="009249FF"/>
    <w:rsid w:val="00925003"/>
    <w:rsid w:val="00926C65"/>
    <w:rsid w:val="00927000"/>
    <w:rsid w:val="009306C2"/>
    <w:rsid w:val="0093148F"/>
    <w:rsid w:val="00931AA1"/>
    <w:rsid w:val="00932636"/>
    <w:rsid w:val="00932CC1"/>
    <w:rsid w:val="009335E8"/>
    <w:rsid w:val="00935723"/>
    <w:rsid w:val="00935B98"/>
    <w:rsid w:val="00935FE3"/>
    <w:rsid w:val="009400A6"/>
    <w:rsid w:val="009402E9"/>
    <w:rsid w:val="0094365F"/>
    <w:rsid w:val="00943F4D"/>
    <w:rsid w:val="00945A5E"/>
    <w:rsid w:val="00947970"/>
    <w:rsid w:val="00951514"/>
    <w:rsid w:val="00951F6F"/>
    <w:rsid w:val="00953F46"/>
    <w:rsid w:val="00955275"/>
    <w:rsid w:val="00955E09"/>
    <w:rsid w:val="00957817"/>
    <w:rsid w:val="00957D25"/>
    <w:rsid w:val="009632B3"/>
    <w:rsid w:val="00964DBC"/>
    <w:rsid w:val="0096503F"/>
    <w:rsid w:val="0096576B"/>
    <w:rsid w:val="009669DD"/>
    <w:rsid w:val="00967CB0"/>
    <w:rsid w:val="009720D1"/>
    <w:rsid w:val="00976678"/>
    <w:rsid w:val="009766BC"/>
    <w:rsid w:val="00977449"/>
    <w:rsid w:val="0098051C"/>
    <w:rsid w:val="009806C4"/>
    <w:rsid w:val="0098193F"/>
    <w:rsid w:val="00983FCE"/>
    <w:rsid w:val="00984071"/>
    <w:rsid w:val="00985518"/>
    <w:rsid w:val="0098628A"/>
    <w:rsid w:val="00986D15"/>
    <w:rsid w:val="00987406"/>
    <w:rsid w:val="009914EB"/>
    <w:rsid w:val="00994A18"/>
    <w:rsid w:val="00994AEE"/>
    <w:rsid w:val="00995DA8"/>
    <w:rsid w:val="009964D8"/>
    <w:rsid w:val="00996A25"/>
    <w:rsid w:val="009A0114"/>
    <w:rsid w:val="009A08D4"/>
    <w:rsid w:val="009A143E"/>
    <w:rsid w:val="009A1523"/>
    <w:rsid w:val="009A1622"/>
    <w:rsid w:val="009A2382"/>
    <w:rsid w:val="009A25C3"/>
    <w:rsid w:val="009A274D"/>
    <w:rsid w:val="009A3B3B"/>
    <w:rsid w:val="009A563A"/>
    <w:rsid w:val="009A637C"/>
    <w:rsid w:val="009A7380"/>
    <w:rsid w:val="009B0A06"/>
    <w:rsid w:val="009B13E0"/>
    <w:rsid w:val="009B2C8E"/>
    <w:rsid w:val="009B41C0"/>
    <w:rsid w:val="009B538D"/>
    <w:rsid w:val="009B53F6"/>
    <w:rsid w:val="009B595A"/>
    <w:rsid w:val="009B6264"/>
    <w:rsid w:val="009B67BC"/>
    <w:rsid w:val="009B7FAC"/>
    <w:rsid w:val="009C0DF7"/>
    <w:rsid w:val="009C0E7B"/>
    <w:rsid w:val="009C1F1F"/>
    <w:rsid w:val="009C2BC5"/>
    <w:rsid w:val="009C2E9B"/>
    <w:rsid w:val="009C5986"/>
    <w:rsid w:val="009C6D39"/>
    <w:rsid w:val="009D0101"/>
    <w:rsid w:val="009D2DBC"/>
    <w:rsid w:val="009D52FE"/>
    <w:rsid w:val="009D6BC9"/>
    <w:rsid w:val="009E01EF"/>
    <w:rsid w:val="009E0514"/>
    <w:rsid w:val="009E0E52"/>
    <w:rsid w:val="009E1174"/>
    <w:rsid w:val="009E2213"/>
    <w:rsid w:val="009E28AA"/>
    <w:rsid w:val="009E2B61"/>
    <w:rsid w:val="009E2BC3"/>
    <w:rsid w:val="009E6038"/>
    <w:rsid w:val="009E7A1C"/>
    <w:rsid w:val="009F1EA0"/>
    <w:rsid w:val="009F34E5"/>
    <w:rsid w:val="009F3590"/>
    <w:rsid w:val="009F7B37"/>
    <w:rsid w:val="00A00CD8"/>
    <w:rsid w:val="00A02B9C"/>
    <w:rsid w:val="00A03091"/>
    <w:rsid w:val="00A0726A"/>
    <w:rsid w:val="00A109A7"/>
    <w:rsid w:val="00A11C88"/>
    <w:rsid w:val="00A130AF"/>
    <w:rsid w:val="00A148DF"/>
    <w:rsid w:val="00A154EA"/>
    <w:rsid w:val="00A15C8F"/>
    <w:rsid w:val="00A16AFB"/>
    <w:rsid w:val="00A200C6"/>
    <w:rsid w:val="00A23FE0"/>
    <w:rsid w:val="00A24308"/>
    <w:rsid w:val="00A26444"/>
    <w:rsid w:val="00A2713D"/>
    <w:rsid w:val="00A3307C"/>
    <w:rsid w:val="00A337B3"/>
    <w:rsid w:val="00A33904"/>
    <w:rsid w:val="00A34105"/>
    <w:rsid w:val="00A36913"/>
    <w:rsid w:val="00A442CD"/>
    <w:rsid w:val="00A453ED"/>
    <w:rsid w:val="00A456E6"/>
    <w:rsid w:val="00A47F58"/>
    <w:rsid w:val="00A501E4"/>
    <w:rsid w:val="00A50DE1"/>
    <w:rsid w:val="00A51457"/>
    <w:rsid w:val="00A53C07"/>
    <w:rsid w:val="00A55BAB"/>
    <w:rsid w:val="00A56523"/>
    <w:rsid w:val="00A5678D"/>
    <w:rsid w:val="00A576B1"/>
    <w:rsid w:val="00A61CD7"/>
    <w:rsid w:val="00A624B6"/>
    <w:rsid w:val="00A62A45"/>
    <w:rsid w:val="00A62BF3"/>
    <w:rsid w:val="00A632FC"/>
    <w:rsid w:val="00A63667"/>
    <w:rsid w:val="00A63F9E"/>
    <w:rsid w:val="00A647F3"/>
    <w:rsid w:val="00A7279D"/>
    <w:rsid w:val="00A730E9"/>
    <w:rsid w:val="00A74255"/>
    <w:rsid w:val="00A74A7F"/>
    <w:rsid w:val="00A74F55"/>
    <w:rsid w:val="00A75A45"/>
    <w:rsid w:val="00A75AB4"/>
    <w:rsid w:val="00A77C49"/>
    <w:rsid w:val="00A80727"/>
    <w:rsid w:val="00A80CE6"/>
    <w:rsid w:val="00A81D01"/>
    <w:rsid w:val="00A84D6D"/>
    <w:rsid w:val="00A85560"/>
    <w:rsid w:val="00A85A1D"/>
    <w:rsid w:val="00A85C01"/>
    <w:rsid w:val="00A87F33"/>
    <w:rsid w:val="00A90BFB"/>
    <w:rsid w:val="00A9140B"/>
    <w:rsid w:val="00A931A2"/>
    <w:rsid w:val="00A966EE"/>
    <w:rsid w:val="00A97554"/>
    <w:rsid w:val="00AA0FAC"/>
    <w:rsid w:val="00AA0FEF"/>
    <w:rsid w:val="00AA1F09"/>
    <w:rsid w:val="00AA2398"/>
    <w:rsid w:val="00AA2E8A"/>
    <w:rsid w:val="00AA5BFB"/>
    <w:rsid w:val="00AA5FE0"/>
    <w:rsid w:val="00AB1B97"/>
    <w:rsid w:val="00AB3721"/>
    <w:rsid w:val="00AB4F66"/>
    <w:rsid w:val="00AB5090"/>
    <w:rsid w:val="00AB62C6"/>
    <w:rsid w:val="00AB6654"/>
    <w:rsid w:val="00AC18AE"/>
    <w:rsid w:val="00AC1A51"/>
    <w:rsid w:val="00AC1F0C"/>
    <w:rsid w:val="00AC2A39"/>
    <w:rsid w:val="00AC300A"/>
    <w:rsid w:val="00AC4EA0"/>
    <w:rsid w:val="00AC6A5A"/>
    <w:rsid w:val="00AD1130"/>
    <w:rsid w:val="00AD2ACA"/>
    <w:rsid w:val="00AD52CB"/>
    <w:rsid w:val="00AD5F47"/>
    <w:rsid w:val="00AD7770"/>
    <w:rsid w:val="00AE2AD0"/>
    <w:rsid w:val="00AE49E7"/>
    <w:rsid w:val="00AE638D"/>
    <w:rsid w:val="00AE6BB4"/>
    <w:rsid w:val="00AE7170"/>
    <w:rsid w:val="00AE7DFA"/>
    <w:rsid w:val="00AF0049"/>
    <w:rsid w:val="00AF02A3"/>
    <w:rsid w:val="00AF0577"/>
    <w:rsid w:val="00AF29DA"/>
    <w:rsid w:val="00AF4891"/>
    <w:rsid w:val="00AF6DCA"/>
    <w:rsid w:val="00AF7D97"/>
    <w:rsid w:val="00B004C1"/>
    <w:rsid w:val="00B0080C"/>
    <w:rsid w:val="00B023E6"/>
    <w:rsid w:val="00B03842"/>
    <w:rsid w:val="00B11F20"/>
    <w:rsid w:val="00B129FD"/>
    <w:rsid w:val="00B143A3"/>
    <w:rsid w:val="00B14E76"/>
    <w:rsid w:val="00B175C7"/>
    <w:rsid w:val="00B20D39"/>
    <w:rsid w:val="00B2290A"/>
    <w:rsid w:val="00B22C58"/>
    <w:rsid w:val="00B24146"/>
    <w:rsid w:val="00B24D53"/>
    <w:rsid w:val="00B30B9C"/>
    <w:rsid w:val="00B31862"/>
    <w:rsid w:val="00B31D46"/>
    <w:rsid w:val="00B31F9E"/>
    <w:rsid w:val="00B32167"/>
    <w:rsid w:val="00B322F4"/>
    <w:rsid w:val="00B32E26"/>
    <w:rsid w:val="00B337B4"/>
    <w:rsid w:val="00B40C57"/>
    <w:rsid w:val="00B40CC2"/>
    <w:rsid w:val="00B42FE6"/>
    <w:rsid w:val="00B4523F"/>
    <w:rsid w:val="00B45845"/>
    <w:rsid w:val="00B50E98"/>
    <w:rsid w:val="00B50EFE"/>
    <w:rsid w:val="00B50FD4"/>
    <w:rsid w:val="00B55301"/>
    <w:rsid w:val="00B56863"/>
    <w:rsid w:val="00B5725D"/>
    <w:rsid w:val="00B5761F"/>
    <w:rsid w:val="00B60042"/>
    <w:rsid w:val="00B612C8"/>
    <w:rsid w:val="00B642EE"/>
    <w:rsid w:val="00B65D20"/>
    <w:rsid w:val="00B73115"/>
    <w:rsid w:val="00B73B7A"/>
    <w:rsid w:val="00B74A29"/>
    <w:rsid w:val="00B74E89"/>
    <w:rsid w:val="00B75974"/>
    <w:rsid w:val="00B80073"/>
    <w:rsid w:val="00B825F8"/>
    <w:rsid w:val="00B830DD"/>
    <w:rsid w:val="00B8396B"/>
    <w:rsid w:val="00B840EC"/>
    <w:rsid w:val="00B841A1"/>
    <w:rsid w:val="00B85449"/>
    <w:rsid w:val="00B854C8"/>
    <w:rsid w:val="00B85F29"/>
    <w:rsid w:val="00B8633C"/>
    <w:rsid w:val="00B8680B"/>
    <w:rsid w:val="00B8776A"/>
    <w:rsid w:val="00B87D12"/>
    <w:rsid w:val="00B90FD7"/>
    <w:rsid w:val="00B92236"/>
    <w:rsid w:val="00B93443"/>
    <w:rsid w:val="00B942ED"/>
    <w:rsid w:val="00B94816"/>
    <w:rsid w:val="00B9491D"/>
    <w:rsid w:val="00B94C4E"/>
    <w:rsid w:val="00B94CDB"/>
    <w:rsid w:val="00B951F1"/>
    <w:rsid w:val="00B97015"/>
    <w:rsid w:val="00BA0112"/>
    <w:rsid w:val="00BA256F"/>
    <w:rsid w:val="00BA42A0"/>
    <w:rsid w:val="00BA474A"/>
    <w:rsid w:val="00BB2492"/>
    <w:rsid w:val="00BB3EB4"/>
    <w:rsid w:val="00BB460F"/>
    <w:rsid w:val="00BB7384"/>
    <w:rsid w:val="00BC1104"/>
    <w:rsid w:val="00BC1140"/>
    <w:rsid w:val="00BC15F9"/>
    <w:rsid w:val="00BC1A0D"/>
    <w:rsid w:val="00BC25FB"/>
    <w:rsid w:val="00BC2712"/>
    <w:rsid w:val="00BC3E69"/>
    <w:rsid w:val="00BC5D08"/>
    <w:rsid w:val="00BD4294"/>
    <w:rsid w:val="00BD45B6"/>
    <w:rsid w:val="00BD4E28"/>
    <w:rsid w:val="00BD60F9"/>
    <w:rsid w:val="00BD72B7"/>
    <w:rsid w:val="00BD79D7"/>
    <w:rsid w:val="00BE122F"/>
    <w:rsid w:val="00BE12EF"/>
    <w:rsid w:val="00BE2630"/>
    <w:rsid w:val="00BE29CD"/>
    <w:rsid w:val="00BE484E"/>
    <w:rsid w:val="00BE6F24"/>
    <w:rsid w:val="00BF0371"/>
    <w:rsid w:val="00BF061C"/>
    <w:rsid w:val="00BF0E2F"/>
    <w:rsid w:val="00BF253B"/>
    <w:rsid w:val="00BF29B2"/>
    <w:rsid w:val="00BF3EA8"/>
    <w:rsid w:val="00BF469F"/>
    <w:rsid w:val="00BF5A93"/>
    <w:rsid w:val="00BF72DE"/>
    <w:rsid w:val="00C00592"/>
    <w:rsid w:val="00C01B07"/>
    <w:rsid w:val="00C02A16"/>
    <w:rsid w:val="00C02BA5"/>
    <w:rsid w:val="00C02BE9"/>
    <w:rsid w:val="00C033A9"/>
    <w:rsid w:val="00C03800"/>
    <w:rsid w:val="00C04828"/>
    <w:rsid w:val="00C04DEA"/>
    <w:rsid w:val="00C04EF4"/>
    <w:rsid w:val="00C061F9"/>
    <w:rsid w:val="00C06544"/>
    <w:rsid w:val="00C1313C"/>
    <w:rsid w:val="00C1318F"/>
    <w:rsid w:val="00C1481C"/>
    <w:rsid w:val="00C16EC8"/>
    <w:rsid w:val="00C17830"/>
    <w:rsid w:val="00C17FC3"/>
    <w:rsid w:val="00C20E24"/>
    <w:rsid w:val="00C21947"/>
    <w:rsid w:val="00C227D3"/>
    <w:rsid w:val="00C2549F"/>
    <w:rsid w:val="00C25D4B"/>
    <w:rsid w:val="00C26BF1"/>
    <w:rsid w:val="00C27B03"/>
    <w:rsid w:val="00C27C88"/>
    <w:rsid w:val="00C31315"/>
    <w:rsid w:val="00C3230F"/>
    <w:rsid w:val="00C32551"/>
    <w:rsid w:val="00C32A75"/>
    <w:rsid w:val="00C33079"/>
    <w:rsid w:val="00C34057"/>
    <w:rsid w:val="00C3532D"/>
    <w:rsid w:val="00C36380"/>
    <w:rsid w:val="00C3671B"/>
    <w:rsid w:val="00C371BF"/>
    <w:rsid w:val="00C377B0"/>
    <w:rsid w:val="00C378F0"/>
    <w:rsid w:val="00C41107"/>
    <w:rsid w:val="00C41B48"/>
    <w:rsid w:val="00C424F1"/>
    <w:rsid w:val="00C43AC4"/>
    <w:rsid w:val="00C43E96"/>
    <w:rsid w:val="00C43F71"/>
    <w:rsid w:val="00C44A18"/>
    <w:rsid w:val="00C473B2"/>
    <w:rsid w:val="00C525F3"/>
    <w:rsid w:val="00C5332B"/>
    <w:rsid w:val="00C549B8"/>
    <w:rsid w:val="00C55104"/>
    <w:rsid w:val="00C55467"/>
    <w:rsid w:val="00C56ADE"/>
    <w:rsid w:val="00C570D5"/>
    <w:rsid w:val="00C63597"/>
    <w:rsid w:val="00C666ED"/>
    <w:rsid w:val="00C66B31"/>
    <w:rsid w:val="00C71909"/>
    <w:rsid w:val="00C754A5"/>
    <w:rsid w:val="00C75594"/>
    <w:rsid w:val="00C75AA7"/>
    <w:rsid w:val="00C764E4"/>
    <w:rsid w:val="00C77BFF"/>
    <w:rsid w:val="00C8228A"/>
    <w:rsid w:val="00C823C2"/>
    <w:rsid w:val="00C82768"/>
    <w:rsid w:val="00C8297D"/>
    <w:rsid w:val="00C83075"/>
    <w:rsid w:val="00C830A4"/>
    <w:rsid w:val="00C83AC9"/>
    <w:rsid w:val="00C856E1"/>
    <w:rsid w:val="00C87851"/>
    <w:rsid w:val="00C90041"/>
    <w:rsid w:val="00C9184E"/>
    <w:rsid w:val="00C93BED"/>
    <w:rsid w:val="00C94036"/>
    <w:rsid w:val="00C951DB"/>
    <w:rsid w:val="00C961BE"/>
    <w:rsid w:val="00C97756"/>
    <w:rsid w:val="00C97A83"/>
    <w:rsid w:val="00CA2220"/>
    <w:rsid w:val="00CA550F"/>
    <w:rsid w:val="00CB0FB0"/>
    <w:rsid w:val="00CB25AE"/>
    <w:rsid w:val="00CB3ED2"/>
    <w:rsid w:val="00CB62D2"/>
    <w:rsid w:val="00CC39F8"/>
    <w:rsid w:val="00CC4051"/>
    <w:rsid w:val="00CC42D7"/>
    <w:rsid w:val="00CC4649"/>
    <w:rsid w:val="00CC49CD"/>
    <w:rsid w:val="00CC5C7C"/>
    <w:rsid w:val="00CD15B8"/>
    <w:rsid w:val="00CD3FA6"/>
    <w:rsid w:val="00CD5AD5"/>
    <w:rsid w:val="00CD7029"/>
    <w:rsid w:val="00CE2AD8"/>
    <w:rsid w:val="00CE2C17"/>
    <w:rsid w:val="00CE44DA"/>
    <w:rsid w:val="00CE4937"/>
    <w:rsid w:val="00CE5397"/>
    <w:rsid w:val="00CE63E9"/>
    <w:rsid w:val="00CE788D"/>
    <w:rsid w:val="00CE79D0"/>
    <w:rsid w:val="00CF0B6D"/>
    <w:rsid w:val="00CF1D7B"/>
    <w:rsid w:val="00CF239F"/>
    <w:rsid w:val="00CF34B1"/>
    <w:rsid w:val="00CF3972"/>
    <w:rsid w:val="00CF45E3"/>
    <w:rsid w:val="00CF4BC8"/>
    <w:rsid w:val="00CF5541"/>
    <w:rsid w:val="00CF629D"/>
    <w:rsid w:val="00CF7E26"/>
    <w:rsid w:val="00D00FD2"/>
    <w:rsid w:val="00D026F7"/>
    <w:rsid w:val="00D0770F"/>
    <w:rsid w:val="00D10D89"/>
    <w:rsid w:val="00D1231E"/>
    <w:rsid w:val="00D13BCD"/>
    <w:rsid w:val="00D15AFA"/>
    <w:rsid w:val="00D16940"/>
    <w:rsid w:val="00D207F6"/>
    <w:rsid w:val="00D20CC0"/>
    <w:rsid w:val="00D21ECB"/>
    <w:rsid w:val="00D2229F"/>
    <w:rsid w:val="00D228B7"/>
    <w:rsid w:val="00D23AE4"/>
    <w:rsid w:val="00D241E3"/>
    <w:rsid w:val="00D24795"/>
    <w:rsid w:val="00D25149"/>
    <w:rsid w:val="00D25A2E"/>
    <w:rsid w:val="00D262B9"/>
    <w:rsid w:val="00D2682E"/>
    <w:rsid w:val="00D27481"/>
    <w:rsid w:val="00D302A2"/>
    <w:rsid w:val="00D30930"/>
    <w:rsid w:val="00D30948"/>
    <w:rsid w:val="00D361A3"/>
    <w:rsid w:val="00D36870"/>
    <w:rsid w:val="00D36EAC"/>
    <w:rsid w:val="00D378BC"/>
    <w:rsid w:val="00D37965"/>
    <w:rsid w:val="00D405E0"/>
    <w:rsid w:val="00D438CA"/>
    <w:rsid w:val="00D444B7"/>
    <w:rsid w:val="00D4668F"/>
    <w:rsid w:val="00D46859"/>
    <w:rsid w:val="00D46913"/>
    <w:rsid w:val="00D46AC7"/>
    <w:rsid w:val="00D478E5"/>
    <w:rsid w:val="00D47B8B"/>
    <w:rsid w:val="00D53E89"/>
    <w:rsid w:val="00D53EDE"/>
    <w:rsid w:val="00D600C4"/>
    <w:rsid w:val="00D6081B"/>
    <w:rsid w:val="00D61052"/>
    <w:rsid w:val="00D61C6B"/>
    <w:rsid w:val="00D62A4D"/>
    <w:rsid w:val="00D65288"/>
    <w:rsid w:val="00D702F2"/>
    <w:rsid w:val="00D715A6"/>
    <w:rsid w:val="00D717CF"/>
    <w:rsid w:val="00D72DEA"/>
    <w:rsid w:val="00D74DA9"/>
    <w:rsid w:val="00D7501C"/>
    <w:rsid w:val="00D75035"/>
    <w:rsid w:val="00D76009"/>
    <w:rsid w:val="00D80570"/>
    <w:rsid w:val="00D80D80"/>
    <w:rsid w:val="00D81DC8"/>
    <w:rsid w:val="00D81F5C"/>
    <w:rsid w:val="00D83CA6"/>
    <w:rsid w:val="00D85182"/>
    <w:rsid w:val="00D85589"/>
    <w:rsid w:val="00D858E5"/>
    <w:rsid w:val="00D869E5"/>
    <w:rsid w:val="00D907DD"/>
    <w:rsid w:val="00D90B5D"/>
    <w:rsid w:val="00D94975"/>
    <w:rsid w:val="00D95532"/>
    <w:rsid w:val="00D95B9D"/>
    <w:rsid w:val="00D95F4D"/>
    <w:rsid w:val="00D96B89"/>
    <w:rsid w:val="00D96FAD"/>
    <w:rsid w:val="00D96FDA"/>
    <w:rsid w:val="00DA0269"/>
    <w:rsid w:val="00DA040C"/>
    <w:rsid w:val="00DA514C"/>
    <w:rsid w:val="00DA5714"/>
    <w:rsid w:val="00DB026F"/>
    <w:rsid w:val="00DB0A4A"/>
    <w:rsid w:val="00DB0CCA"/>
    <w:rsid w:val="00DB1CF4"/>
    <w:rsid w:val="00DB2207"/>
    <w:rsid w:val="00DB41E3"/>
    <w:rsid w:val="00DB57B9"/>
    <w:rsid w:val="00DC06EB"/>
    <w:rsid w:val="00DC15E5"/>
    <w:rsid w:val="00DC2146"/>
    <w:rsid w:val="00DC27C3"/>
    <w:rsid w:val="00DC41A0"/>
    <w:rsid w:val="00DC4DA6"/>
    <w:rsid w:val="00DC54EC"/>
    <w:rsid w:val="00DC568C"/>
    <w:rsid w:val="00DC5DBA"/>
    <w:rsid w:val="00DC63AB"/>
    <w:rsid w:val="00DC6EED"/>
    <w:rsid w:val="00DC7907"/>
    <w:rsid w:val="00DD02F8"/>
    <w:rsid w:val="00DD212F"/>
    <w:rsid w:val="00DD4485"/>
    <w:rsid w:val="00DD53F5"/>
    <w:rsid w:val="00DD5A17"/>
    <w:rsid w:val="00DD5AA8"/>
    <w:rsid w:val="00DD63A0"/>
    <w:rsid w:val="00DD77CC"/>
    <w:rsid w:val="00DD7D71"/>
    <w:rsid w:val="00DE21EF"/>
    <w:rsid w:val="00DE242A"/>
    <w:rsid w:val="00DE2553"/>
    <w:rsid w:val="00DE3B29"/>
    <w:rsid w:val="00DE670D"/>
    <w:rsid w:val="00DE6F95"/>
    <w:rsid w:val="00DE7C52"/>
    <w:rsid w:val="00DF07EF"/>
    <w:rsid w:val="00DF0E34"/>
    <w:rsid w:val="00DF1323"/>
    <w:rsid w:val="00DF15FC"/>
    <w:rsid w:val="00DF20BD"/>
    <w:rsid w:val="00DF21D1"/>
    <w:rsid w:val="00DF27D1"/>
    <w:rsid w:val="00DF2A59"/>
    <w:rsid w:val="00DF408B"/>
    <w:rsid w:val="00DF4552"/>
    <w:rsid w:val="00DF4C3D"/>
    <w:rsid w:val="00DF5347"/>
    <w:rsid w:val="00DF62F6"/>
    <w:rsid w:val="00DF717A"/>
    <w:rsid w:val="00E00488"/>
    <w:rsid w:val="00E01EC0"/>
    <w:rsid w:val="00E0273E"/>
    <w:rsid w:val="00E028B6"/>
    <w:rsid w:val="00E058E8"/>
    <w:rsid w:val="00E06F2B"/>
    <w:rsid w:val="00E113C4"/>
    <w:rsid w:val="00E135DB"/>
    <w:rsid w:val="00E13631"/>
    <w:rsid w:val="00E13F38"/>
    <w:rsid w:val="00E15349"/>
    <w:rsid w:val="00E1743B"/>
    <w:rsid w:val="00E17DBC"/>
    <w:rsid w:val="00E20588"/>
    <w:rsid w:val="00E2078B"/>
    <w:rsid w:val="00E22F21"/>
    <w:rsid w:val="00E24997"/>
    <w:rsid w:val="00E24A7E"/>
    <w:rsid w:val="00E25C37"/>
    <w:rsid w:val="00E26EF3"/>
    <w:rsid w:val="00E279AC"/>
    <w:rsid w:val="00E314D7"/>
    <w:rsid w:val="00E31FF4"/>
    <w:rsid w:val="00E32CC9"/>
    <w:rsid w:val="00E3379D"/>
    <w:rsid w:val="00E3560D"/>
    <w:rsid w:val="00E361A6"/>
    <w:rsid w:val="00E36AF6"/>
    <w:rsid w:val="00E37748"/>
    <w:rsid w:val="00E40A0A"/>
    <w:rsid w:val="00E4135C"/>
    <w:rsid w:val="00E417C7"/>
    <w:rsid w:val="00E43A73"/>
    <w:rsid w:val="00E4466A"/>
    <w:rsid w:val="00E464E2"/>
    <w:rsid w:val="00E473CC"/>
    <w:rsid w:val="00E524EA"/>
    <w:rsid w:val="00E532BE"/>
    <w:rsid w:val="00E55B76"/>
    <w:rsid w:val="00E55EFE"/>
    <w:rsid w:val="00E563F1"/>
    <w:rsid w:val="00E56EEA"/>
    <w:rsid w:val="00E61A23"/>
    <w:rsid w:val="00E6301E"/>
    <w:rsid w:val="00E63A9C"/>
    <w:rsid w:val="00E63BBA"/>
    <w:rsid w:val="00E65D5B"/>
    <w:rsid w:val="00E669AB"/>
    <w:rsid w:val="00E66B9D"/>
    <w:rsid w:val="00E672DA"/>
    <w:rsid w:val="00E71B32"/>
    <w:rsid w:val="00E72569"/>
    <w:rsid w:val="00E74ECE"/>
    <w:rsid w:val="00E754EF"/>
    <w:rsid w:val="00E75A3C"/>
    <w:rsid w:val="00E77FC7"/>
    <w:rsid w:val="00E821BA"/>
    <w:rsid w:val="00E84A78"/>
    <w:rsid w:val="00E85C8E"/>
    <w:rsid w:val="00E868FE"/>
    <w:rsid w:val="00E91E2B"/>
    <w:rsid w:val="00E92DE5"/>
    <w:rsid w:val="00E9638D"/>
    <w:rsid w:val="00E969F2"/>
    <w:rsid w:val="00E973B1"/>
    <w:rsid w:val="00EA05EE"/>
    <w:rsid w:val="00EA0893"/>
    <w:rsid w:val="00EA0A9D"/>
    <w:rsid w:val="00EA0B88"/>
    <w:rsid w:val="00EA11F7"/>
    <w:rsid w:val="00EA15EE"/>
    <w:rsid w:val="00EA40D5"/>
    <w:rsid w:val="00EA695E"/>
    <w:rsid w:val="00EA70CB"/>
    <w:rsid w:val="00EB6280"/>
    <w:rsid w:val="00EB65A6"/>
    <w:rsid w:val="00EB68D8"/>
    <w:rsid w:val="00EC2CA1"/>
    <w:rsid w:val="00EC518A"/>
    <w:rsid w:val="00ED0D6E"/>
    <w:rsid w:val="00ED1530"/>
    <w:rsid w:val="00ED2353"/>
    <w:rsid w:val="00ED26C0"/>
    <w:rsid w:val="00ED3DB2"/>
    <w:rsid w:val="00ED573F"/>
    <w:rsid w:val="00ED5BC4"/>
    <w:rsid w:val="00ED68C0"/>
    <w:rsid w:val="00ED74EA"/>
    <w:rsid w:val="00ED7B19"/>
    <w:rsid w:val="00EE032A"/>
    <w:rsid w:val="00EE323C"/>
    <w:rsid w:val="00EE4BA7"/>
    <w:rsid w:val="00EE5F13"/>
    <w:rsid w:val="00EE629A"/>
    <w:rsid w:val="00EE6ADF"/>
    <w:rsid w:val="00EF04CE"/>
    <w:rsid w:val="00EF0E96"/>
    <w:rsid w:val="00EF2647"/>
    <w:rsid w:val="00EF31FA"/>
    <w:rsid w:val="00EF39B1"/>
    <w:rsid w:val="00EF7137"/>
    <w:rsid w:val="00F01A52"/>
    <w:rsid w:val="00F03353"/>
    <w:rsid w:val="00F04363"/>
    <w:rsid w:val="00F0438D"/>
    <w:rsid w:val="00F051C8"/>
    <w:rsid w:val="00F05DFE"/>
    <w:rsid w:val="00F066D6"/>
    <w:rsid w:val="00F10149"/>
    <w:rsid w:val="00F11508"/>
    <w:rsid w:val="00F12CF8"/>
    <w:rsid w:val="00F15A05"/>
    <w:rsid w:val="00F15BD8"/>
    <w:rsid w:val="00F17096"/>
    <w:rsid w:val="00F171A0"/>
    <w:rsid w:val="00F179DA"/>
    <w:rsid w:val="00F20797"/>
    <w:rsid w:val="00F21E15"/>
    <w:rsid w:val="00F23B05"/>
    <w:rsid w:val="00F24657"/>
    <w:rsid w:val="00F25029"/>
    <w:rsid w:val="00F25172"/>
    <w:rsid w:val="00F269D1"/>
    <w:rsid w:val="00F31097"/>
    <w:rsid w:val="00F312BB"/>
    <w:rsid w:val="00F32D5E"/>
    <w:rsid w:val="00F32DE3"/>
    <w:rsid w:val="00F35470"/>
    <w:rsid w:val="00F35847"/>
    <w:rsid w:val="00F35A41"/>
    <w:rsid w:val="00F3689E"/>
    <w:rsid w:val="00F42216"/>
    <w:rsid w:val="00F43093"/>
    <w:rsid w:val="00F436DA"/>
    <w:rsid w:val="00F453BD"/>
    <w:rsid w:val="00F46CE3"/>
    <w:rsid w:val="00F479C2"/>
    <w:rsid w:val="00F50AFF"/>
    <w:rsid w:val="00F51F86"/>
    <w:rsid w:val="00F52834"/>
    <w:rsid w:val="00F5298A"/>
    <w:rsid w:val="00F53489"/>
    <w:rsid w:val="00F54F36"/>
    <w:rsid w:val="00F55D58"/>
    <w:rsid w:val="00F55F23"/>
    <w:rsid w:val="00F5743D"/>
    <w:rsid w:val="00F6337B"/>
    <w:rsid w:val="00F6363A"/>
    <w:rsid w:val="00F63E2C"/>
    <w:rsid w:val="00F65664"/>
    <w:rsid w:val="00F65FC2"/>
    <w:rsid w:val="00F67C07"/>
    <w:rsid w:val="00F708B4"/>
    <w:rsid w:val="00F71E51"/>
    <w:rsid w:val="00F734ED"/>
    <w:rsid w:val="00F75AF0"/>
    <w:rsid w:val="00F763CD"/>
    <w:rsid w:val="00F812F4"/>
    <w:rsid w:val="00F816CA"/>
    <w:rsid w:val="00F83F20"/>
    <w:rsid w:val="00F848C0"/>
    <w:rsid w:val="00F854B9"/>
    <w:rsid w:val="00F8551D"/>
    <w:rsid w:val="00F869DC"/>
    <w:rsid w:val="00F87E1C"/>
    <w:rsid w:val="00F87FE3"/>
    <w:rsid w:val="00F904D0"/>
    <w:rsid w:val="00F91777"/>
    <w:rsid w:val="00F91E0B"/>
    <w:rsid w:val="00F92971"/>
    <w:rsid w:val="00F92BA7"/>
    <w:rsid w:val="00F92F72"/>
    <w:rsid w:val="00F94695"/>
    <w:rsid w:val="00F9609B"/>
    <w:rsid w:val="00FA134F"/>
    <w:rsid w:val="00FA156D"/>
    <w:rsid w:val="00FA21A4"/>
    <w:rsid w:val="00FA3329"/>
    <w:rsid w:val="00FA59EE"/>
    <w:rsid w:val="00FA607F"/>
    <w:rsid w:val="00FA7DB1"/>
    <w:rsid w:val="00FB029F"/>
    <w:rsid w:val="00FB046C"/>
    <w:rsid w:val="00FB0DB5"/>
    <w:rsid w:val="00FB29F4"/>
    <w:rsid w:val="00FB2A98"/>
    <w:rsid w:val="00FB438D"/>
    <w:rsid w:val="00FB5176"/>
    <w:rsid w:val="00FB54DE"/>
    <w:rsid w:val="00FB583A"/>
    <w:rsid w:val="00FB598E"/>
    <w:rsid w:val="00FB5DE8"/>
    <w:rsid w:val="00FB7AF6"/>
    <w:rsid w:val="00FC10BD"/>
    <w:rsid w:val="00FC1C38"/>
    <w:rsid w:val="00FC1DEC"/>
    <w:rsid w:val="00FC2E69"/>
    <w:rsid w:val="00FC35AA"/>
    <w:rsid w:val="00FC5B13"/>
    <w:rsid w:val="00FC7AEA"/>
    <w:rsid w:val="00FD1D3D"/>
    <w:rsid w:val="00FD1ED9"/>
    <w:rsid w:val="00FD3894"/>
    <w:rsid w:val="00FD4B96"/>
    <w:rsid w:val="00FD50A4"/>
    <w:rsid w:val="00FD5AEF"/>
    <w:rsid w:val="00FD7C46"/>
    <w:rsid w:val="00FD7DE7"/>
    <w:rsid w:val="00FE2630"/>
    <w:rsid w:val="00FE4C53"/>
    <w:rsid w:val="00FE7121"/>
    <w:rsid w:val="00FE7AC7"/>
    <w:rsid w:val="00FF0F3E"/>
    <w:rsid w:val="00FF2482"/>
    <w:rsid w:val="00FF28D8"/>
    <w:rsid w:val="00FF5398"/>
    <w:rsid w:val="00FF680D"/>
    <w:rsid w:val="00FF6BCA"/>
    <w:rsid w:val="00FF7E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4E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0A7B"/>
    <w:pPr>
      <w:overflowPunct w:val="0"/>
      <w:autoSpaceDE w:val="0"/>
      <w:autoSpaceDN w:val="0"/>
      <w:adjustRightInd w:val="0"/>
      <w:textAlignment w:val="baseline"/>
    </w:pPr>
  </w:style>
  <w:style w:type="paragraph" w:styleId="berschrift1">
    <w:name w:val="heading 1"/>
    <w:basedOn w:val="Standard"/>
    <w:next w:val="Standard"/>
    <w:link w:val="berschrift1Zchn"/>
    <w:autoRedefine/>
    <w:qFormat/>
    <w:rsid w:val="002B30A2"/>
    <w:pPr>
      <w:keepNext/>
      <w:numPr>
        <w:numId w:val="3"/>
      </w:numPr>
      <w:overflowPunct/>
      <w:autoSpaceDE/>
      <w:autoSpaceDN/>
      <w:adjustRightInd/>
      <w:spacing w:before="240" w:after="120"/>
      <w:textAlignment w:val="auto"/>
      <w:outlineLvl w:val="0"/>
    </w:pPr>
    <w:rPr>
      <w:rFonts w:cs="Arial"/>
      <w:b/>
      <w:bCs/>
      <w:kern w:val="32"/>
      <w:sz w:val="26"/>
      <w:szCs w:val="28"/>
    </w:rPr>
  </w:style>
  <w:style w:type="paragraph" w:styleId="berschrift2">
    <w:name w:val="heading 2"/>
    <w:basedOn w:val="Standard"/>
    <w:next w:val="Standard"/>
    <w:link w:val="berschrift2Zchn"/>
    <w:autoRedefine/>
    <w:qFormat/>
    <w:rsid w:val="009E01EF"/>
    <w:pPr>
      <w:keepNext/>
      <w:numPr>
        <w:ilvl w:val="1"/>
        <w:numId w:val="3"/>
      </w:numPr>
      <w:overflowPunct/>
      <w:autoSpaceDE/>
      <w:autoSpaceDN/>
      <w:adjustRightInd/>
      <w:spacing w:before="240" w:after="120"/>
      <w:jc w:val="both"/>
      <w:textAlignment w:val="auto"/>
      <w:outlineLvl w:val="1"/>
    </w:pPr>
    <w:rPr>
      <w:rFonts w:cs="Arial"/>
      <w:b/>
      <w:sz w:val="24"/>
      <w:szCs w:val="24"/>
    </w:rPr>
  </w:style>
  <w:style w:type="paragraph" w:styleId="berschrift3">
    <w:name w:val="heading 3"/>
    <w:basedOn w:val="Standard"/>
    <w:next w:val="Standard"/>
    <w:link w:val="berschrift3Zchn"/>
    <w:qFormat/>
    <w:rsid w:val="001352A2"/>
    <w:pPr>
      <w:keepNext/>
      <w:numPr>
        <w:ilvl w:val="2"/>
        <w:numId w:val="3"/>
      </w:numPr>
      <w:overflowPunct/>
      <w:autoSpaceDE/>
      <w:autoSpaceDN/>
      <w:adjustRightInd/>
      <w:spacing w:before="120" w:after="120"/>
      <w:textAlignment w:val="auto"/>
      <w:outlineLvl w:val="2"/>
    </w:pPr>
    <w:rPr>
      <w:rFonts w:cs="Arial"/>
      <w:b/>
      <w:bCs/>
      <w:szCs w:val="26"/>
    </w:rPr>
  </w:style>
  <w:style w:type="paragraph" w:styleId="berschrift4">
    <w:name w:val="heading 4"/>
    <w:basedOn w:val="Standard"/>
    <w:next w:val="Standard"/>
    <w:uiPriority w:val="9"/>
    <w:qFormat/>
    <w:rsid w:val="00C02BE9"/>
    <w:pPr>
      <w:keepNext/>
      <w:numPr>
        <w:ilvl w:val="3"/>
        <w:numId w:val="3"/>
      </w:numPr>
      <w:overflowPunct/>
      <w:autoSpaceDE/>
      <w:autoSpaceDN/>
      <w:adjustRightInd/>
      <w:spacing w:before="120" w:after="120"/>
      <w:textAlignment w:val="auto"/>
      <w:outlineLvl w:val="3"/>
    </w:pPr>
    <w:rPr>
      <w:bCs/>
      <w:szCs w:val="28"/>
    </w:rPr>
  </w:style>
  <w:style w:type="paragraph" w:styleId="berschrift5">
    <w:name w:val="heading 5"/>
    <w:basedOn w:val="Standard"/>
    <w:next w:val="Standard"/>
    <w:uiPriority w:val="9"/>
    <w:qFormat/>
    <w:rsid w:val="00C02BE9"/>
    <w:pPr>
      <w:numPr>
        <w:ilvl w:val="4"/>
        <w:numId w:val="3"/>
      </w:numPr>
      <w:overflowPunct/>
      <w:autoSpaceDE/>
      <w:autoSpaceDN/>
      <w:adjustRightInd/>
      <w:spacing w:before="120" w:after="120"/>
      <w:textAlignment w:val="auto"/>
      <w:outlineLvl w:val="4"/>
    </w:pPr>
    <w:rPr>
      <w:bCs/>
      <w:iCs/>
      <w:szCs w:val="26"/>
    </w:rPr>
  </w:style>
  <w:style w:type="paragraph" w:styleId="berschrift6">
    <w:name w:val="heading 6"/>
    <w:basedOn w:val="Standard"/>
    <w:next w:val="Standard"/>
    <w:uiPriority w:val="9"/>
    <w:qFormat/>
    <w:rsid w:val="00C02BE9"/>
    <w:pPr>
      <w:numPr>
        <w:ilvl w:val="5"/>
        <w:numId w:val="3"/>
      </w:numPr>
      <w:overflowPunct/>
      <w:autoSpaceDE/>
      <w:autoSpaceDN/>
      <w:adjustRightInd/>
      <w:spacing w:before="120" w:after="120"/>
      <w:textAlignment w:val="auto"/>
      <w:outlineLvl w:val="5"/>
    </w:pPr>
    <w:rPr>
      <w:bCs/>
    </w:rPr>
  </w:style>
  <w:style w:type="paragraph" w:styleId="berschrift7">
    <w:name w:val="heading 7"/>
    <w:basedOn w:val="Standard"/>
    <w:next w:val="Standard"/>
    <w:uiPriority w:val="9"/>
    <w:qFormat/>
    <w:rsid w:val="00C02BE9"/>
    <w:pPr>
      <w:numPr>
        <w:ilvl w:val="6"/>
        <w:numId w:val="3"/>
      </w:numPr>
      <w:overflowPunct/>
      <w:autoSpaceDE/>
      <w:autoSpaceDN/>
      <w:adjustRightInd/>
      <w:spacing w:before="120" w:after="120"/>
      <w:textAlignment w:val="auto"/>
      <w:outlineLvl w:val="6"/>
    </w:pPr>
    <w:rPr>
      <w:szCs w:val="24"/>
    </w:rPr>
  </w:style>
  <w:style w:type="paragraph" w:styleId="berschrift8">
    <w:name w:val="heading 8"/>
    <w:basedOn w:val="Standard"/>
    <w:next w:val="Standard"/>
    <w:uiPriority w:val="9"/>
    <w:qFormat/>
    <w:rsid w:val="00C02BE9"/>
    <w:pPr>
      <w:numPr>
        <w:ilvl w:val="7"/>
        <w:numId w:val="3"/>
      </w:numPr>
      <w:overflowPunct/>
      <w:autoSpaceDE/>
      <w:autoSpaceDN/>
      <w:adjustRightInd/>
      <w:spacing w:before="120" w:after="120"/>
      <w:textAlignment w:val="auto"/>
      <w:outlineLvl w:val="7"/>
    </w:pPr>
    <w:rPr>
      <w:iCs/>
      <w:szCs w:val="24"/>
    </w:rPr>
  </w:style>
  <w:style w:type="paragraph" w:styleId="berschrift9">
    <w:name w:val="heading 9"/>
    <w:basedOn w:val="Standard"/>
    <w:next w:val="Standard"/>
    <w:uiPriority w:val="9"/>
    <w:qFormat/>
    <w:rsid w:val="00C02BE9"/>
    <w:pPr>
      <w:numPr>
        <w:ilvl w:val="8"/>
        <w:numId w:val="3"/>
      </w:numPr>
      <w:overflowPunct/>
      <w:autoSpaceDE/>
      <w:autoSpaceDN/>
      <w:adjustRightInd/>
      <w:spacing w:before="120" w:after="120"/>
      <w:textAlignment w:val="auto"/>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rsid w:val="004F7CCF"/>
    <w:rPr>
      <w:b/>
    </w:rPr>
  </w:style>
  <w:style w:type="paragraph" w:customStyle="1" w:styleId="Adresse">
    <w:name w:val="Adresse"/>
    <w:basedOn w:val="Standard"/>
    <w:rsid w:val="00ED0D6E"/>
    <w:pPr>
      <w:framePr w:w="4321" w:h="2279" w:hRule="exact" w:hSpace="181" w:wrap="around" w:vAnchor="text" w:hAnchor="text" w:x="5155" w:y="131"/>
    </w:pPr>
  </w:style>
  <w:style w:type="paragraph" w:styleId="Kopfzeile">
    <w:name w:val="header"/>
    <w:basedOn w:val="Standard"/>
    <w:link w:val="KopfzeileZchn"/>
    <w:pPr>
      <w:tabs>
        <w:tab w:val="center" w:pos="4252"/>
        <w:tab w:val="right" w:pos="9356"/>
      </w:tabs>
      <w:spacing w:before="240" w:after="480"/>
      <w:jc w:val="center"/>
    </w:pPr>
  </w:style>
  <w:style w:type="paragraph" w:styleId="Funotentext">
    <w:name w:val="footnote text"/>
    <w:basedOn w:val="Standard"/>
    <w:link w:val="FunotentextZchn"/>
    <w:uiPriority w:val="99"/>
    <w:rPr>
      <w:sz w:val="18"/>
    </w:rPr>
  </w:style>
  <w:style w:type="character" w:styleId="Funotenzeichen">
    <w:name w:val="footnote reference"/>
    <w:uiPriority w:val="99"/>
    <w:rPr>
      <w:rFonts w:ascii="Arial" w:hAnsi="Arial"/>
      <w:position w:val="6"/>
      <w:sz w:val="18"/>
    </w:rPr>
  </w:style>
  <w:style w:type="paragraph" w:styleId="Fuzeile">
    <w:name w:val="footer"/>
    <w:basedOn w:val="Standard"/>
    <w:link w:val="FuzeileZchn"/>
    <w:uiPriority w:val="99"/>
    <w:rsid w:val="00C43E96"/>
    <w:pPr>
      <w:tabs>
        <w:tab w:val="center" w:pos="4536"/>
        <w:tab w:val="right" w:pos="9072"/>
      </w:tabs>
    </w:pPr>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rsid w:val="0087474F"/>
    <w:pPr>
      <w:tabs>
        <w:tab w:val="left" w:pos="526"/>
        <w:tab w:val="right" w:pos="9856"/>
      </w:tabs>
    </w:pPr>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5">
    <w:name w:val="toc 5"/>
    <w:basedOn w:val="Standard"/>
    <w:next w:val="Standard"/>
    <w:autoRedefine/>
    <w:semiHidden/>
  </w:style>
  <w:style w:type="paragraph" w:styleId="Verzeichnis6">
    <w:name w:val="toc 6"/>
    <w:basedOn w:val="Standard"/>
    <w:next w:val="Standard"/>
    <w:autoRedefine/>
    <w:semiHidden/>
  </w:style>
  <w:style w:type="paragraph" w:styleId="Verzeichnis7">
    <w:name w:val="toc 7"/>
    <w:basedOn w:val="Standard"/>
    <w:next w:val="Standard"/>
    <w:autoRedefine/>
    <w:semiHidden/>
  </w:style>
  <w:style w:type="paragraph" w:customStyle="1" w:styleId="Wappen">
    <w:name w:val="Wappen"/>
    <w:basedOn w:val="Standard"/>
    <w:pPr>
      <w:framePr w:hSpace="142" w:wrap="around" w:vAnchor="page" w:hAnchor="page" w:x="340" w:yAlign="center"/>
    </w:pPr>
  </w:style>
  <w:style w:type="paragraph" w:styleId="Verzeichnis8">
    <w:name w:val="toc 8"/>
    <w:basedOn w:val="Standard"/>
    <w:next w:val="Standard"/>
    <w:autoRedefine/>
    <w:semiHidden/>
  </w:style>
  <w:style w:type="paragraph" w:styleId="Verzeichnis9">
    <w:name w:val="toc 9"/>
    <w:basedOn w:val="Standard"/>
    <w:next w:val="Standard"/>
    <w:autoRedefine/>
    <w:semiHidden/>
  </w:style>
  <w:style w:type="table" w:customStyle="1" w:styleId="Tabellengitternetz">
    <w:name w:val="Tabellengitternetz"/>
    <w:basedOn w:val="NormaleTabelle"/>
    <w:uiPriority w:val="59"/>
    <w:rsid w:val="00750095"/>
    <w:pPr>
      <w:tabs>
        <w:tab w:val="left" w:pos="5800"/>
      </w:tabs>
      <w:overflowPunct w:val="0"/>
      <w:autoSpaceDE w:val="0"/>
      <w:autoSpaceDN w:val="0"/>
      <w:adjustRightInd w:val="0"/>
      <w:spacing w:before="40" w:after="4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63D98"/>
    <w:rPr>
      <w:rFonts w:ascii="Tahoma" w:hAnsi="Tahoma" w:cs="Tahoma"/>
      <w:sz w:val="16"/>
      <w:szCs w:val="16"/>
    </w:rPr>
  </w:style>
  <w:style w:type="paragraph" w:customStyle="1" w:styleId="FormatvorlageLinks9cm">
    <w:name w:val="Formatvorlage Links:  9 cm"/>
    <w:basedOn w:val="Standard"/>
    <w:rsid w:val="008F4937"/>
  </w:style>
  <w:style w:type="paragraph" w:customStyle="1" w:styleId="Absender">
    <w:name w:val="Absender"/>
    <w:basedOn w:val="Standard"/>
    <w:rsid w:val="00B97015"/>
    <w:pPr>
      <w:tabs>
        <w:tab w:val="left" w:pos="1134"/>
      </w:tabs>
    </w:pPr>
    <w:rPr>
      <w:sz w:val="18"/>
      <w:szCs w:val="18"/>
    </w:rPr>
  </w:style>
  <w:style w:type="character" w:styleId="Hyperlink">
    <w:name w:val="Hyperlink"/>
    <w:rsid w:val="00750095"/>
    <w:rPr>
      <w:color w:val="0000FF"/>
      <w:u w:val="single"/>
    </w:rPr>
  </w:style>
  <w:style w:type="paragraph" w:customStyle="1" w:styleId="FormatvorlageFormatvorlageLinks9cmLinks99cm">
    <w:name w:val="Formatvorlage Formatvorlage Links:  9 cm + Links:  9.9 cm"/>
    <w:basedOn w:val="FormatvorlageLinks9cm"/>
    <w:rsid w:val="008F4937"/>
    <w:pPr>
      <w:ind w:left="5500"/>
    </w:pPr>
  </w:style>
  <w:style w:type="paragraph" w:customStyle="1" w:styleId="FormatvorlageFormatvorlageLinks9cmLinks99cmVor24pt">
    <w:name w:val="Formatvorlage Formatvorlage Links:  9 cm + Links:  9.9 cm Vor:  24 pt"/>
    <w:basedOn w:val="FormatvorlageLinks9cm"/>
    <w:rsid w:val="008F4937"/>
    <w:pPr>
      <w:spacing w:before="480"/>
      <w:ind w:left="5500"/>
    </w:pPr>
  </w:style>
  <w:style w:type="paragraph" w:customStyle="1" w:styleId="FormatvorlageFormatvorlageLinks9cmLinks99cmZeilenabstand">
    <w:name w:val="Formatvorlage Formatvorlage Links:  9 cm + Links:  9.9 cm Zeilenabstand:  ..."/>
    <w:basedOn w:val="FormatvorlageLinks9cm"/>
    <w:rsid w:val="008F4937"/>
    <w:pPr>
      <w:spacing w:line="960" w:lineRule="auto"/>
      <w:ind w:left="5500"/>
    </w:pPr>
  </w:style>
  <w:style w:type="paragraph" w:customStyle="1" w:styleId="FormatvorlageAbsender11ptLinks021cmHngend002cm">
    <w:name w:val="Formatvorlage Absender + 11 pt Links:  0.21 cm Hängend:  0.02 cm"/>
    <w:basedOn w:val="Absender"/>
    <w:rsid w:val="008F4937"/>
    <w:pPr>
      <w:tabs>
        <w:tab w:val="clear" w:pos="1134"/>
      </w:tabs>
    </w:pPr>
    <w:rPr>
      <w:sz w:val="22"/>
      <w:szCs w:val="20"/>
    </w:rPr>
  </w:style>
  <w:style w:type="paragraph" w:customStyle="1" w:styleId="Textkrper21">
    <w:name w:val="Textkörper 21"/>
    <w:basedOn w:val="Standard"/>
    <w:rsid w:val="0091255D"/>
    <w:pPr>
      <w:widowControl w:val="0"/>
      <w:spacing w:after="120"/>
      <w:jc w:val="both"/>
    </w:pPr>
    <w:rPr>
      <w:sz w:val="20"/>
    </w:rPr>
  </w:style>
  <w:style w:type="paragraph" w:customStyle="1" w:styleId="Aufzhlungszeichen2">
    <w:name w:val="Aufzählungszeichen2"/>
    <w:basedOn w:val="Aufzhlungszeichen"/>
    <w:rsid w:val="0091255D"/>
    <w:pPr>
      <w:spacing w:after="120"/>
      <w:ind w:left="284" w:hanging="284"/>
    </w:pPr>
    <w:rPr>
      <w:sz w:val="20"/>
    </w:rPr>
  </w:style>
  <w:style w:type="paragraph" w:styleId="Aufzhlungszeichen">
    <w:name w:val="List Bullet"/>
    <w:basedOn w:val="Standard"/>
    <w:rsid w:val="0091255D"/>
    <w:pPr>
      <w:ind w:left="360" w:hanging="360"/>
    </w:pPr>
  </w:style>
  <w:style w:type="paragraph" w:customStyle="1" w:styleId="Formatvorlage1">
    <w:name w:val="Formatvorlage1"/>
    <w:basedOn w:val="berschrift2"/>
    <w:rsid w:val="0007592E"/>
    <w:rPr>
      <w:b w:val="0"/>
      <w:sz w:val="28"/>
    </w:rPr>
  </w:style>
  <w:style w:type="paragraph" w:customStyle="1" w:styleId="Formatvorlage2">
    <w:name w:val="Formatvorlage2"/>
    <w:basedOn w:val="berschrift2"/>
    <w:link w:val="Formatvorlage2Zchn"/>
    <w:autoRedefine/>
    <w:rsid w:val="0007592E"/>
    <w:rPr>
      <w:b w:val="0"/>
      <w:sz w:val="28"/>
    </w:rPr>
  </w:style>
  <w:style w:type="character" w:customStyle="1" w:styleId="berschrift2Zchn">
    <w:name w:val="Überschrift 2 Zchn"/>
    <w:link w:val="berschrift2"/>
    <w:rsid w:val="009E01EF"/>
    <w:rPr>
      <w:rFonts w:cs="Arial"/>
      <w:b/>
      <w:sz w:val="24"/>
      <w:szCs w:val="24"/>
    </w:rPr>
  </w:style>
  <w:style w:type="character" w:customStyle="1" w:styleId="Formatvorlage2Zchn">
    <w:name w:val="Formatvorlage2 Zchn"/>
    <w:link w:val="Formatvorlage2"/>
    <w:rsid w:val="00A34105"/>
    <w:rPr>
      <w:rFonts w:cs="Arial"/>
      <w:sz w:val="28"/>
      <w:szCs w:val="24"/>
    </w:rPr>
  </w:style>
  <w:style w:type="paragraph" w:customStyle="1" w:styleId="TabeinViertelChar">
    <w:name w:val="Tab ein Viertel Char"/>
    <w:basedOn w:val="Standard"/>
    <w:next w:val="Standard"/>
    <w:link w:val="TabeinViertelCharChar"/>
    <w:locked/>
    <w:rsid w:val="00F11508"/>
    <w:pPr>
      <w:tabs>
        <w:tab w:val="left" w:pos="2410"/>
        <w:tab w:val="right" w:leader="dot" w:pos="9469"/>
      </w:tabs>
      <w:overflowPunct/>
      <w:autoSpaceDE/>
      <w:autoSpaceDN/>
      <w:adjustRightInd/>
      <w:spacing w:line="240" w:lineRule="atLeast"/>
      <w:textAlignment w:val="auto"/>
    </w:pPr>
    <w:rPr>
      <w:sz w:val="20"/>
    </w:rPr>
  </w:style>
  <w:style w:type="character" w:customStyle="1" w:styleId="TabeinViertelCharChar">
    <w:name w:val="Tab ein Viertel Char Char"/>
    <w:link w:val="TabeinViertelChar"/>
    <w:rsid w:val="00F11508"/>
    <w:rPr>
      <w:rFonts w:ascii="Arial" w:hAnsi="Arial"/>
      <w:lang w:val="fr-CH" w:eastAsia="de-DE" w:bidi="ar-SA"/>
    </w:rPr>
  </w:style>
  <w:style w:type="character" w:styleId="Seitenzahl">
    <w:name w:val="page number"/>
    <w:basedOn w:val="Absatz-Standardschriftart"/>
    <w:rsid w:val="00C830A4"/>
  </w:style>
  <w:style w:type="paragraph" w:customStyle="1" w:styleId="Briefkopf">
    <w:name w:val="Briefkopf"/>
    <w:basedOn w:val="Standard"/>
    <w:rsid w:val="000120B7"/>
    <w:pPr>
      <w:tabs>
        <w:tab w:val="left" w:pos="2268"/>
      </w:tabs>
      <w:overflowPunct/>
      <w:autoSpaceDE/>
      <w:autoSpaceDN/>
      <w:adjustRightInd/>
      <w:textAlignment w:val="auto"/>
    </w:pPr>
    <w:rPr>
      <w:b/>
      <w:sz w:val="19"/>
    </w:rPr>
  </w:style>
  <w:style w:type="paragraph" w:styleId="StandardWeb">
    <w:name w:val="Normal (Web)"/>
    <w:basedOn w:val="Standard"/>
    <w:uiPriority w:val="99"/>
    <w:unhideWhenUsed/>
    <w:rsid w:val="008B68F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FuzeileZchn">
    <w:name w:val="Fußzeile Zchn"/>
    <w:link w:val="Fuzeile"/>
    <w:uiPriority w:val="99"/>
    <w:rsid w:val="00A55BAB"/>
    <w:rPr>
      <w:rFonts w:ascii="Arial" w:hAnsi="Arial"/>
      <w:sz w:val="22"/>
      <w:lang w:eastAsia="de-DE"/>
    </w:rPr>
  </w:style>
  <w:style w:type="character" w:customStyle="1" w:styleId="berschrift1Zchn">
    <w:name w:val="Überschrift 1 Zchn"/>
    <w:link w:val="berschrift1"/>
    <w:rsid w:val="002B30A2"/>
    <w:rPr>
      <w:rFonts w:cs="Arial"/>
      <w:b/>
      <w:bCs/>
      <w:kern w:val="32"/>
      <w:sz w:val="26"/>
      <w:szCs w:val="28"/>
    </w:rPr>
  </w:style>
  <w:style w:type="character" w:customStyle="1" w:styleId="FunotentextZchn">
    <w:name w:val="Fußnotentext Zchn"/>
    <w:link w:val="Funotentext"/>
    <w:uiPriority w:val="99"/>
    <w:rsid w:val="004827E0"/>
    <w:rPr>
      <w:rFonts w:ascii="Arial" w:hAnsi="Arial"/>
      <w:sz w:val="18"/>
      <w:lang w:eastAsia="de-DE"/>
    </w:rPr>
  </w:style>
  <w:style w:type="paragraph" w:styleId="Listenabsatz">
    <w:name w:val="List Paragraph"/>
    <w:basedOn w:val="Standard"/>
    <w:uiPriority w:val="34"/>
    <w:rsid w:val="004827E0"/>
    <w:pPr>
      <w:ind w:left="720"/>
      <w:contextualSpacing/>
    </w:pPr>
  </w:style>
  <w:style w:type="paragraph" w:styleId="Titel">
    <w:name w:val="Title"/>
    <w:basedOn w:val="Standard"/>
    <w:next w:val="Standard"/>
    <w:link w:val="TitelZchn"/>
    <w:qFormat/>
    <w:rsid w:val="00311B5B"/>
    <w:pPr>
      <w:spacing w:before="240" w:after="60"/>
      <w:outlineLvl w:val="0"/>
    </w:pPr>
    <w:rPr>
      <w:b/>
      <w:bCs/>
      <w:kern w:val="28"/>
      <w:sz w:val="32"/>
      <w:szCs w:val="32"/>
    </w:rPr>
  </w:style>
  <w:style w:type="character" w:customStyle="1" w:styleId="TitelZchn">
    <w:name w:val="Titel Zchn"/>
    <w:link w:val="Titel"/>
    <w:rsid w:val="00311B5B"/>
    <w:rPr>
      <w:rFonts w:ascii="Arial" w:hAnsi="Arial"/>
      <w:b/>
      <w:bCs/>
      <w:kern w:val="28"/>
      <w:sz w:val="32"/>
      <w:szCs w:val="32"/>
      <w:lang w:eastAsia="de-DE"/>
    </w:rPr>
  </w:style>
  <w:style w:type="character" w:customStyle="1" w:styleId="info1">
    <w:name w:val="info1"/>
    <w:rsid w:val="00813048"/>
    <w:rPr>
      <w:color w:val="515151"/>
    </w:rPr>
  </w:style>
  <w:style w:type="character" w:styleId="Kommentarzeichen">
    <w:name w:val="annotation reference"/>
    <w:rsid w:val="00A62BF3"/>
    <w:rPr>
      <w:sz w:val="16"/>
      <w:szCs w:val="16"/>
    </w:rPr>
  </w:style>
  <w:style w:type="paragraph" w:styleId="Kommentartext">
    <w:name w:val="annotation text"/>
    <w:basedOn w:val="Standard"/>
    <w:link w:val="KommentartextZchn"/>
    <w:rsid w:val="00A62BF3"/>
    <w:rPr>
      <w:sz w:val="20"/>
    </w:rPr>
  </w:style>
  <w:style w:type="character" w:customStyle="1" w:styleId="KommentartextZchn">
    <w:name w:val="Kommentartext Zchn"/>
    <w:link w:val="Kommentartext"/>
    <w:rsid w:val="00A62BF3"/>
    <w:rPr>
      <w:rFonts w:ascii="Arial" w:hAnsi="Arial"/>
      <w:lang w:eastAsia="de-DE"/>
    </w:rPr>
  </w:style>
  <w:style w:type="paragraph" w:styleId="Kommentarthema">
    <w:name w:val="annotation subject"/>
    <w:basedOn w:val="Kommentartext"/>
    <w:next w:val="Kommentartext"/>
    <w:link w:val="KommentarthemaZchn"/>
    <w:rsid w:val="00A62BF3"/>
    <w:rPr>
      <w:b/>
      <w:bCs/>
    </w:rPr>
  </w:style>
  <w:style w:type="character" w:customStyle="1" w:styleId="KommentarthemaZchn">
    <w:name w:val="Kommentarthema Zchn"/>
    <w:link w:val="Kommentarthema"/>
    <w:rsid w:val="00A62BF3"/>
    <w:rPr>
      <w:rFonts w:ascii="Arial" w:hAnsi="Arial"/>
      <w:b/>
      <w:bCs/>
      <w:lang w:eastAsia="de-DE"/>
    </w:rPr>
  </w:style>
  <w:style w:type="paragraph" w:styleId="berarbeitung">
    <w:name w:val="Revision"/>
    <w:hidden/>
    <w:uiPriority w:val="99"/>
    <w:semiHidden/>
    <w:rsid w:val="00704C90"/>
    <w:rPr>
      <w:lang w:eastAsia="de-DE"/>
    </w:rPr>
  </w:style>
  <w:style w:type="table" w:styleId="Tabellenraster">
    <w:name w:val="Table Grid"/>
    <w:basedOn w:val="NormaleTabelle"/>
    <w:rsid w:val="0019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0E5CD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rPr>
  </w:style>
  <w:style w:type="paragraph" w:styleId="Untertitel">
    <w:name w:val="Subtitle"/>
    <w:basedOn w:val="Standard"/>
    <w:next w:val="Standard"/>
    <w:link w:val="UntertitelZchn"/>
    <w:qFormat/>
    <w:rsid w:val="000E5CD2"/>
    <w:pPr>
      <w:numPr>
        <w:numId w:val="1"/>
      </w:numPr>
    </w:pPr>
    <w:rPr>
      <w:rFonts w:eastAsiaTheme="majorEastAsia" w:cs="Arial"/>
      <w:b/>
      <w:iCs/>
      <w:spacing w:val="15"/>
      <w:sz w:val="28"/>
      <w:szCs w:val="28"/>
    </w:rPr>
  </w:style>
  <w:style w:type="character" w:customStyle="1" w:styleId="UntertitelZchn">
    <w:name w:val="Untertitel Zchn"/>
    <w:basedOn w:val="Absatz-Standardschriftart"/>
    <w:link w:val="Untertitel"/>
    <w:rsid w:val="000E5CD2"/>
    <w:rPr>
      <w:rFonts w:eastAsiaTheme="majorEastAsia" w:cs="Arial"/>
      <w:b/>
      <w:iCs/>
      <w:spacing w:val="15"/>
      <w:sz w:val="28"/>
      <w:szCs w:val="28"/>
    </w:rPr>
  </w:style>
  <w:style w:type="paragraph" w:styleId="NurText">
    <w:name w:val="Plain Text"/>
    <w:basedOn w:val="Standard"/>
    <w:link w:val="NurTextZchn"/>
    <w:rsid w:val="00D438CA"/>
    <w:pPr>
      <w:overflowPunct/>
      <w:autoSpaceDE/>
      <w:autoSpaceDN/>
      <w:adjustRightInd/>
      <w:textAlignment w:val="auto"/>
    </w:pPr>
    <w:rPr>
      <w:rFonts w:ascii="Courier New" w:hAnsi="Courier New"/>
      <w:sz w:val="20"/>
      <w:szCs w:val="20"/>
      <w:lang w:eastAsia="de-DE"/>
    </w:rPr>
  </w:style>
  <w:style w:type="character" w:customStyle="1" w:styleId="NurTextZchn">
    <w:name w:val="Nur Text Zchn"/>
    <w:basedOn w:val="Absatz-Standardschriftart"/>
    <w:link w:val="NurText"/>
    <w:rsid w:val="00D438CA"/>
    <w:rPr>
      <w:rFonts w:ascii="Courier New" w:hAnsi="Courier New"/>
      <w:sz w:val="20"/>
      <w:szCs w:val="20"/>
      <w:lang w:eastAsia="de-DE"/>
    </w:rPr>
  </w:style>
  <w:style w:type="character" w:styleId="Platzhaltertext">
    <w:name w:val="Placeholder Text"/>
    <w:basedOn w:val="Absatz-Standardschriftart"/>
    <w:uiPriority w:val="99"/>
    <w:semiHidden/>
    <w:rsid w:val="009A563A"/>
    <w:rPr>
      <w:color w:val="808080"/>
    </w:rPr>
  </w:style>
  <w:style w:type="paragraph" w:customStyle="1" w:styleId="1">
    <w:name w:val="1."/>
    <w:basedOn w:val="Standard"/>
    <w:next w:val="Standard"/>
    <w:link w:val="1Char"/>
    <w:rsid w:val="004078F6"/>
    <w:pPr>
      <w:keepNext/>
      <w:numPr>
        <w:numId w:val="2"/>
      </w:numPr>
      <w:overflowPunct/>
      <w:autoSpaceDE/>
      <w:autoSpaceDN/>
      <w:adjustRightInd/>
      <w:spacing w:line="240" w:lineRule="atLeast"/>
      <w:textAlignment w:val="auto"/>
    </w:pPr>
    <w:rPr>
      <w:b/>
      <w:sz w:val="24"/>
      <w:szCs w:val="24"/>
      <w:lang w:eastAsia="de-DE"/>
    </w:rPr>
  </w:style>
  <w:style w:type="paragraph" w:customStyle="1" w:styleId="11">
    <w:name w:val="1.1"/>
    <w:basedOn w:val="1"/>
    <w:next w:val="Standard"/>
    <w:link w:val="11Char"/>
    <w:rsid w:val="004078F6"/>
    <w:pPr>
      <w:numPr>
        <w:ilvl w:val="1"/>
      </w:numPr>
    </w:pPr>
    <w:rPr>
      <w:sz w:val="22"/>
    </w:rPr>
  </w:style>
  <w:style w:type="paragraph" w:customStyle="1" w:styleId="111">
    <w:name w:val="1.1.1"/>
    <w:basedOn w:val="11"/>
    <w:next w:val="Standard"/>
    <w:link w:val="111Char"/>
    <w:rsid w:val="004078F6"/>
    <w:pPr>
      <w:numPr>
        <w:ilvl w:val="2"/>
      </w:numPr>
      <w:tabs>
        <w:tab w:val="clear" w:pos="720"/>
        <w:tab w:val="num" w:pos="360"/>
      </w:tabs>
    </w:pPr>
    <w:rPr>
      <w:sz w:val="20"/>
      <w:szCs w:val="20"/>
    </w:rPr>
  </w:style>
  <w:style w:type="character" w:customStyle="1" w:styleId="11Char">
    <w:name w:val="1.1 Char"/>
    <w:link w:val="11"/>
    <w:rsid w:val="004078F6"/>
    <w:rPr>
      <w:b/>
      <w:szCs w:val="24"/>
      <w:lang w:eastAsia="de-DE"/>
    </w:rPr>
  </w:style>
  <w:style w:type="paragraph" w:customStyle="1" w:styleId="TabhalbeZeile">
    <w:name w:val="Tab halbe Zeile"/>
    <w:basedOn w:val="Standard"/>
    <w:rsid w:val="00CD15B8"/>
    <w:pPr>
      <w:tabs>
        <w:tab w:val="right" w:leader="dot" w:pos="4649"/>
        <w:tab w:val="left" w:pos="4820"/>
        <w:tab w:val="right" w:leader="dot" w:pos="9469"/>
      </w:tabs>
      <w:overflowPunct/>
      <w:autoSpaceDE/>
      <w:autoSpaceDN/>
      <w:adjustRightInd/>
      <w:spacing w:line="240" w:lineRule="atLeast"/>
      <w:textAlignment w:val="auto"/>
    </w:pPr>
    <w:rPr>
      <w:sz w:val="20"/>
      <w:szCs w:val="20"/>
      <w:lang w:eastAsia="de-DE"/>
    </w:rPr>
  </w:style>
  <w:style w:type="character" w:customStyle="1" w:styleId="berschrift3Zchn">
    <w:name w:val="Überschrift 3 Zchn"/>
    <w:link w:val="berschrift3"/>
    <w:rsid w:val="001352A2"/>
    <w:rPr>
      <w:rFonts w:cs="Arial"/>
      <w:b/>
      <w:bCs/>
      <w:szCs w:val="26"/>
    </w:rPr>
  </w:style>
  <w:style w:type="paragraph" w:styleId="Endnotentext">
    <w:name w:val="endnote text"/>
    <w:basedOn w:val="Standard"/>
    <w:link w:val="EndnotentextZchn"/>
    <w:rsid w:val="00DC5DBA"/>
    <w:pPr>
      <w:overflowPunct/>
      <w:autoSpaceDE/>
      <w:autoSpaceDN/>
      <w:adjustRightInd/>
      <w:spacing w:before="120" w:line="240" w:lineRule="atLeast"/>
      <w:ind w:left="567" w:hanging="567"/>
      <w:textAlignment w:val="auto"/>
    </w:pPr>
    <w:rPr>
      <w:sz w:val="20"/>
      <w:szCs w:val="20"/>
      <w:lang w:eastAsia="de-DE"/>
    </w:rPr>
  </w:style>
  <w:style w:type="character" w:customStyle="1" w:styleId="EndnotentextZchn">
    <w:name w:val="Endnotentext Zchn"/>
    <w:basedOn w:val="Absatz-Standardschriftart"/>
    <w:link w:val="Endnotentext"/>
    <w:rsid w:val="00DC5DBA"/>
    <w:rPr>
      <w:sz w:val="20"/>
      <w:szCs w:val="20"/>
      <w:lang w:eastAsia="de-DE"/>
    </w:rPr>
  </w:style>
  <w:style w:type="character" w:styleId="Endnotenzeichen">
    <w:name w:val="endnote reference"/>
    <w:rsid w:val="00002CFF"/>
    <w:rPr>
      <w:sz w:val="20"/>
      <w:szCs w:val="20"/>
      <w:vertAlign w:val="baseline"/>
    </w:rPr>
  </w:style>
  <w:style w:type="paragraph" w:customStyle="1" w:styleId="TabganzeZeile">
    <w:name w:val="Tab ganze Zeile"/>
    <w:basedOn w:val="Standard"/>
    <w:rsid w:val="00AC6A5A"/>
    <w:pPr>
      <w:tabs>
        <w:tab w:val="right" w:leader="dot" w:pos="9469"/>
      </w:tabs>
      <w:overflowPunct/>
      <w:autoSpaceDE/>
      <w:autoSpaceDN/>
      <w:adjustRightInd/>
      <w:spacing w:line="240" w:lineRule="atLeast"/>
      <w:textAlignment w:val="auto"/>
    </w:pPr>
    <w:rPr>
      <w:sz w:val="20"/>
      <w:szCs w:val="20"/>
      <w:lang w:eastAsia="de-DE"/>
    </w:rPr>
  </w:style>
  <w:style w:type="character" w:customStyle="1" w:styleId="111Char">
    <w:name w:val="1.1.1 Char"/>
    <w:basedOn w:val="Absatz-Standardschriftart"/>
    <w:link w:val="111"/>
    <w:rsid w:val="00A63F9E"/>
    <w:rPr>
      <w:b/>
      <w:sz w:val="20"/>
      <w:szCs w:val="20"/>
      <w:lang w:eastAsia="de-DE"/>
    </w:rPr>
  </w:style>
  <w:style w:type="paragraph" w:customStyle="1" w:styleId="TabzweiDrittel">
    <w:name w:val="Tab zwei Drittel"/>
    <w:basedOn w:val="Standard"/>
    <w:link w:val="TabzweiDrittelChar"/>
    <w:rsid w:val="000F2A65"/>
    <w:pPr>
      <w:tabs>
        <w:tab w:val="right" w:leader="dot" w:pos="6180"/>
        <w:tab w:val="left" w:pos="6379"/>
        <w:tab w:val="right" w:leader="dot" w:pos="9468"/>
      </w:tabs>
      <w:overflowPunct/>
      <w:autoSpaceDE/>
      <w:autoSpaceDN/>
      <w:adjustRightInd/>
      <w:spacing w:line="240" w:lineRule="atLeast"/>
      <w:textAlignment w:val="auto"/>
    </w:pPr>
    <w:rPr>
      <w:sz w:val="20"/>
      <w:szCs w:val="20"/>
      <w:lang w:eastAsia="de-DE"/>
    </w:rPr>
  </w:style>
  <w:style w:type="character" w:customStyle="1" w:styleId="TabzweiDrittelChar">
    <w:name w:val="Tab zwei Drittel Char"/>
    <w:link w:val="TabzweiDrittel"/>
    <w:rsid w:val="000F2A65"/>
    <w:rPr>
      <w:sz w:val="20"/>
      <w:szCs w:val="20"/>
      <w:lang w:eastAsia="de-DE"/>
    </w:rPr>
  </w:style>
  <w:style w:type="character" w:customStyle="1" w:styleId="1Char">
    <w:name w:val="1. Char"/>
    <w:link w:val="1"/>
    <w:rsid w:val="00E55B76"/>
    <w:rPr>
      <w:b/>
      <w:sz w:val="24"/>
      <w:szCs w:val="24"/>
      <w:lang w:eastAsia="de-DE"/>
    </w:rPr>
  </w:style>
  <w:style w:type="character" w:styleId="Fett">
    <w:name w:val="Strong"/>
    <w:basedOn w:val="Absatz-Standardschriftart"/>
    <w:qFormat/>
    <w:rsid w:val="009A08D4"/>
    <w:rPr>
      <w:b/>
      <w:bCs/>
    </w:rPr>
  </w:style>
  <w:style w:type="character" w:styleId="BesuchterLink">
    <w:name w:val="FollowedHyperlink"/>
    <w:basedOn w:val="Absatz-Standardschriftart"/>
    <w:rsid w:val="000E749C"/>
    <w:rPr>
      <w:color w:val="800080" w:themeColor="followedHyperlink"/>
      <w:u w:val="single"/>
    </w:rPr>
  </w:style>
  <w:style w:type="paragraph" w:styleId="KeinLeerraum">
    <w:name w:val="No Spacing"/>
    <w:uiPriority w:val="1"/>
    <w:qFormat/>
    <w:rsid w:val="00E13631"/>
    <w:pPr>
      <w:overflowPunct w:val="0"/>
      <w:autoSpaceDE w:val="0"/>
      <w:autoSpaceDN w:val="0"/>
      <w:adjustRightInd w:val="0"/>
      <w:textAlignment w:val="baseline"/>
    </w:pPr>
  </w:style>
  <w:style w:type="paragraph" w:customStyle="1" w:styleId="Text85pt">
    <w:name w:val="Text 8.5 pt"/>
    <w:basedOn w:val="Standard"/>
    <w:link w:val="Text85ptZchn"/>
    <w:qFormat/>
    <w:rsid w:val="009335E8"/>
    <w:pPr>
      <w:overflowPunct/>
      <w:autoSpaceDE/>
      <w:autoSpaceDN/>
      <w:adjustRightInd/>
      <w:spacing w:line="215" w:lineRule="atLeast"/>
      <w:textAlignment w:val="auto"/>
    </w:pPr>
    <w:rPr>
      <w:rFonts w:asciiTheme="minorHAnsi" w:eastAsiaTheme="minorHAnsi" w:hAnsiTheme="minorHAnsi" w:cs="System"/>
      <w:bCs/>
      <w:spacing w:val="2"/>
      <w:sz w:val="17"/>
      <w:lang w:eastAsia="en-US"/>
    </w:rPr>
  </w:style>
  <w:style w:type="character" w:customStyle="1" w:styleId="Text85ptZchn">
    <w:name w:val="Text 8.5 pt Zchn"/>
    <w:basedOn w:val="Absatz-Standardschriftart"/>
    <w:link w:val="Text85pt"/>
    <w:rsid w:val="009335E8"/>
    <w:rPr>
      <w:rFonts w:asciiTheme="minorHAnsi" w:eastAsiaTheme="minorHAnsi" w:hAnsiTheme="minorHAnsi" w:cs="System"/>
      <w:bCs/>
      <w:spacing w:val="2"/>
      <w:sz w:val="17"/>
      <w:lang w:eastAsia="en-US"/>
    </w:rPr>
  </w:style>
  <w:style w:type="table" w:customStyle="1" w:styleId="TabelleohneRahmen">
    <w:name w:val="Tabelle ohne Rahmen"/>
    <w:basedOn w:val="NormaleTabelle"/>
    <w:uiPriority w:val="99"/>
    <w:rsid w:val="00E563F1"/>
    <w:rPr>
      <w:rFonts w:eastAsia="Arial" w:cs="font1482"/>
      <w:lang w:eastAsia="en-US"/>
    </w:rPr>
    <w:tblPr>
      <w:tblCellMar>
        <w:left w:w="0" w:type="dxa"/>
        <w:right w:w="28" w:type="dxa"/>
      </w:tblCellMar>
    </w:tblPr>
  </w:style>
  <w:style w:type="character" w:customStyle="1" w:styleId="KopfzeileZchn">
    <w:name w:val="Kopfzeile Zchn"/>
    <w:basedOn w:val="Absatz-Standardschriftart"/>
    <w:link w:val="Kopfzeile"/>
    <w:rsid w:val="006F7A48"/>
  </w:style>
  <w:style w:type="character" w:customStyle="1" w:styleId="NichtaufgelsteErwhnung1">
    <w:name w:val="Nicht aufgelöste Erwähnung1"/>
    <w:basedOn w:val="Absatz-Standardschriftart"/>
    <w:uiPriority w:val="99"/>
    <w:semiHidden/>
    <w:unhideWhenUsed/>
    <w:rsid w:val="00285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289">
      <w:bodyDiv w:val="1"/>
      <w:marLeft w:val="0"/>
      <w:marRight w:val="0"/>
      <w:marTop w:val="0"/>
      <w:marBottom w:val="0"/>
      <w:divBdr>
        <w:top w:val="none" w:sz="0" w:space="0" w:color="auto"/>
        <w:left w:val="none" w:sz="0" w:space="0" w:color="auto"/>
        <w:bottom w:val="none" w:sz="0" w:space="0" w:color="auto"/>
        <w:right w:val="none" w:sz="0" w:space="0" w:color="auto"/>
      </w:divBdr>
      <w:divsChild>
        <w:div w:id="1063333558">
          <w:marLeft w:val="0"/>
          <w:marRight w:val="0"/>
          <w:marTop w:val="0"/>
          <w:marBottom w:val="0"/>
          <w:divBdr>
            <w:top w:val="none" w:sz="0" w:space="0" w:color="auto"/>
            <w:left w:val="none" w:sz="0" w:space="0" w:color="auto"/>
            <w:bottom w:val="none" w:sz="0" w:space="0" w:color="auto"/>
            <w:right w:val="none" w:sz="0" w:space="0" w:color="auto"/>
          </w:divBdr>
          <w:divsChild>
            <w:div w:id="1839927846">
              <w:marLeft w:val="0"/>
              <w:marRight w:val="0"/>
              <w:marTop w:val="0"/>
              <w:marBottom w:val="0"/>
              <w:divBdr>
                <w:top w:val="none" w:sz="0" w:space="0" w:color="auto"/>
                <w:left w:val="none" w:sz="0" w:space="0" w:color="auto"/>
                <w:bottom w:val="none" w:sz="0" w:space="0" w:color="auto"/>
                <w:right w:val="none" w:sz="0" w:space="0" w:color="auto"/>
              </w:divBdr>
              <w:divsChild>
                <w:div w:id="335426833">
                  <w:marLeft w:val="0"/>
                  <w:marRight w:val="0"/>
                  <w:marTop w:val="0"/>
                  <w:marBottom w:val="0"/>
                  <w:divBdr>
                    <w:top w:val="none" w:sz="0" w:space="0" w:color="auto"/>
                    <w:left w:val="none" w:sz="0" w:space="0" w:color="auto"/>
                    <w:bottom w:val="none" w:sz="0" w:space="0" w:color="auto"/>
                    <w:right w:val="none" w:sz="0" w:space="0" w:color="auto"/>
                  </w:divBdr>
                  <w:divsChild>
                    <w:div w:id="214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3480">
      <w:bodyDiv w:val="1"/>
      <w:marLeft w:val="0"/>
      <w:marRight w:val="0"/>
      <w:marTop w:val="0"/>
      <w:marBottom w:val="0"/>
      <w:divBdr>
        <w:top w:val="none" w:sz="0" w:space="0" w:color="auto"/>
        <w:left w:val="none" w:sz="0" w:space="0" w:color="auto"/>
        <w:bottom w:val="none" w:sz="0" w:space="0" w:color="auto"/>
        <w:right w:val="none" w:sz="0" w:space="0" w:color="auto"/>
      </w:divBdr>
      <w:divsChild>
        <w:div w:id="234358223">
          <w:marLeft w:val="0"/>
          <w:marRight w:val="0"/>
          <w:marTop w:val="0"/>
          <w:marBottom w:val="0"/>
          <w:divBdr>
            <w:top w:val="none" w:sz="0" w:space="0" w:color="auto"/>
            <w:left w:val="none" w:sz="0" w:space="0" w:color="auto"/>
            <w:bottom w:val="none" w:sz="0" w:space="0" w:color="auto"/>
            <w:right w:val="none" w:sz="0" w:space="0" w:color="auto"/>
          </w:divBdr>
        </w:div>
        <w:div w:id="380633667">
          <w:marLeft w:val="0"/>
          <w:marRight w:val="0"/>
          <w:marTop w:val="0"/>
          <w:marBottom w:val="0"/>
          <w:divBdr>
            <w:top w:val="none" w:sz="0" w:space="0" w:color="auto"/>
            <w:left w:val="none" w:sz="0" w:space="0" w:color="auto"/>
            <w:bottom w:val="none" w:sz="0" w:space="0" w:color="auto"/>
            <w:right w:val="none" w:sz="0" w:space="0" w:color="auto"/>
          </w:divBdr>
        </w:div>
        <w:div w:id="428623755">
          <w:marLeft w:val="0"/>
          <w:marRight w:val="0"/>
          <w:marTop w:val="0"/>
          <w:marBottom w:val="0"/>
          <w:divBdr>
            <w:top w:val="none" w:sz="0" w:space="0" w:color="auto"/>
            <w:left w:val="none" w:sz="0" w:space="0" w:color="auto"/>
            <w:bottom w:val="none" w:sz="0" w:space="0" w:color="auto"/>
            <w:right w:val="none" w:sz="0" w:space="0" w:color="auto"/>
          </w:divBdr>
        </w:div>
        <w:div w:id="734426948">
          <w:marLeft w:val="0"/>
          <w:marRight w:val="0"/>
          <w:marTop w:val="0"/>
          <w:marBottom w:val="0"/>
          <w:divBdr>
            <w:top w:val="none" w:sz="0" w:space="0" w:color="auto"/>
            <w:left w:val="none" w:sz="0" w:space="0" w:color="auto"/>
            <w:bottom w:val="none" w:sz="0" w:space="0" w:color="auto"/>
            <w:right w:val="none" w:sz="0" w:space="0" w:color="auto"/>
          </w:divBdr>
        </w:div>
        <w:div w:id="1064523132">
          <w:marLeft w:val="0"/>
          <w:marRight w:val="0"/>
          <w:marTop w:val="0"/>
          <w:marBottom w:val="0"/>
          <w:divBdr>
            <w:top w:val="none" w:sz="0" w:space="0" w:color="auto"/>
            <w:left w:val="none" w:sz="0" w:space="0" w:color="auto"/>
            <w:bottom w:val="none" w:sz="0" w:space="0" w:color="auto"/>
            <w:right w:val="none" w:sz="0" w:space="0" w:color="auto"/>
          </w:divBdr>
          <w:divsChild>
            <w:div w:id="586158927">
              <w:marLeft w:val="0"/>
              <w:marRight w:val="0"/>
              <w:marTop w:val="0"/>
              <w:marBottom w:val="0"/>
              <w:divBdr>
                <w:top w:val="none" w:sz="0" w:space="0" w:color="auto"/>
                <w:left w:val="none" w:sz="0" w:space="0" w:color="auto"/>
                <w:bottom w:val="none" w:sz="0" w:space="0" w:color="auto"/>
                <w:right w:val="none" w:sz="0" w:space="0" w:color="auto"/>
              </w:divBdr>
            </w:div>
            <w:div w:id="932058204">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
            <w:div w:id="1751124060">
              <w:marLeft w:val="0"/>
              <w:marRight w:val="0"/>
              <w:marTop w:val="0"/>
              <w:marBottom w:val="0"/>
              <w:divBdr>
                <w:top w:val="none" w:sz="0" w:space="0" w:color="auto"/>
                <w:left w:val="none" w:sz="0" w:space="0" w:color="auto"/>
                <w:bottom w:val="none" w:sz="0" w:space="0" w:color="auto"/>
                <w:right w:val="none" w:sz="0" w:space="0" w:color="auto"/>
              </w:divBdr>
            </w:div>
            <w:div w:id="1752848640">
              <w:marLeft w:val="0"/>
              <w:marRight w:val="0"/>
              <w:marTop w:val="0"/>
              <w:marBottom w:val="0"/>
              <w:divBdr>
                <w:top w:val="none" w:sz="0" w:space="0" w:color="auto"/>
                <w:left w:val="none" w:sz="0" w:space="0" w:color="auto"/>
                <w:bottom w:val="none" w:sz="0" w:space="0" w:color="auto"/>
                <w:right w:val="none" w:sz="0" w:space="0" w:color="auto"/>
              </w:divBdr>
            </w:div>
            <w:div w:id="2094161866">
              <w:marLeft w:val="0"/>
              <w:marRight w:val="0"/>
              <w:marTop w:val="0"/>
              <w:marBottom w:val="0"/>
              <w:divBdr>
                <w:top w:val="none" w:sz="0" w:space="0" w:color="auto"/>
                <w:left w:val="none" w:sz="0" w:space="0" w:color="auto"/>
                <w:bottom w:val="none" w:sz="0" w:space="0" w:color="auto"/>
                <w:right w:val="none" w:sz="0" w:space="0" w:color="auto"/>
              </w:divBdr>
            </w:div>
          </w:divsChild>
        </w:div>
        <w:div w:id="1225876498">
          <w:marLeft w:val="0"/>
          <w:marRight w:val="0"/>
          <w:marTop w:val="0"/>
          <w:marBottom w:val="0"/>
          <w:divBdr>
            <w:top w:val="none" w:sz="0" w:space="0" w:color="auto"/>
            <w:left w:val="none" w:sz="0" w:space="0" w:color="auto"/>
            <w:bottom w:val="none" w:sz="0" w:space="0" w:color="auto"/>
            <w:right w:val="none" w:sz="0" w:space="0" w:color="auto"/>
          </w:divBdr>
        </w:div>
        <w:div w:id="1510943927">
          <w:marLeft w:val="0"/>
          <w:marRight w:val="0"/>
          <w:marTop w:val="0"/>
          <w:marBottom w:val="0"/>
          <w:divBdr>
            <w:top w:val="none" w:sz="0" w:space="0" w:color="auto"/>
            <w:left w:val="none" w:sz="0" w:space="0" w:color="auto"/>
            <w:bottom w:val="none" w:sz="0" w:space="0" w:color="auto"/>
            <w:right w:val="none" w:sz="0" w:space="0" w:color="auto"/>
          </w:divBdr>
        </w:div>
        <w:div w:id="1841119227">
          <w:marLeft w:val="0"/>
          <w:marRight w:val="0"/>
          <w:marTop w:val="0"/>
          <w:marBottom w:val="0"/>
          <w:divBdr>
            <w:top w:val="none" w:sz="0" w:space="0" w:color="auto"/>
            <w:left w:val="none" w:sz="0" w:space="0" w:color="auto"/>
            <w:bottom w:val="none" w:sz="0" w:space="0" w:color="auto"/>
            <w:right w:val="none" w:sz="0" w:space="0" w:color="auto"/>
          </w:divBdr>
        </w:div>
      </w:divsChild>
    </w:div>
    <w:div w:id="666977975">
      <w:bodyDiv w:val="1"/>
      <w:marLeft w:val="0"/>
      <w:marRight w:val="0"/>
      <w:marTop w:val="0"/>
      <w:marBottom w:val="0"/>
      <w:divBdr>
        <w:top w:val="none" w:sz="0" w:space="0" w:color="auto"/>
        <w:left w:val="none" w:sz="0" w:space="0" w:color="auto"/>
        <w:bottom w:val="none" w:sz="0" w:space="0" w:color="auto"/>
        <w:right w:val="none" w:sz="0" w:space="0" w:color="auto"/>
      </w:divBdr>
    </w:div>
    <w:div w:id="894659480">
      <w:bodyDiv w:val="1"/>
      <w:marLeft w:val="0"/>
      <w:marRight w:val="0"/>
      <w:marTop w:val="0"/>
      <w:marBottom w:val="0"/>
      <w:divBdr>
        <w:top w:val="none" w:sz="0" w:space="0" w:color="auto"/>
        <w:left w:val="none" w:sz="0" w:space="0" w:color="auto"/>
        <w:bottom w:val="none" w:sz="0" w:space="0" w:color="auto"/>
        <w:right w:val="none" w:sz="0" w:space="0" w:color="auto"/>
      </w:divBdr>
      <w:divsChild>
        <w:div w:id="155847569">
          <w:marLeft w:val="0"/>
          <w:marRight w:val="0"/>
          <w:marTop w:val="0"/>
          <w:marBottom w:val="0"/>
          <w:divBdr>
            <w:top w:val="none" w:sz="0" w:space="0" w:color="auto"/>
            <w:left w:val="none" w:sz="0" w:space="0" w:color="auto"/>
            <w:bottom w:val="none" w:sz="0" w:space="0" w:color="auto"/>
            <w:right w:val="none" w:sz="0" w:space="0" w:color="auto"/>
          </w:divBdr>
          <w:divsChild>
            <w:div w:id="1613055992">
              <w:marLeft w:val="210"/>
              <w:marRight w:val="210"/>
              <w:marTop w:val="0"/>
              <w:marBottom w:val="0"/>
              <w:divBdr>
                <w:top w:val="none" w:sz="0" w:space="0" w:color="auto"/>
                <w:left w:val="none" w:sz="0" w:space="0" w:color="auto"/>
                <w:bottom w:val="none" w:sz="0" w:space="0" w:color="auto"/>
                <w:right w:val="none" w:sz="0" w:space="0" w:color="auto"/>
              </w:divBdr>
              <w:divsChild>
                <w:div w:id="1099566794">
                  <w:marLeft w:val="375"/>
                  <w:marRight w:val="0"/>
                  <w:marTop w:val="0"/>
                  <w:marBottom w:val="0"/>
                  <w:divBdr>
                    <w:top w:val="none" w:sz="0" w:space="0" w:color="auto"/>
                    <w:left w:val="none" w:sz="0" w:space="0" w:color="auto"/>
                    <w:bottom w:val="none" w:sz="0" w:space="0" w:color="auto"/>
                    <w:right w:val="none" w:sz="0" w:space="0" w:color="auto"/>
                  </w:divBdr>
                  <w:divsChild>
                    <w:div w:id="94374707">
                      <w:marLeft w:val="0"/>
                      <w:marRight w:val="0"/>
                      <w:marTop w:val="0"/>
                      <w:marBottom w:val="0"/>
                      <w:divBdr>
                        <w:top w:val="none" w:sz="0" w:space="0" w:color="auto"/>
                        <w:left w:val="none" w:sz="0" w:space="0" w:color="auto"/>
                        <w:bottom w:val="none" w:sz="0" w:space="0" w:color="auto"/>
                        <w:right w:val="none" w:sz="0" w:space="0" w:color="auto"/>
                      </w:divBdr>
                      <w:divsChild>
                        <w:div w:id="125441382">
                          <w:marLeft w:val="0"/>
                          <w:marRight w:val="0"/>
                          <w:marTop w:val="0"/>
                          <w:marBottom w:val="0"/>
                          <w:divBdr>
                            <w:top w:val="none" w:sz="0" w:space="0" w:color="auto"/>
                            <w:left w:val="none" w:sz="0" w:space="0" w:color="auto"/>
                            <w:bottom w:val="none" w:sz="0" w:space="0" w:color="auto"/>
                            <w:right w:val="none" w:sz="0" w:space="0" w:color="auto"/>
                          </w:divBdr>
                          <w:divsChild>
                            <w:div w:id="336003309">
                              <w:marLeft w:val="0"/>
                              <w:marRight w:val="0"/>
                              <w:marTop w:val="0"/>
                              <w:marBottom w:val="0"/>
                              <w:divBdr>
                                <w:top w:val="none" w:sz="0" w:space="0" w:color="auto"/>
                                <w:left w:val="none" w:sz="0" w:space="0" w:color="auto"/>
                                <w:bottom w:val="none" w:sz="0" w:space="0" w:color="auto"/>
                                <w:right w:val="none" w:sz="0" w:space="0" w:color="auto"/>
                              </w:divBdr>
                              <w:divsChild>
                                <w:div w:id="494761983">
                                  <w:marLeft w:val="0"/>
                                  <w:marRight w:val="0"/>
                                  <w:marTop w:val="0"/>
                                  <w:marBottom w:val="0"/>
                                  <w:divBdr>
                                    <w:top w:val="none" w:sz="0" w:space="0" w:color="auto"/>
                                    <w:left w:val="none" w:sz="0" w:space="0" w:color="auto"/>
                                    <w:bottom w:val="none" w:sz="0" w:space="0" w:color="auto"/>
                                    <w:right w:val="none" w:sz="0" w:space="0" w:color="auto"/>
                                  </w:divBdr>
                                  <w:divsChild>
                                    <w:div w:id="1396275880">
                                      <w:marLeft w:val="0"/>
                                      <w:marRight w:val="0"/>
                                      <w:marTop w:val="0"/>
                                      <w:marBottom w:val="0"/>
                                      <w:divBdr>
                                        <w:top w:val="none" w:sz="0" w:space="0" w:color="auto"/>
                                        <w:left w:val="none" w:sz="0" w:space="0" w:color="auto"/>
                                        <w:bottom w:val="none" w:sz="0" w:space="0" w:color="auto"/>
                                        <w:right w:val="none" w:sz="0" w:space="0" w:color="auto"/>
                                      </w:divBdr>
                                      <w:divsChild>
                                        <w:div w:id="16770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272781">
      <w:bodyDiv w:val="1"/>
      <w:marLeft w:val="0"/>
      <w:marRight w:val="0"/>
      <w:marTop w:val="0"/>
      <w:marBottom w:val="0"/>
      <w:divBdr>
        <w:top w:val="none" w:sz="0" w:space="0" w:color="auto"/>
        <w:left w:val="none" w:sz="0" w:space="0" w:color="auto"/>
        <w:bottom w:val="none" w:sz="0" w:space="0" w:color="auto"/>
        <w:right w:val="none" w:sz="0" w:space="0" w:color="auto"/>
      </w:divBdr>
      <w:divsChild>
        <w:div w:id="225075315">
          <w:marLeft w:val="0"/>
          <w:marRight w:val="0"/>
          <w:marTop w:val="0"/>
          <w:marBottom w:val="0"/>
          <w:divBdr>
            <w:top w:val="none" w:sz="0" w:space="0" w:color="auto"/>
            <w:left w:val="none" w:sz="0" w:space="0" w:color="auto"/>
            <w:bottom w:val="none" w:sz="0" w:space="0" w:color="auto"/>
            <w:right w:val="none" w:sz="0" w:space="0" w:color="auto"/>
          </w:divBdr>
          <w:divsChild>
            <w:div w:id="1978760741">
              <w:marLeft w:val="0"/>
              <w:marRight w:val="0"/>
              <w:marTop w:val="0"/>
              <w:marBottom w:val="0"/>
              <w:divBdr>
                <w:top w:val="none" w:sz="0" w:space="0" w:color="auto"/>
                <w:left w:val="none" w:sz="0" w:space="0" w:color="auto"/>
                <w:bottom w:val="none" w:sz="0" w:space="0" w:color="auto"/>
                <w:right w:val="none" w:sz="0" w:space="0" w:color="auto"/>
              </w:divBdr>
              <w:divsChild>
                <w:div w:id="1195772314">
                  <w:marLeft w:val="0"/>
                  <w:marRight w:val="0"/>
                  <w:marTop w:val="0"/>
                  <w:marBottom w:val="0"/>
                  <w:divBdr>
                    <w:top w:val="none" w:sz="0" w:space="0" w:color="auto"/>
                    <w:left w:val="none" w:sz="0" w:space="0" w:color="auto"/>
                    <w:bottom w:val="none" w:sz="0" w:space="0" w:color="auto"/>
                    <w:right w:val="none" w:sz="0" w:space="0" w:color="auto"/>
                  </w:divBdr>
                  <w:divsChild>
                    <w:div w:id="12224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h/sphc" TargetMode="External"/><Relationship Id="rId13" Type="http://schemas.openxmlformats.org/officeDocument/2006/relationships/hyperlink" Target="https://www.google.ch/url?sa=i&amp;rct=j&amp;q=&amp;esrc=s&amp;source=images&amp;cd=&amp;cad=rja&amp;uact=8&amp;ved=2ahUKEwi42_O3mt7fAhWMjqQKHWy8CFkQjRx6BAgBEAU&amp;url=https://white-boards.de/magnet-achtung-ausrufezeichen-rot-weiss-5-stuck.html&amp;psig=AOvVaw1H0zElEPtBPjw0sXqqIw1V&amp;ust=1547037634284980"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kantonsapotheker.ch/fr/" TargetMode="External"/><Relationship Id="rId7" Type="http://schemas.openxmlformats.org/officeDocument/2006/relationships/endnotes" Target="endnotes.xml"/><Relationship Id="rId12" Type="http://schemas.openxmlformats.org/officeDocument/2006/relationships/hyperlink" Target="https://www.kantonsapotheker.ch/fr/recommandations-professionnelles-/-listes"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kantonsapotheker.ch/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tonsapotheker.ch/fr/"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kantonsapotheker.ch/fr%20/" TargetMode="External"/><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hyperlink" Target="https://www.gsi.be.ch/fr/start/themen/statistiken/publikationen-gsi.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si.be.ch/fr/start/dienstleistungen/rechtliche-grundlagen/rechtliche-grundlagen-pharmazeutischer-dienst.html" TargetMode="Externa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h/url?sa=i&amp;rct=j&amp;q=&amp;esrc=s&amp;source=images&amp;cd=&amp;cad=rja&amp;uact=8&amp;ved=2ahUKEwi42_O3mt7fAhWMjqQKHWy8CFkQjRx6BAgBEAU&amp;url=https://white-boards.de/magnet-achtung-ausrufezeichen-rot-weiss-5-stuck.html&amp;psig=AOvVaw1H0zElEPtBPjw0sXqqIw1V&amp;ust=15470376342849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3EA31829A54AAC823A206D6D7CCA9D"/>
        <w:category>
          <w:name w:val="Allgemein"/>
          <w:gallery w:val="placeholder"/>
        </w:category>
        <w:types>
          <w:type w:val="bbPlcHdr"/>
        </w:types>
        <w:behaviors>
          <w:behavior w:val="content"/>
        </w:behaviors>
        <w:guid w:val="{3C4B56BF-D62B-4228-9C96-BAD73EA279CB}"/>
      </w:docPartPr>
      <w:docPartBody>
        <w:p w:rsidR="00E31B24" w:rsidRDefault="002224F8" w:rsidP="002224F8">
          <w:pPr>
            <w:pStyle w:val="B53EA31829A54AAC823A206D6D7CCA9D"/>
          </w:pPr>
          <w:r w:rsidRPr="00D576F7">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4F8"/>
    <w:rsid w:val="000805DF"/>
    <w:rsid w:val="000B1008"/>
    <w:rsid w:val="002224F8"/>
    <w:rsid w:val="00263607"/>
    <w:rsid w:val="00275A74"/>
    <w:rsid w:val="0034285C"/>
    <w:rsid w:val="00352640"/>
    <w:rsid w:val="00373A6D"/>
    <w:rsid w:val="00384108"/>
    <w:rsid w:val="00584BFE"/>
    <w:rsid w:val="005A19E1"/>
    <w:rsid w:val="006261D8"/>
    <w:rsid w:val="0065218D"/>
    <w:rsid w:val="00653435"/>
    <w:rsid w:val="0069409B"/>
    <w:rsid w:val="006C01A4"/>
    <w:rsid w:val="007A0FF5"/>
    <w:rsid w:val="0095556A"/>
    <w:rsid w:val="009712C6"/>
    <w:rsid w:val="009908A8"/>
    <w:rsid w:val="009C254B"/>
    <w:rsid w:val="00A12508"/>
    <w:rsid w:val="00B03E84"/>
    <w:rsid w:val="00B9763B"/>
    <w:rsid w:val="00BA78DD"/>
    <w:rsid w:val="00C62E58"/>
    <w:rsid w:val="00D23478"/>
    <w:rsid w:val="00D46F77"/>
    <w:rsid w:val="00DA6201"/>
    <w:rsid w:val="00E31B24"/>
    <w:rsid w:val="00F0088D"/>
    <w:rsid w:val="00F3402D"/>
    <w:rsid w:val="00FC1A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24F8"/>
    <w:rPr>
      <w:color w:val="808080"/>
      <w:lang w:val="de-CH"/>
    </w:rPr>
  </w:style>
  <w:style w:type="paragraph" w:customStyle="1" w:styleId="B53EA31829A54AAC823A206D6D7CCA9D">
    <w:name w:val="B53EA31829A54AAC823A206D6D7CCA9D"/>
    <w:rsid w:val="00222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606B-333C-4875-88C8-B6203EBD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3895</Words>
  <Characters>24540</Characters>
  <Application>Microsoft Office Word</Application>
  <DocSecurity>0</DocSecurity>
  <Lines>204</Lines>
  <Paragraphs>56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2024-03-13T18:51:00Z</dcterms:created>
  <dcterms:modified xsi:type="dcterms:W3CDTF">2024-04-24T13:56:00Z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2024-04-23T06:43:52Z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2bc4eedc-97df-4d7d-b466-5415cc7b3b89</vt:lpwstr>
  </property>
  <property fmtid="{D5CDD505-2E9C-101B-9397-08002B2CF9AE}" pid="8" name="MSIP_Label_74fdd986-87d9-48c6-acda-407b1ab5fef0_ContentBits">
    <vt:lpwstr>0</vt:lpwstr>
  </property>
</Properties>
</file>