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EEAD" w14:textId="77777777" w:rsidR="001E1581" w:rsidRPr="00A62AB0" w:rsidRDefault="001E1581" w:rsidP="005C62A9">
      <w:pPr>
        <w:tabs>
          <w:tab w:val="left" w:pos="3686"/>
          <w:tab w:val="right" w:leader="dot" w:pos="9469"/>
        </w:tabs>
        <w:spacing w:before="120"/>
        <w:rPr>
          <w:sz w:val="20"/>
          <w:szCs w:val="20"/>
          <w:lang w:val="fr-CH"/>
        </w:rPr>
      </w:pPr>
      <w:bookmarkStart w:id="0" w:name="_Toc501698958"/>
      <w:bookmarkStart w:id="1" w:name="_Toc489253483"/>
      <w:bookmarkStart w:id="2" w:name="_Toc490023676"/>
      <w:r w:rsidRPr="00A62AB0">
        <w:rPr>
          <w:sz w:val="20"/>
          <w:szCs w:val="20"/>
          <w:lang w:val="fr-CH"/>
        </w:rPr>
        <w:t>Liens importants :</w:t>
      </w:r>
    </w:p>
    <w:p w14:paraId="3D093857" w14:textId="77777777" w:rsidR="001E1581" w:rsidRPr="007A1583" w:rsidRDefault="001E1581" w:rsidP="001E1581">
      <w:pPr>
        <w:tabs>
          <w:tab w:val="left" w:pos="3686"/>
          <w:tab w:val="right" w:leader="dot" w:pos="9469"/>
        </w:tabs>
        <w:rPr>
          <w:sz w:val="20"/>
          <w:lang w:val="fr-CH"/>
        </w:rPr>
      </w:pPr>
      <w:r w:rsidRPr="00F151DB">
        <w:rPr>
          <w:sz w:val="20"/>
          <w:szCs w:val="20"/>
          <w:lang w:val="fr-CH"/>
        </w:rPr>
        <w:t>Service pharmaceutique cantonal (SPHC)</w:t>
      </w:r>
      <w:r>
        <w:rPr>
          <w:sz w:val="20"/>
          <w:lang w:val="fr-CH"/>
        </w:rPr>
        <w:t xml:space="preserve">: </w:t>
      </w:r>
      <w:hyperlink r:id="rId8" w:history="1">
        <w:r>
          <w:rPr>
            <w:rStyle w:val="Hyperlink"/>
            <w:sz w:val="20"/>
            <w:lang w:val="fr-CH"/>
          </w:rPr>
          <w:t>www.be.ch/pad</w:t>
        </w:r>
      </w:hyperlink>
      <w:r w:rsidRPr="007A1583">
        <w:rPr>
          <w:sz w:val="20"/>
          <w:lang w:val="fr-CH"/>
        </w:rPr>
        <w:t xml:space="preserve"> </w:t>
      </w:r>
      <w:r>
        <w:rPr>
          <w:sz w:val="20"/>
          <w:lang w:val="fr-CH"/>
        </w:rPr>
        <w:t>/</w:t>
      </w:r>
      <w:r w:rsidRPr="007A1583">
        <w:rPr>
          <w:sz w:val="20"/>
          <w:lang w:val="fr-CH"/>
        </w:rPr>
        <w:t xml:space="preserve"> </w:t>
      </w:r>
      <w:hyperlink r:id="rId9" w:history="1">
        <w:r w:rsidRPr="009204E9">
          <w:rPr>
            <w:rStyle w:val="Hyperlink"/>
            <w:sz w:val="20"/>
            <w:lang w:val="fr-CH"/>
          </w:rPr>
          <w:t>Bases légales</w:t>
        </w:r>
      </w:hyperlink>
      <w:r w:rsidRPr="007A1583">
        <w:rPr>
          <w:sz w:val="20"/>
          <w:lang w:val="fr-CH"/>
        </w:rPr>
        <w:t xml:space="preserve">, </w:t>
      </w:r>
      <w:hyperlink r:id="rId10" w:history="1">
        <w:r w:rsidRPr="007A1583">
          <w:rPr>
            <w:rStyle w:val="Hyperlink"/>
            <w:sz w:val="20"/>
            <w:lang w:val="fr-CH"/>
          </w:rPr>
          <w:t>Publications</w:t>
        </w:r>
      </w:hyperlink>
      <w:r w:rsidRPr="007A1583">
        <w:rPr>
          <w:sz w:val="20"/>
          <w:lang w:val="fr-CH"/>
        </w:rPr>
        <w:t xml:space="preserve"> </w:t>
      </w:r>
    </w:p>
    <w:p w14:paraId="25C3451D" w14:textId="77777777" w:rsidR="001E1581" w:rsidRPr="007A1583" w:rsidRDefault="001E1581" w:rsidP="001E1581">
      <w:pPr>
        <w:tabs>
          <w:tab w:val="left" w:pos="3686"/>
          <w:tab w:val="right" w:leader="dot" w:pos="9469"/>
        </w:tabs>
        <w:rPr>
          <w:sz w:val="20"/>
          <w:lang w:val="fr-CH"/>
        </w:rPr>
      </w:pPr>
      <w:r w:rsidRPr="007A1583">
        <w:rPr>
          <w:sz w:val="20"/>
          <w:lang w:val="fr-CH"/>
        </w:rPr>
        <w:t xml:space="preserve">Association des pharmaciens cantonaux </w:t>
      </w:r>
      <w:hyperlink r:id="rId11" w:history="1">
        <w:r w:rsidRPr="007A1583">
          <w:rPr>
            <w:rStyle w:val="Hyperlink"/>
            <w:sz w:val="20"/>
            <w:lang w:val="fr-CH"/>
          </w:rPr>
          <w:t>www.kantonsapotheker.ch</w:t>
        </w:r>
      </w:hyperlink>
      <w:r w:rsidRPr="007A1583">
        <w:rPr>
          <w:sz w:val="20"/>
          <w:lang w:val="fr-CH"/>
        </w:rPr>
        <w:t xml:space="preserve"> </w:t>
      </w:r>
      <w:r>
        <w:rPr>
          <w:sz w:val="20"/>
          <w:lang w:val="fr-CH"/>
        </w:rPr>
        <w:t>/</w:t>
      </w:r>
      <w:r w:rsidRPr="007A1583">
        <w:rPr>
          <w:sz w:val="20"/>
          <w:lang w:val="fr-CH"/>
        </w:rPr>
        <w:t xml:space="preserve"> </w:t>
      </w:r>
      <w:hyperlink r:id="rId12" w:history="1">
        <w:r w:rsidRPr="007A1583">
          <w:rPr>
            <w:rStyle w:val="Hyperlink"/>
            <w:sz w:val="20"/>
            <w:lang w:val="fr-CH"/>
          </w:rPr>
          <w:t>Recommandations</w:t>
        </w:r>
      </w:hyperlink>
      <w:r w:rsidRPr="007A1583">
        <w:rPr>
          <w:rStyle w:val="Hyperlink"/>
          <w:sz w:val="20"/>
          <w:lang w:val="fr-CH"/>
        </w:rPr>
        <w:t xml:space="preserve"> professionnelles</w:t>
      </w:r>
      <w:r w:rsidRPr="007A1583">
        <w:rPr>
          <w:sz w:val="20"/>
          <w:lang w:val="fr-CH"/>
        </w:rPr>
        <w:t xml:space="preserve"> </w:t>
      </w:r>
    </w:p>
    <w:p w14:paraId="448ABF47" w14:textId="77777777" w:rsidR="001E1581" w:rsidRPr="00A62AB0" w:rsidRDefault="001E1581" w:rsidP="005C62A9">
      <w:pPr>
        <w:tabs>
          <w:tab w:val="left" w:pos="3686"/>
          <w:tab w:val="right" w:leader="dot" w:pos="9469"/>
        </w:tabs>
        <w:spacing w:before="120"/>
        <w:rPr>
          <w:sz w:val="20"/>
          <w:szCs w:val="20"/>
          <w:lang w:val="fr-CH"/>
        </w:rPr>
      </w:pPr>
      <w:r w:rsidRPr="00A62AB0">
        <w:rPr>
          <w:sz w:val="20"/>
          <w:szCs w:val="20"/>
          <w:lang w:val="fr-CH"/>
        </w:rPr>
        <w:sym w:font="Webdings" w:char="F069"/>
      </w:r>
      <w:r w:rsidRPr="00A62AB0">
        <w:rPr>
          <w:sz w:val="20"/>
          <w:szCs w:val="20"/>
          <w:lang w:val="fr-CH"/>
        </w:rPr>
        <w:t xml:space="preserve"> = questions à titre d’information uniquement </w:t>
      </w:r>
      <w:r>
        <w:rPr>
          <w:sz w:val="20"/>
          <w:szCs w:val="20"/>
          <w:lang w:val="fr-CH"/>
        </w:rPr>
        <w:tab/>
      </w:r>
      <w:r w:rsidRPr="00A62AB0">
        <w:rPr>
          <w:sz w:val="20"/>
          <w:szCs w:val="20"/>
          <w:highlight w:val="lightGray"/>
          <w:lang w:val="fr-CH"/>
        </w:rPr>
        <w:t>gris = à remplir par l’inspectrice ou l’inspecteur</w:t>
      </w:r>
    </w:p>
    <w:p w14:paraId="19D8DEFC" w14:textId="77777777" w:rsidR="001E1581" w:rsidRPr="00F151DB" w:rsidRDefault="001E1581" w:rsidP="001E1581">
      <w:pPr>
        <w:tabs>
          <w:tab w:val="right" w:leader="dot" w:pos="9469"/>
        </w:tabs>
        <w:rPr>
          <w:sz w:val="20"/>
          <w:szCs w:val="20"/>
          <w:lang w:val="fr-CH"/>
        </w:rPr>
      </w:pPr>
      <w:r w:rsidRPr="00F151DB">
        <w:rPr>
          <w:rFonts w:cs="Arial"/>
          <w:sz w:val="20"/>
          <w:szCs w:val="20"/>
          <w:lang w:val="fr-CH"/>
        </w:rPr>
        <w:t>٭</w:t>
      </w:r>
      <w:r w:rsidRPr="00F151DB">
        <w:rPr>
          <w:sz w:val="20"/>
          <w:szCs w:val="20"/>
          <w:lang w:val="fr-CH"/>
        </w:rPr>
        <w:t>xx</w:t>
      </w:r>
      <w:r w:rsidRPr="00F151DB">
        <w:rPr>
          <w:rFonts w:cs="Arial"/>
          <w:sz w:val="20"/>
          <w:szCs w:val="20"/>
          <w:lang w:val="fr-CH"/>
        </w:rPr>
        <w:t>٭</w:t>
      </w:r>
      <w:r w:rsidRPr="00F151DB">
        <w:rPr>
          <w:sz w:val="20"/>
          <w:szCs w:val="20"/>
          <w:lang w:val="fr-CH"/>
        </w:rPr>
        <w:t xml:space="preserve"> </w:t>
      </w:r>
      <w:r w:rsidRPr="00F151DB">
        <w:rPr>
          <w:sz w:val="20"/>
          <w:szCs w:val="20"/>
          <w:lang w:val="fr-CH"/>
        </w:rPr>
        <w:sym w:font="Symbol" w:char="F0DE"/>
      </w:r>
      <w:r w:rsidRPr="00F151DB">
        <w:rPr>
          <w:sz w:val="20"/>
          <w:szCs w:val="20"/>
          <w:lang w:val="fr-CH"/>
        </w:rPr>
        <w:t xml:space="preserve"> ces termes sont définis dans le glossaire (pp. 25 ss)</w:t>
      </w:r>
    </w:p>
    <w:p w14:paraId="07C56C7A" w14:textId="77777777" w:rsidR="001E1581" w:rsidRPr="00A62AB0" w:rsidRDefault="001E1581" w:rsidP="005C62A9">
      <w:pPr>
        <w:tabs>
          <w:tab w:val="right" w:leader="dot" w:pos="9469"/>
        </w:tabs>
        <w:spacing w:before="120"/>
        <w:jc w:val="both"/>
        <w:rPr>
          <w:bCs/>
          <w:sz w:val="20"/>
          <w:lang w:val="fr-CH"/>
        </w:rPr>
      </w:pPr>
      <w:r w:rsidRPr="00A62AB0">
        <w:rPr>
          <w:sz w:val="20"/>
          <w:lang w:val="fr-CH"/>
        </w:rPr>
        <w:t>Remarque :</w:t>
      </w:r>
    </w:p>
    <w:p w14:paraId="3BDF4A4E" w14:textId="77777777" w:rsidR="001E1581" w:rsidRPr="00A62AB0" w:rsidRDefault="001E1581" w:rsidP="001E1581">
      <w:pPr>
        <w:tabs>
          <w:tab w:val="right" w:leader="dot" w:pos="9469"/>
        </w:tabs>
        <w:rPr>
          <w:sz w:val="20"/>
          <w:lang w:val="fr-CH"/>
        </w:rPr>
      </w:pPr>
      <w:r w:rsidRPr="00A62AB0">
        <w:rPr>
          <w:sz w:val="20"/>
          <w:lang w:val="fr-CH"/>
        </w:rPr>
        <w:t xml:space="preserve">Une inspection est l’analyse d’un échantillon à l’instant T. </w:t>
      </w:r>
      <w:r>
        <w:rPr>
          <w:sz w:val="20"/>
          <w:lang w:val="fr-CH"/>
        </w:rPr>
        <w:t>L’entreprise</w:t>
      </w:r>
      <w:r w:rsidRPr="00093B4B">
        <w:rPr>
          <w:sz w:val="20"/>
          <w:lang w:val="fr-CH"/>
        </w:rPr>
        <w:t xml:space="preserve"> est seul</w:t>
      </w:r>
      <w:r>
        <w:rPr>
          <w:sz w:val="20"/>
          <w:lang w:val="fr-CH"/>
        </w:rPr>
        <w:t>e</w:t>
      </w:r>
      <w:r w:rsidRPr="00A62AB0">
        <w:rPr>
          <w:sz w:val="20"/>
          <w:lang w:val="fr-CH"/>
        </w:rPr>
        <w:t xml:space="preserve"> responsable du respect de l’ensemble des dispositions légales, notamment de la conformité du système d’assurance de la qualité.</w:t>
      </w:r>
    </w:p>
    <w:p w14:paraId="3D10464E" w14:textId="327852DD" w:rsidR="000E5CD2" w:rsidRPr="002150C3" w:rsidRDefault="00CB4E1C" w:rsidP="00512172">
      <w:pPr>
        <w:pStyle w:val="Untertitel"/>
        <w:spacing w:before="360" w:after="120"/>
        <w:ind w:left="425" w:hanging="425"/>
        <w:rPr>
          <w:lang w:val="fr-CH"/>
        </w:rPr>
      </w:pPr>
      <w:r w:rsidRPr="002150C3">
        <w:rPr>
          <w:lang w:val="fr-CH"/>
        </w:rPr>
        <w:t>Indications concernant l</w:t>
      </w:r>
      <w:r w:rsidR="003D61D4">
        <w:rPr>
          <w:lang w:val="fr-CH"/>
        </w:rPr>
        <w:t>’</w:t>
      </w:r>
      <w:r w:rsidRPr="002150C3">
        <w:rPr>
          <w:lang w:val="fr-CH"/>
        </w:rPr>
        <w:t>inspection</w:t>
      </w:r>
      <w:r w:rsidR="00463F4B">
        <w:rPr>
          <w:lang w:val="fr-CH"/>
        </w:rPr>
        <w:t xml:space="preserve"> </w:t>
      </w:r>
      <w:r w:rsidR="007C4B78">
        <w:rPr>
          <w:lang w:val="fr-CH"/>
        </w:rPr>
        <w:br/>
      </w:r>
      <w:r w:rsidR="00463F4B" w:rsidRPr="00A62AB0">
        <w:rPr>
          <w:rFonts w:eastAsiaTheme="minorEastAsia" w:cs="System"/>
          <w:b w:val="0"/>
          <w:bCs/>
          <w:i/>
          <w:iCs w:val="0"/>
          <w:color w:val="FF0000"/>
          <w:spacing w:val="2"/>
          <w:sz w:val="18"/>
          <w:szCs w:val="44"/>
          <w:lang w:val="fr-CH" w:eastAsia="en-US"/>
        </w:rPr>
        <w:t xml:space="preserve">(art. 8 </w:t>
      </w:r>
      <w:r w:rsidR="00160318" w:rsidRPr="00A62AB0">
        <w:rPr>
          <w:rFonts w:eastAsiaTheme="minorEastAsia" w:cs="System"/>
          <w:b w:val="0"/>
          <w:bCs/>
          <w:i/>
          <w:iCs w:val="0"/>
          <w:color w:val="FF0000"/>
          <w:spacing w:val="2"/>
          <w:sz w:val="18"/>
          <w:szCs w:val="44"/>
          <w:lang w:val="fr-CH" w:eastAsia="en-US"/>
        </w:rPr>
        <w:t xml:space="preserve">et art. </w:t>
      </w:r>
      <w:r w:rsidR="00463F4B" w:rsidRPr="00A62AB0">
        <w:rPr>
          <w:rFonts w:eastAsiaTheme="minorEastAsia" w:cs="System"/>
          <w:b w:val="0"/>
          <w:bCs/>
          <w:i/>
          <w:iCs w:val="0"/>
          <w:color w:val="FF0000"/>
          <w:spacing w:val="2"/>
          <w:sz w:val="18"/>
          <w:szCs w:val="44"/>
          <w:lang w:val="fr-CH" w:eastAsia="en-US"/>
        </w:rPr>
        <w:t>65</w:t>
      </w:r>
      <w:r w:rsidR="00160318">
        <w:rPr>
          <w:rFonts w:eastAsiaTheme="minorEastAsia" w:cs="System"/>
          <w:b w:val="0"/>
          <w:bCs/>
          <w:i/>
          <w:iCs w:val="0"/>
          <w:color w:val="FF0000"/>
          <w:spacing w:val="2"/>
          <w:sz w:val="18"/>
          <w:szCs w:val="44"/>
          <w:lang w:val="fr-CH" w:eastAsia="en-US"/>
        </w:rPr>
        <w:t xml:space="preserve">, al. </w:t>
      </w:r>
      <w:r w:rsidR="00463F4B" w:rsidRPr="00A62AB0">
        <w:rPr>
          <w:rFonts w:eastAsiaTheme="minorEastAsia" w:cs="System"/>
          <w:b w:val="0"/>
          <w:bCs/>
          <w:i/>
          <w:iCs w:val="0"/>
          <w:color w:val="FF0000"/>
          <w:spacing w:val="2"/>
          <w:sz w:val="18"/>
          <w:szCs w:val="44"/>
          <w:lang w:val="fr-CH" w:eastAsia="en-US"/>
        </w:rPr>
        <w:t>1</w:t>
      </w:r>
      <w:r w:rsidR="00160318">
        <w:rPr>
          <w:rFonts w:eastAsiaTheme="minorEastAsia" w:cs="System"/>
          <w:b w:val="0"/>
          <w:bCs/>
          <w:i/>
          <w:iCs w:val="0"/>
          <w:color w:val="FF0000"/>
          <w:spacing w:val="2"/>
          <w:sz w:val="18"/>
          <w:szCs w:val="44"/>
          <w:lang w:val="fr-CH" w:eastAsia="en-US"/>
        </w:rPr>
        <w:t xml:space="preserve"> à </w:t>
      </w:r>
      <w:r w:rsidR="00160318" w:rsidRPr="00A62AB0">
        <w:rPr>
          <w:rFonts w:eastAsiaTheme="minorEastAsia" w:cs="System"/>
          <w:b w:val="0"/>
          <w:bCs/>
          <w:i/>
          <w:iCs w:val="0"/>
          <w:color w:val="FF0000"/>
          <w:spacing w:val="2"/>
          <w:sz w:val="18"/>
          <w:szCs w:val="44"/>
          <w:lang w:val="fr-CH" w:eastAsia="en-US"/>
        </w:rPr>
        <w:t>5</w:t>
      </w:r>
      <w:r w:rsidR="00463F4B" w:rsidRPr="00A62AB0">
        <w:rPr>
          <w:rFonts w:eastAsiaTheme="minorEastAsia" w:cs="System"/>
          <w:b w:val="0"/>
          <w:bCs/>
          <w:i/>
          <w:iCs w:val="0"/>
          <w:color w:val="FF0000"/>
          <w:spacing w:val="2"/>
          <w:sz w:val="18"/>
          <w:szCs w:val="44"/>
          <w:lang w:val="fr-CH" w:eastAsia="en-US"/>
        </w:rPr>
        <w:t xml:space="preserve"> OSP</w:t>
      </w:r>
      <w:r w:rsidR="00A64FA7">
        <w:rPr>
          <w:rFonts w:eastAsiaTheme="minorEastAsia" w:cs="System"/>
          <w:b w:val="0"/>
          <w:bCs/>
          <w:i/>
          <w:iCs w:val="0"/>
          <w:color w:val="FF0000"/>
          <w:spacing w:val="2"/>
          <w:sz w:val="18"/>
          <w:szCs w:val="44"/>
          <w:lang w:val="fr-CH" w:eastAsia="en-US"/>
        </w:rPr>
        <w:t>,</w:t>
      </w:r>
      <w:r w:rsidR="00463F4B" w:rsidRPr="00A62AB0">
        <w:rPr>
          <w:rFonts w:eastAsiaTheme="minorEastAsia" w:cs="System"/>
          <w:b w:val="0"/>
          <w:bCs/>
          <w:i/>
          <w:iCs w:val="0"/>
          <w:color w:val="FF0000"/>
          <w:spacing w:val="2"/>
          <w:sz w:val="18"/>
          <w:szCs w:val="44"/>
          <w:lang w:val="fr-CH" w:eastAsia="en-US"/>
        </w:rPr>
        <w:t xml:space="preserve"> art. 17b1 3a LSP)</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2764"/>
        <w:gridCol w:w="208"/>
        <w:gridCol w:w="5887"/>
        <w:gridCol w:w="350"/>
        <w:gridCol w:w="142"/>
      </w:tblGrid>
      <w:tr w:rsidR="007C4B78" w:rsidRPr="00160318" w14:paraId="10444945" w14:textId="77777777" w:rsidTr="005C62A9">
        <w:trPr>
          <w:gridAfter w:val="1"/>
          <w:wAfter w:w="142" w:type="dxa"/>
          <w:trHeight w:val="388"/>
        </w:trPr>
        <w:tc>
          <w:tcPr>
            <w:tcW w:w="2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E6ADB03" w14:textId="414B00BB" w:rsidR="007C4B78" w:rsidRPr="007C4B78" w:rsidRDefault="007C4B78" w:rsidP="007C4B78">
            <w:pPr>
              <w:pStyle w:val="NurText"/>
              <w:tabs>
                <w:tab w:val="left" w:pos="2410"/>
              </w:tabs>
              <w:spacing w:after="120"/>
              <w:rPr>
                <w:rFonts w:ascii="Arial" w:hAnsi="Arial" w:cs="Arial"/>
                <w:color w:val="000000"/>
                <w:sz w:val="21"/>
                <w:szCs w:val="21"/>
                <w:lang w:val="fr-CH"/>
              </w:rPr>
            </w:pPr>
            <w:r w:rsidRPr="007C4B78">
              <w:rPr>
                <w:rFonts w:ascii="Arial" w:hAnsi="Arial" w:cs="Arial"/>
                <w:sz w:val="21"/>
                <w:szCs w:val="21"/>
                <w:lang w:val="fr-CH"/>
              </w:rPr>
              <w:t>Nom de la pharmacie</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60CA79" w14:textId="4273E4D4" w:rsidR="007C4B78" w:rsidRPr="007C4B78" w:rsidRDefault="007C4B78" w:rsidP="007C4B78">
            <w:pPr>
              <w:pStyle w:val="NurText"/>
              <w:spacing w:after="120"/>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bookmarkStart w:id="3" w:name="Text227"/>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bookmarkEnd w:id="3"/>
          </w:p>
        </w:tc>
      </w:tr>
      <w:tr w:rsidR="007C4B78" w:rsidRPr="00160318" w14:paraId="2CBC3F16" w14:textId="77777777" w:rsidTr="005C62A9">
        <w:trPr>
          <w:gridAfter w:val="1"/>
          <w:wAfter w:w="142" w:type="dxa"/>
          <w:trHeight w:val="388"/>
        </w:trPr>
        <w:tc>
          <w:tcPr>
            <w:tcW w:w="2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AD967E2" w14:textId="77CB6B50" w:rsidR="007C4B78" w:rsidRPr="007C4B78" w:rsidRDefault="007C4B78" w:rsidP="007C4B78">
            <w:pPr>
              <w:pStyle w:val="NurText"/>
              <w:tabs>
                <w:tab w:val="left" w:pos="2410"/>
              </w:tabs>
              <w:spacing w:after="120"/>
              <w:rPr>
                <w:rFonts w:ascii="Arial" w:hAnsi="Arial"/>
                <w:color w:val="000000"/>
                <w:sz w:val="21"/>
                <w:szCs w:val="21"/>
                <w:lang w:val="fr-CH"/>
              </w:rPr>
            </w:pPr>
            <w:r w:rsidRPr="007C4B78">
              <w:rPr>
                <w:rFonts w:ascii="Arial" w:hAnsi="Arial"/>
                <w:color w:val="000000"/>
                <w:sz w:val="21"/>
                <w:szCs w:val="21"/>
                <w:lang w:val="fr-CH"/>
              </w:rPr>
              <w:t>Adresse de la pharmacie</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1733B72" w14:textId="669E5AF3" w:rsidR="007C4B78" w:rsidRPr="007C4B78" w:rsidRDefault="007C4B78" w:rsidP="007C4B78">
            <w:pPr>
              <w:pStyle w:val="NurText"/>
              <w:spacing w:after="120"/>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p>
        </w:tc>
      </w:tr>
      <w:tr w:rsidR="007C4B78" w:rsidRPr="007C4B78" w14:paraId="2B63ED09" w14:textId="77777777" w:rsidTr="005C62A9">
        <w:trPr>
          <w:gridAfter w:val="1"/>
          <w:wAfter w:w="142" w:type="dxa"/>
          <w:trHeight w:val="388"/>
        </w:trPr>
        <w:tc>
          <w:tcPr>
            <w:tcW w:w="2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A76C318" w14:textId="77777777" w:rsidR="007C4B78" w:rsidRPr="007C4B78" w:rsidRDefault="007C4B78" w:rsidP="007C4B78">
            <w:pPr>
              <w:pStyle w:val="NurText"/>
              <w:tabs>
                <w:tab w:val="left" w:pos="2410"/>
              </w:tabs>
              <w:spacing w:after="120"/>
              <w:rPr>
                <w:rFonts w:ascii="Arial" w:hAnsi="Arial"/>
                <w:color w:val="000000"/>
                <w:sz w:val="21"/>
                <w:szCs w:val="21"/>
                <w:lang w:val="fr-CH"/>
              </w:rPr>
            </w:pPr>
            <w:r w:rsidRPr="007C4B78">
              <w:rPr>
                <w:rFonts w:ascii="Arial" w:hAnsi="Arial"/>
                <w:color w:val="000000"/>
                <w:sz w:val="21"/>
                <w:szCs w:val="21"/>
                <w:lang w:val="fr-CH"/>
              </w:rPr>
              <w:t xml:space="preserve">Date/heure de l’inspection </w:t>
            </w:r>
          </w:p>
          <w:p w14:paraId="444E0648" w14:textId="592736F9" w:rsidR="007C4B78" w:rsidRPr="007C4B78" w:rsidRDefault="007C4B78" w:rsidP="007C4B78">
            <w:pPr>
              <w:pStyle w:val="NurText"/>
              <w:tabs>
                <w:tab w:val="left" w:pos="2410"/>
              </w:tabs>
              <w:spacing w:after="120"/>
              <w:rPr>
                <w:rFonts w:ascii="Arial" w:hAnsi="Arial"/>
                <w:color w:val="000000"/>
                <w:sz w:val="21"/>
                <w:szCs w:val="21"/>
                <w:lang w:val="fr-CH"/>
              </w:rPr>
            </w:pPr>
            <w:r w:rsidRPr="007C4B78">
              <w:rPr>
                <w:rFonts w:ascii="Arial" w:hAnsi="Arial"/>
                <w:color w:val="000000"/>
                <w:sz w:val="21"/>
                <w:szCs w:val="21"/>
                <w:lang w:val="fr-CH"/>
              </w:rPr>
              <w:t>Durée de l’inspection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A030DF" w14:textId="77777777" w:rsidR="007C4B78" w:rsidRDefault="007C4B78" w:rsidP="007C4B78">
            <w:pPr>
              <w:pStyle w:val="NurText"/>
              <w:spacing w:after="120"/>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p>
          <w:p w14:paraId="0053D6CB" w14:textId="4FD6FC8E" w:rsidR="007C4B78" w:rsidRPr="007C4B78" w:rsidRDefault="007C4B78" w:rsidP="007C4B78">
            <w:pPr>
              <w:pStyle w:val="NurText"/>
              <w:spacing w:after="120"/>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r w:rsidRPr="007C4B78">
              <w:rPr>
                <w:rFonts w:ascii="Arial" w:hAnsi="Arial"/>
                <w:color w:val="000000"/>
                <w:sz w:val="21"/>
                <w:szCs w:val="21"/>
                <w:lang w:val="fr-CH"/>
              </w:rPr>
              <w:fldChar w:fldCharType="begin"/>
            </w:r>
            <w:r w:rsidRPr="007C4B78">
              <w:rPr>
                <w:rFonts w:ascii="Arial" w:hAnsi="Arial"/>
                <w:color w:val="000000"/>
                <w:sz w:val="21"/>
                <w:szCs w:val="21"/>
                <w:lang w:val="fr-CH"/>
              </w:rPr>
              <w:instrText xml:space="preserve">  </w:instrText>
            </w:r>
            <w:r w:rsidRPr="007C4B78">
              <w:rPr>
                <w:rFonts w:ascii="Arial" w:hAnsi="Arial"/>
                <w:color w:val="000000"/>
                <w:sz w:val="21"/>
                <w:szCs w:val="21"/>
                <w:lang w:val="fr-CH"/>
              </w:rPr>
              <w:fldChar w:fldCharType="end"/>
            </w:r>
          </w:p>
        </w:tc>
      </w:tr>
      <w:tr w:rsidR="007C4B78" w:rsidRPr="00160318" w14:paraId="01DEC71A" w14:textId="77777777" w:rsidTr="005C62A9">
        <w:trPr>
          <w:gridAfter w:val="1"/>
          <w:wAfter w:w="142" w:type="dxa"/>
        </w:trPr>
        <w:tc>
          <w:tcPr>
            <w:tcW w:w="2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3892A18" w14:textId="0B3D594F" w:rsidR="007C4B78" w:rsidRPr="007C4B78" w:rsidRDefault="007C4B78" w:rsidP="007C4B78">
            <w:pPr>
              <w:pStyle w:val="NurText"/>
              <w:tabs>
                <w:tab w:val="left" w:pos="2410"/>
              </w:tabs>
              <w:spacing w:after="120"/>
              <w:rPr>
                <w:rFonts w:ascii="Arial" w:hAnsi="Arial"/>
                <w:color w:val="000000"/>
                <w:sz w:val="21"/>
                <w:szCs w:val="21"/>
                <w:lang w:val="fr-CH"/>
              </w:rPr>
            </w:pPr>
            <w:r w:rsidRPr="007C4B78">
              <w:rPr>
                <w:rFonts w:ascii="Arial" w:hAnsi="Arial"/>
                <w:color w:val="000000"/>
                <w:sz w:val="21"/>
                <w:szCs w:val="21"/>
                <w:lang w:val="fr-CH"/>
              </w:rPr>
              <w:t>Inspectrice ou inspecteur</w:t>
            </w:r>
          </w:p>
          <w:p w14:paraId="3020A8F2" w14:textId="77777777" w:rsidR="007C4B78" w:rsidRPr="007C4B78" w:rsidRDefault="007C4B78" w:rsidP="007C4B78">
            <w:pPr>
              <w:pStyle w:val="NurText"/>
              <w:tabs>
                <w:tab w:val="left" w:pos="2410"/>
              </w:tabs>
              <w:spacing w:after="120"/>
              <w:rPr>
                <w:rFonts w:ascii="Arial" w:hAnsi="Arial"/>
                <w:color w:val="000000"/>
                <w:sz w:val="21"/>
                <w:szCs w:val="21"/>
                <w:lang w:val="fr-CH"/>
              </w:rPr>
            </w:pP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FE17AA" w14:textId="17FDF1D5" w:rsidR="007C4B78" w:rsidRPr="007C4B78" w:rsidRDefault="007C4B78" w:rsidP="007C4B78">
            <w:pPr>
              <w:pStyle w:val="NurText"/>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r w:rsidRPr="007C4B78">
              <w:rPr>
                <w:rFonts w:ascii="Arial" w:hAnsi="Arial"/>
                <w:color w:val="000000"/>
                <w:sz w:val="21"/>
                <w:szCs w:val="21"/>
                <w:lang w:val="fr-CH"/>
              </w:rPr>
              <w:fldChar w:fldCharType="begin"/>
            </w:r>
            <w:r w:rsidRPr="007C4B78">
              <w:rPr>
                <w:rFonts w:ascii="Arial" w:hAnsi="Arial"/>
                <w:color w:val="000000"/>
                <w:sz w:val="21"/>
                <w:szCs w:val="21"/>
                <w:lang w:val="fr-CH"/>
              </w:rPr>
              <w:instrText xml:space="preserve">  </w:instrText>
            </w:r>
            <w:r w:rsidRPr="007C4B78">
              <w:rPr>
                <w:rFonts w:ascii="Arial" w:hAnsi="Arial"/>
                <w:color w:val="000000"/>
                <w:sz w:val="21"/>
                <w:szCs w:val="21"/>
                <w:lang w:val="fr-CH"/>
              </w:rPr>
              <w:fldChar w:fldCharType="end"/>
            </w:r>
          </w:p>
        </w:tc>
      </w:tr>
      <w:tr w:rsidR="007C4B78" w:rsidRPr="007469FC" w14:paraId="387E9AF9" w14:textId="77777777" w:rsidTr="005C62A9">
        <w:trPr>
          <w:gridAfter w:val="1"/>
          <w:wAfter w:w="142" w:type="dxa"/>
          <w:trHeight w:val="596"/>
        </w:trPr>
        <w:tc>
          <w:tcPr>
            <w:tcW w:w="2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1B099FE" w14:textId="1F0FB3FA" w:rsidR="007C4B78" w:rsidRPr="007C4B78" w:rsidRDefault="007C4B78" w:rsidP="007C4B78">
            <w:pPr>
              <w:pStyle w:val="NurText"/>
              <w:tabs>
                <w:tab w:val="left" w:pos="2410"/>
              </w:tabs>
              <w:rPr>
                <w:rFonts w:ascii="Arial" w:hAnsi="Arial"/>
                <w:color w:val="000000"/>
                <w:sz w:val="21"/>
                <w:szCs w:val="21"/>
                <w:lang w:val="fr-CH"/>
              </w:rPr>
            </w:pPr>
            <w:r w:rsidRPr="007C4B78">
              <w:rPr>
                <w:rFonts w:ascii="Arial" w:hAnsi="Arial"/>
                <w:color w:val="000000"/>
                <w:sz w:val="21"/>
                <w:szCs w:val="21"/>
                <w:lang w:val="fr-CH"/>
              </w:rPr>
              <w:t xml:space="preserve">Participant·e·s de </w:t>
            </w:r>
            <w:r w:rsidR="005C62A9">
              <w:rPr>
                <w:rFonts w:ascii="Arial" w:hAnsi="Arial"/>
                <w:color w:val="000000"/>
                <w:sz w:val="21"/>
                <w:szCs w:val="21"/>
                <w:lang w:val="fr-CH"/>
              </w:rPr>
              <w:t xml:space="preserve"> </w:t>
            </w:r>
            <w:r w:rsidRPr="007C4B78">
              <w:rPr>
                <w:rFonts w:ascii="Arial" w:hAnsi="Arial"/>
                <w:color w:val="000000"/>
                <w:sz w:val="21"/>
                <w:szCs w:val="21"/>
                <w:lang w:val="fr-CH"/>
              </w:rPr>
              <w:t>l’entreprise</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1089AC" w14:textId="1688428C" w:rsidR="007C4B78" w:rsidRPr="007C4B78" w:rsidRDefault="007C4B78" w:rsidP="007C4B78">
            <w:pPr>
              <w:pStyle w:val="NurText"/>
              <w:rPr>
                <w:rFonts w:ascii="Arial" w:hAnsi="Arial"/>
                <w:color w:val="000000"/>
                <w:sz w:val="21"/>
                <w:szCs w:val="21"/>
                <w:lang w:val="fr-CH"/>
              </w:rPr>
            </w:pP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p>
        </w:tc>
      </w:tr>
      <w:tr w:rsidR="007C4B78" w:rsidRPr="002150C3" w14:paraId="4355D89B" w14:textId="77777777" w:rsidTr="005C62A9">
        <w:tc>
          <w:tcPr>
            <w:tcW w:w="2764" w:type="dxa"/>
            <w:tcBorders>
              <w:top w:val="single" w:sz="4" w:space="0" w:color="BFBFBF" w:themeColor="background1" w:themeShade="BF"/>
              <w:left w:val="single" w:sz="4" w:space="0" w:color="BFBFBF" w:themeColor="background1" w:themeShade="BF"/>
            </w:tcBorders>
            <w:shd w:val="clear" w:color="auto" w:fill="FFFFFF" w:themeFill="background1"/>
          </w:tcPr>
          <w:p w14:paraId="6C0C164D" w14:textId="77777777" w:rsidR="007C4B78" w:rsidRPr="007C4B78" w:rsidRDefault="007C4B78" w:rsidP="007C4B78">
            <w:pPr>
              <w:pStyle w:val="NurText"/>
              <w:tabs>
                <w:tab w:val="left" w:pos="2410"/>
              </w:tabs>
              <w:rPr>
                <w:rFonts w:ascii="Arial" w:hAnsi="Arial"/>
                <w:color w:val="000000"/>
                <w:sz w:val="21"/>
                <w:szCs w:val="21"/>
                <w:lang w:val="fr-CH"/>
              </w:rPr>
            </w:pPr>
            <w:r w:rsidRPr="007C4B78">
              <w:rPr>
                <w:rFonts w:ascii="Arial" w:hAnsi="Arial"/>
                <w:color w:val="000000"/>
                <w:sz w:val="21"/>
                <w:szCs w:val="21"/>
                <w:lang w:val="fr-CH"/>
              </w:rPr>
              <w:t>Type d’inspection</w:t>
            </w:r>
          </w:p>
        </w:tc>
        <w:tc>
          <w:tcPr>
            <w:tcW w:w="6095" w:type="dxa"/>
            <w:gridSpan w:val="2"/>
            <w:tcBorders>
              <w:top w:val="single" w:sz="4" w:space="0" w:color="BFBFBF" w:themeColor="background1" w:themeShade="BF"/>
            </w:tcBorders>
            <w:shd w:val="clear" w:color="auto" w:fill="FFFFFF" w:themeFill="background1"/>
          </w:tcPr>
          <w:p w14:paraId="26C06BA1" w14:textId="7BF9027D" w:rsidR="007C4B78" w:rsidRPr="007C4B78" w:rsidRDefault="007C4B78" w:rsidP="005C62A9">
            <w:pPr>
              <w:pStyle w:val="NurText"/>
              <w:spacing w:before="40" w:after="40"/>
              <w:rPr>
                <w:rFonts w:ascii="Arial" w:hAnsi="Arial"/>
                <w:color w:val="000000"/>
                <w:sz w:val="21"/>
                <w:szCs w:val="21"/>
                <w:lang w:val="fr-CH"/>
              </w:rPr>
            </w:pPr>
            <w:r w:rsidRPr="007C4B78">
              <w:rPr>
                <w:rFonts w:ascii="Arial" w:hAnsi="Arial"/>
                <w:color w:val="000000"/>
                <w:sz w:val="21"/>
                <w:szCs w:val="21"/>
                <w:lang w:val="fr-CH"/>
              </w:rPr>
              <w:t>Inspection de base</w:t>
            </w:r>
          </w:p>
        </w:tc>
        <w:tc>
          <w:tcPr>
            <w:tcW w:w="492" w:type="dxa"/>
            <w:gridSpan w:val="2"/>
            <w:tcBorders>
              <w:top w:val="single" w:sz="4" w:space="0" w:color="BFBFBF" w:themeColor="background1" w:themeShade="BF"/>
              <w:right w:val="single" w:sz="4" w:space="0" w:color="BFBFBF" w:themeColor="background1" w:themeShade="BF"/>
            </w:tcBorders>
            <w:shd w:val="clear" w:color="auto" w:fill="FFFFFF" w:themeFill="background1"/>
          </w:tcPr>
          <w:p w14:paraId="3EEDC971" w14:textId="77777777" w:rsidR="007C4B78" w:rsidRPr="007C4B78" w:rsidRDefault="007C4B78" w:rsidP="005C62A9">
            <w:pPr>
              <w:pStyle w:val="NurText"/>
              <w:spacing w:before="40" w:after="40"/>
              <w:jc w:val="right"/>
              <w:rPr>
                <w:rFonts w:ascii="Arial" w:hAnsi="Arial" w:cs="Arial"/>
                <w:color w:val="000000"/>
                <w:sz w:val="21"/>
                <w:szCs w:val="21"/>
                <w:lang w:val="fr-CH"/>
              </w:rPr>
            </w:pPr>
            <w:r w:rsidRPr="007C4B78">
              <w:rPr>
                <w:rFonts w:ascii="Arial" w:hAnsi="Arial" w:cs="Arial"/>
                <w:sz w:val="21"/>
                <w:szCs w:val="21"/>
                <w:lang w:val="fr-CH"/>
              </w:rPr>
              <w:fldChar w:fldCharType="begin">
                <w:ffData>
                  <w:name w:val=""/>
                  <w:enabled/>
                  <w:calcOnExit w:val="0"/>
                  <w:checkBox>
                    <w:sizeAuto/>
                    <w:default w:val="0"/>
                    <w:checked w:val="0"/>
                  </w:checkBox>
                </w:ffData>
              </w:fldChar>
            </w:r>
            <w:r w:rsidRPr="007C4B78">
              <w:rPr>
                <w:rFonts w:ascii="Arial" w:hAnsi="Arial" w:cs="Arial"/>
                <w:sz w:val="21"/>
                <w:szCs w:val="21"/>
                <w:lang w:val="fr-CH"/>
              </w:rPr>
              <w:instrText xml:space="preserve"> FORMCHECKBOX </w:instrText>
            </w:r>
            <w:r w:rsidR="005A2154">
              <w:rPr>
                <w:rFonts w:ascii="Arial" w:hAnsi="Arial" w:cs="Arial"/>
                <w:sz w:val="21"/>
                <w:szCs w:val="21"/>
                <w:lang w:val="fr-CH"/>
              </w:rPr>
            </w:r>
            <w:r w:rsidR="005A2154">
              <w:rPr>
                <w:rFonts w:ascii="Arial" w:hAnsi="Arial" w:cs="Arial"/>
                <w:sz w:val="21"/>
                <w:szCs w:val="21"/>
                <w:lang w:val="fr-CH"/>
              </w:rPr>
              <w:fldChar w:fldCharType="separate"/>
            </w:r>
            <w:r w:rsidRPr="007C4B78">
              <w:rPr>
                <w:rFonts w:ascii="Arial" w:hAnsi="Arial" w:cs="Arial"/>
                <w:sz w:val="21"/>
                <w:szCs w:val="21"/>
                <w:lang w:val="fr-CH"/>
              </w:rPr>
              <w:fldChar w:fldCharType="end"/>
            </w:r>
          </w:p>
        </w:tc>
      </w:tr>
      <w:tr w:rsidR="007C4B78" w:rsidRPr="002150C3" w14:paraId="3E45051D" w14:textId="77777777" w:rsidTr="005C62A9">
        <w:tc>
          <w:tcPr>
            <w:tcW w:w="2764" w:type="dxa"/>
            <w:tcBorders>
              <w:left w:val="single" w:sz="4" w:space="0" w:color="BFBFBF" w:themeColor="background1" w:themeShade="BF"/>
            </w:tcBorders>
            <w:shd w:val="clear" w:color="auto" w:fill="FFFFFF" w:themeFill="background1"/>
          </w:tcPr>
          <w:p w14:paraId="61906F9A"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7D1660B3" w14:textId="1AE18054"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périodique</w:t>
            </w:r>
          </w:p>
        </w:tc>
        <w:tc>
          <w:tcPr>
            <w:tcW w:w="492" w:type="dxa"/>
            <w:gridSpan w:val="2"/>
            <w:tcBorders>
              <w:right w:val="single" w:sz="4" w:space="0" w:color="BFBFBF" w:themeColor="background1" w:themeShade="BF"/>
            </w:tcBorders>
            <w:shd w:val="clear" w:color="auto" w:fill="FFFFFF" w:themeFill="background1"/>
          </w:tcPr>
          <w:p w14:paraId="5E88B999"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4B3968B7" w14:textId="77777777" w:rsidTr="005C62A9">
        <w:tc>
          <w:tcPr>
            <w:tcW w:w="2764" w:type="dxa"/>
            <w:tcBorders>
              <w:left w:val="single" w:sz="4" w:space="0" w:color="BFBFBF" w:themeColor="background1" w:themeShade="BF"/>
            </w:tcBorders>
            <w:shd w:val="clear" w:color="auto" w:fill="FFFFFF" w:themeFill="background1"/>
          </w:tcPr>
          <w:p w14:paraId="1C9A4D8C"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669DB006" w14:textId="5804E75D"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suite à un changement de responsable</w:t>
            </w:r>
          </w:p>
        </w:tc>
        <w:tc>
          <w:tcPr>
            <w:tcW w:w="492" w:type="dxa"/>
            <w:gridSpan w:val="2"/>
            <w:tcBorders>
              <w:right w:val="single" w:sz="4" w:space="0" w:color="BFBFBF" w:themeColor="background1" w:themeShade="BF"/>
            </w:tcBorders>
            <w:shd w:val="clear" w:color="auto" w:fill="FFFFFF" w:themeFill="background1"/>
          </w:tcPr>
          <w:p w14:paraId="4A76D0E9"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052BE864" w14:textId="77777777" w:rsidTr="005C62A9">
        <w:tc>
          <w:tcPr>
            <w:tcW w:w="2764" w:type="dxa"/>
            <w:tcBorders>
              <w:left w:val="single" w:sz="4" w:space="0" w:color="BFBFBF" w:themeColor="background1" w:themeShade="BF"/>
            </w:tcBorders>
            <w:shd w:val="clear" w:color="auto" w:fill="FFFFFF" w:themeFill="background1"/>
          </w:tcPr>
          <w:p w14:paraId="06463183"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4DE6164D" w14:textId="4F2CB440"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suite à un changement d’adresse</w:t>
            </w:r>
          </w:p>
        </w:tc>
        <w:tc>
          <w:tcPr>
            <w:tcW w:w="492" w:type="dxa"/>
            <w:gridSpan w:val="2"/>
            <w:tcBorders>
              <w:right w:val="single" w:sz="4" w:space="0" w:color="BFBFBF" w:themeColor="background1" w:themeShade="BF"/>
            </w:tcBorders>
            <w:shd w:val="clear" w:color="auto" w:fill="FFFFFF" w:themeFill="background1"/>
          </w:tcPr>
          <w:p w14:paraId="0EF26C28"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64A7BF7F" w14:textId="77777777" w:rsidTr="005C62A9">
        <w:tc>
          <w:tcPr>
            <w:tcW w:w="2764" w:type="dxa"/>
            <w:tcBorders>
              <w:left w:val="single" w:sz="4" w:space="0" w:color="BFBFBF" w:themeColor="background1" w:themeShade="BF"/>
            </w:tcBorders>
            <w:shd w:val="clear" w:color="auto" w:fill="FFFFFF" w:themeFill="background1"/>
          </w:tcPr>
          <w:p w14:paraId="06155F29"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7CF06705" w14:textId="010BD073"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suite à une construction ou transformation</w:t>
            </w:r>
          </w:p>
        </w:tc>
        <w:tc>
          <w:tcPr>
            <w:tcW w:w="492" w:type="dxa"/>
            <w:gridSpan w:val="2"/>
            <w:tcBorders>
              <w:right w:val="single" w:sz="4" w:space="0" w:color="BFBFBF" w:themeColor="background1" w:themeShade="BF"/>
            </w:tcBorders>
            <w:shd w:val="clear" w:color="auto" w:fill="FFFFFF" w:themeFill="background1"/>
          </w:tcPr>
          <w:p w14:paraId="2DAD1913"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70C2CB9E" w14:textId="77777777" w:rsidTr="005C62A9">
        <w:tc>
          <w:tcPr>
            <w:tcW w:w="2764" w:type="dxa"/>
            <w:tcBorders>
              <w:left w:val="single" w:sz="4" w:space="0" w:color="BFBFBF" w:themeColor="background1" w:themeShade="BF"/>
            </w:tcBorders>
            <w:shd w:val="clear" w:color="auto" w:fill="FFFFFF" w:themeFill="background1"/>
          </w:tcPr>
          <w:p w14:paraId="1C4F483A"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2892A833" w14:textId="3D486D0C"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extraordinaire</w:t>
            </w:r>
          </w:p>
        </w:tc>
        <w:tc>
          <w:tcPr>
            <w:tcW w:w="492" w:type="dxa"/>
            <w:gridSpan w:val="2"/>
            <w:tcBorders>
              <w:right w:val="single" w:sz="4" w:space="0" w:color="BFBFBF" w:themeColor="background1" w:themeShade="BF"/>
            </w:tcBorders>
            <w:shd w:val="clear" w:color="auto" w:fill="FFFFFF" w:themeFill="background1"/>
          </w:tcPr>
          <w:p w14:paraId="1D4B6733"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64AC23CA" w14:textId="77777777" w:rsidTr="005C62A9">
        <w:tc>
          <w:tcPr>
            <w:tcW w:w="2764" w:type="dxa"/>
            <w:tcBorders>
              <w:left w:val="single" w:sz="4" w:space="0" w:color="BFBFBF" w:themeColor="background1" w:themeShade="BF"/>
            </w:tcBorders>
            <w:shd w:val="clear" w:color="auto" w:fill="FFFFFF" w:themeFill="background1"/>
          </w:tcPr>
          <w:p w14:paraId="6CF4F2B5"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0C100145" w14:textId="1E8C31B7"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Inspection complémentaire</w:t>
            </w:r>
          </w:p>
        </w:tc>
        <w:tc>
          <w:tcPr>
            <w:tcW w:w="492" w:type="dxa"/>
            <w:gridSpan w:val="2"/>
            <w:tcBorders>
              <w:right w:val="single" w:sz="4" w:space="0" w:color="BFBFBF" w:themeColor="background1" w:themeShade="BF"/>
            </w:tcBorders>
            <w:shd w:val="clear" w:color="auto" w:fill="FFFFFF" w:themeFill="background1"/>
          </w:tcPr>
          <w:p w14:paraId="5D0D5CC0"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150C3" w14:paraId="649FB43E" w14:textId="77777777" w:rsidTr="005C62A9">
        <w:trPr>
          <w:trHeight w:val="455"/>
        </w:trPr>
        <w:tc>
          <w:tcPr>
            <w:tcW w:w="2764" w:type="dxa"/>
            <w:tcBorders>
              <w:left w:val="single" w:sz="4" w:space="0" w:color="BFBFBF" w:themeColor="background1" w:themeShade="BF"/>
            </w:tcBorders>
            <w:shd w:val="clear" w:color="auto" w:fill="FFFFFF" w:themeFill="background1"/>
          </w:tcPr>
          <w:p w14:paraId="4CC34229" w14:textId="77777777" w:rsidR="007C4B78" w:rsidRPr="007C4B78" w:rsidRDefault="007C4B78" w:rsidP="007C4B78">
            <w:pPr>
              <w:pStyle w:val="NurText"/>
              <w:tabs>
                <w:tab w:val="left" w:pos="2977"/>
              </w:tabs>
              <w:rPr>
                <w:rFonts w:ascii="Arial" w:hAnsi="Arial"/>
                <w:color w:val="000000"/>
                <w:sz w:val="21"/>
                <w:szCs w:val="21"/>
                <w:lang w:val="fr-CH"/>
              </w:rPr>
            </w:pPr>
          </w:p>
        </w:tc>
        <w:tc>
          <w:tcPr>
            <w:tcW w:w="6095" w:type="dxa"/>
            <w:gridSpan w:val="2"/>
            <w:shd w:val="clear" w:color="auto" w:fill="FFFFFF" w:themeFill="background1"/>
          </w:tcPr>
          <w:p w14:paraId="79CDFE93" w14:textId="035BFBF2" w:rsidR="007C4B78" w:rsidRPr="007C4B78" w:rsidRDefault="007C4B78" w:rsidP="005C62A9">
            <w:pPr>
              <w:pStyle w:val="NurText"/>
              <w:tabs>
                <w:tab w:val="left" w:pos="2977"/>
              </w:tabs>
              <w:spacing w:before="40" w:after="40"/>
              <w:rPr>
                <w:rFonts w:ascii="Arial" w:hAnsi="Arial"/>
                <w:color w:val="000000"/>
                <w:sz w:val="21"/>
                <w:szCs w:val="21"/>
                <w:lang w:val="fr-CH"/>
              </w:rPr>
            </w:pPr>
            <w:r w:rsidRPr="007C4B78">
              <w:rPr>
                <w:rFonts w:ascii="Arial" w:hAnsi="Arial"/>
                <w:color w:val="000000"/>
                <w:sz w:val="21"/>
                <w:szCs w:val="21"/>
                <w:lang w:val="fr-CH"/>
              </w:rPr>
              <w:t>Autre</w:t>
            </w:r>
          </w:p>
        </w:tc>
        <w:tc>
          <w:tcPr>
            <w:tcW w:w="492" w:type="dxa"/>
            <w:gridSpan w:val="2"/>
            <w:tcBorders>
              <w:right w:val="single" w:sz="4" w:space="0" w:color="BFBFBF" w:themeColor="background1" w:themeShade="BF"/>
            </w:tcBorders>
            <w:shd w:val="clear" w:color="auto" w:fill="FFFFFF" w:themeFill="background1"/>
          </w:tcPr>
          <w:p w14:paraId="6EAC5758" w14:textId="77777777" w:rsidR="007C4B78" w:rsidRPr="007C4B78" w:rsidRDefault="007C4B78" w:rsidP="005C62A9">
            <w:pPr>
              <w:spacing w:before="40" w:after="40"/>
              <w:jc w:val="right"/>
              <w:rPr>
                <w:sz w:val="21"/>
                <w:szCs w:val="21"/>
                <w:lang w:val="fr-CH"/>
              </w:rPr>
            </w:pPr>
            <w:r w:rsidRPr="007C4B78">
              <w:rPr>
                <w:sz w:val="21"/>
                <w:szCs w:val="21"/>
                <w:lang w:val="fr-CH"/>
              </w:rPr>
              <w:fldChar w:fldCharType="begin">
                <w:ffData>
                  <w:name w:val=""/>
                  <w:enabled/>
                  <w:calcOnExit w:val="0"/>
                  <w:checkBox>
                    <w:sizeAuto/>
                    <w:default w:val="0"/>
                    <w:checked w:val="0"/>
                  </w:checkBox>
                </w:ffData>
              </w:fldChar>
            </w:r>
            <w:r w:rsidRPr="007C4B7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7C4B78">
              <w:rPr>
                <w:sz w:val="21"/>
                <w:szCs w:val="21"/>
                <w:lang w:val="fr-CH"/>
              </w:rPr>
              <w:fldChar w:fldCharType="end"/>
            </w:r>
          </w:p>
        </w:tc>
      </w:tr>
      <w:tr w:rsidR="007C4B78" w:rsidRPr="002F2DA6" w14:paraId="71F6DBBF" w14:textId="77777777" w:rsidTr="005C62A9">
        <w:trPr>
          <w:trHeight w:val="562"/>
        </w:trPr>
        <w:tc>
          <w:tcPr>
            <w:tcW w:w="93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DD2904E" w14:textId="5002E695" w:rsidR="007C4B78" w:rsidRPr="007C4B78" w:rsidRDefault="007C4B78" w:rsidP="005C62A9">
            <w:pPr>
              <w:pStyle w:val="NurText"/>
              <w:tabs>
                <w:tab w:val="left" w:pos="2977"/>
              </w:tabs>
              <w:spacing w:before="120"/>
              <w:rPr>
                <w:rFonts w:ascii="Arial" w:hAnsi="Arial"/>
                <w:color w:val="000000"/>
                <w:sz w:val="21"/>
                <w:szCs w:val="21"/>
                <w:lang w:val="fr-CH"/>
              </w:rPr>
            </w:pPr>
            <w:r w:rsidRPr="007C4B78">
              <w:rPr>
                <w:rFonts w:ascii="Arial" w:hAnsi="Arial"/>
                <w:color w:val="000000"/>
                <w:sz w:val="21"/>
                <w:szCs w:val="21"/>
                <w:lang w:val="fr-CH"/>
              </w:rPr>
              <w:t>Date de la dernière inspection</w:t>
            </w:r>
            <w:r>
              <w:rPr>
                <w:rFonts w:ascii="Arial" w:hAnsi="Arial"/>
                <w:color w:val="000000"/>
                <w:sz w:val="21"/>
                <w:szCs w:val="21"/>
                <w:lang w:val="fr-CH"/>
              </w:rPr>
              <w:t xml:space="preserve"> </w:t>
            </w:r>
            <w:r>
              <w:rPr>
                <w:rFonts w:ascii="Arial" w:hAnsi="Arial"/>
                <w:color w:val="000000"/>
                <w:sz w:val="21"/>
                <w:szCs w:val="21"/>
                <w:lang w:val="fr-CH"/>
              </w:rPr>
              <w:fldChar w:fldCharType="begin">
                <w:ffData>
                  <w:name w:val="Text227"/>
                  <w:enabled/>
                  <w:calcOnExit w:val="0"/>
                  <w:textInput/>
                </w:ffData>
              </w:fldChar>
            </w:r>
            <w:r>
              <w:rPr>
                <w:rFonts w:ascii="Arial" w:hAnsi="Arial"/>
                <w:color w:val="000000"/>
                <w:sz w:val="21"/>
                <w:szCs w:val="21"/>
                <w:lang w:val="fr-CH"/>
              </w:rPr>
              <w:instrText xml:space="preserve"> FORMTEXT </w:instrText>
            </w:r>
            <w:r>
              <w:rPr>
                <w:rFonts w:ascii="Arial" w:hAnsi="Arial"/>
                <w:color w:val="000000"/>
                <w:sz w:val="21"/>
                <w:szCs w:val="21"/>
                <w:lang w:val="fr-CH"/>
              </w:rPr>
            </w:r>
            <w:r>
              <w:rPr>
                <w:rFonts w:ascii="Arial" w:hAnsi="Arial"/>
                <w:color w:val="000000"/>
                <w:sz w:val="21"/>
                <w:szCs w:val="21"/>
                <w:lang w:val="fr-CH"/>
              </w:rPr>
              <w:fldChar w:fldCharType="separate"/>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noProof/>
                <w:color w:val="000000"/>
                <w:sz w:val="21"/>
                <w:szCs w:val="21"/>
                <w:lang w:val="fr-CH"/>
              </w:rPr>
              <w:t> </w:t>
            </w:r>
            <w:r>
              <w:rPr>
                <w:rFonts w:ascii="Arial" w:hAnsi="Arial"/>
                <w:color w:val="000000"/>
                <w:sz w:val="21"/>
                <w:szCs w:val="21"/>
                <w:lang w:val="fr-CH"/>
              </w:rPr>
              <w:fldChar w:fldCharType="end"/>
            </w:r>
          </w:p>
        </w:tc>
      </w:tr>
      <w:tr w:rsidR="007C4B78" w:rsidRPr="002F2DA6" w14:paraId="4412C2FC" w14:textId="77777777" w:rsidTr="005C62A9">
        <w:trPr>
          <w:trHeight w:val="680"/>
        </w:trPr>
        <w:tc>
          <w:tcPr>
            <w:tcW w:w="93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591F4E" w14:textId="507C3E2B" w:rsidR="007C4B78" w:rsidRPr="007C4B78" w:rsidRDefault="007C4B78" w:rsidP="007C4B78">
            <w:pPr>
              <w:spacing w:before="120"/>
              <w:rPr>
                <w:sz w:val="21"/>
                <w:szCs w:val="21"/>
                <w:lang w:val="fr-CH"/>
              </w:rPr>
            </w:pPr>
            <w:r w:rsidRPr="007C4B78">
              <w:rPr>
                <w:sz w:val="21"/>
                <w:szCs w:val="21"/>
                <w:lang w:val="fr-CH"/>
              </w:rPr>
              <w:t>Changements depuis la dernière inspection</w:t>
            </w:r>
            <w:r>
              <w:rPr>
                <w:sz w:val="21"/>
                <w:szCs w:val="21"/>
                <w:lang w:val="fr-CH"/>
              </w:rPr>
              <w:t xml:space="preserve"> </w:t>
            </w:r>
            <w:r>
              <w:rPr>
                <w:color w:val="000000"/>
                <w:sz w:val="21"/>
                <w:szCs w:val="21"/>
                <w:lang w:val="fr-CH"/>
              </w:rPr>
              <w:fldChar w:fldCharType="begin">
                <w:ffData>
                  <w:name w:val="Text227"/>
                  <w:enabled/>
                  <w:calcOnExit w:val="0"/>
                  <w:textInput/>
                </w:ffData>
              </w:fldChar>
            </w:r>
            <w:r>
              <w:rPr>
                <w:color w:val="000000"/>
                <w:sz w:val="21"/>
                <w:szCs w:val="21"/>
                <w:lang w:val="fr-CH"/>
              </w:rPr>
              <w:instrText xml:space="preserve"> FORMTEXT </w:instrText>
            </w:r>
            <w:r>
              <w:rPr>
                <w:color w:val="000000"/>
                <w:sz w:val="21"/>
                <w:szCs w:val="21"/>
                <w:lang w:val="fr-CH"/>
              </w:rPr>
            </w:r>
            <w:r>
              <w:rPr>
                <w:color w:val="000000"/>
                <w:sz w:val="21"/>
                <w:szCs w:val="21"/>
                <w:lang w:val="fr-CH"/>
              </w:rPr>
              <w:fldChar w:fldCharType="separate"/>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color w:val="000000"/>
                <w:sz w:val="21"/>
                <w:szCs w:val="21"/>
                <w:lang w:val="fr-CH"/>
              </w:rPr>
              <w:fldChar w:fldCharType="end"/>
            </w:r>
          </w:p>
        </w:tc>
      </w:tr>
      <w:tr w:rsidR="007C4B78" w:rsidRPr="007C4B78" w14:paraId="0A3C9D14" w14:textId="77777777" w:rsidTr="005C62A9">
        <w:trPr>
          <w:trHeight w:val="680"/>
        </w:trPr>
        <w:tc>
          <w:tcPr>
            <w:tcW w:w="93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CF1A9C" w14:textId="0353AB9F" w:rsidR="007C4B78" w:rsidRPr="007C4B78" w:rsidRDefault="007C4B78" w:rsidP="007C4B78">
            <w:pPr>
              <w:tabs>
                <w:tab w:val="left" w:pos="7395"/>
              </w:tabs>
              <w:spacing w:before="120"/>
              <w:rPr>
                <w:sz w:val="21"/>
                <w:szCs w:val="21"/>
                <w:lang w:val="fr-CH"/>
              </w:rPr>
            </w:pPr>
            <w:r w:rsidRPr="007C4B78">
              <w:rPr>
                <w:sz w:val="21"/>
                <w:szCs w:val="21"/>
                <w:lang w:val="fr-CH"/>
              </w:rPr>
              <w:t>Changements prévus</w:t>
            </w:r>
            <w:r>
              <w:rPr>
                <w:sz w:val="21"/>
                <w:szCs w:val="21"/>
                <w:lang w:val="fr-CH"/>
              </w:rPr>
              <w:t xml:space="preserve"> </w:t>
            </w:r>
            <w:r>
              <w:rPr>
                <w:color w:val="000000"/>
                <w:sz w:val="21"/>
                <w:szCs w:val="21"/>
                <w:lang w:val="fr-CH"/>
              </w:rPr>
              <w:fldChar w:fldCharType="begin">
                <w:ffData>
                  <w:name w:val="Text227"/>
                  <w:enabled/>
                  <w:calcOnExit w:val="0"/>
                  <w:textInput/>
                </w:ffData>
              </w:fldChar>
            </w:r>
            <w:r>
              <w:rPr>
                <w:color w:val="000000"/>
                <w:sz w:val="21"/>
                <w:szCs w:val="21"/>
                <w:lang w:val="fr-CH"/>
              </w:rPr>
              <w:instrText xml:space="preserve"> FORMTEXT </w:instrText>
            </w:r>
            <w:r>
              <w:rPr>
                <w:color w:val="000000"/>
                <w:sz w:val="21"/>
                <w:szCs w:val="21"/>
                <w:lang w:val="fr-CH"/>
              </w:rPr>
            </w:r>
            <w:r>
              <w:rPr>
                <w:color w:val="000000"/>
                <w:sz w:val="21"/>
                <w:szCs w:val="21"/>
                <w:lang w:val="fr-CH"/>
              </w:rPr>
              <w:fldChar w:fldCharType="separate"/>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color w:val="000000"/>
                <w:sz w:val="21"/>
                <w:szCs w:val="21"/>
                <w:lang w:val="fr-CH"/>
              </w:rPr>
              <w:fldChar w:fldCharType="end"/>
            </w:r>
          </w:p>
        </w:tc>
      </w:tr>
      <w:tr w:rsidR="007C4B78" w:rsidRPr="007C4B78" w14:paraId="1CB36864" w14:textId="77777777" w:rsidTr="005C62A9">
        <w:trPr>
          <w:trHeight w:val="676"/>
        </w:trPr>
        <w:tc>
          <w:tcPr>
            <w:tcW w:w="93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2E88141" w14:textId="29749768" w:rsidR="007C4B78" w:rsidRPr="007C4B78" w:rsidRDefault="007C4B78" w:rsidP="007C4B78">
            <w:pPr>
              <w:spacing w:before="120"/>
              <w:rPr>
                <w:sz w:val="21"/>
                <w:szCs w:val="21"/>
                <w:lang w:val="fr-CH"/>
              </w:rPr>
            </w:pPr>
            <w:r w:rsidRPr="007C4B78">
              <w:rPr>
                <w:sz w:val="21"/>
                <w:szCs w:val="21"/>
                <w:lang w:val="fr-CH"/>
              </w:rPr>
              <w:t>Documents</w:t>
            </w:r>
            <w:r>
              <w:rPr>
                <w:sz w:val="21"/>
                <w:szCs w:val="21"/>
                <w:lang w:val="fr-CH"/>
              </w:rPr>
              <w:t xml:space="preserve"> </w:t>
            </w:r>
            <w:r>
              <w:rPr>
                <w:color w:val="000000"/>
                <w:sz w:val="21"/>
                <w:szCs w:val="21"/>
                <w:lang w:val="fr-CH"/>
              </w:rPr>
              <w:fldChar w:fldCharType="begin">
                <w:ffData>
                  <w:name w:val="Text227"/>
                  <w:enabled/>
                  <w:calcOnExit w:val="0"/>
                  <w:textInput/>
                </w:ffData>
              </w:fldChar>
            </w:r>
            <w:r>
              <w:rPr>
                <w:color w:val="000000"/>
                <w:sz w:val="21"/>
                <w:szCs w:val="21"/>
                <w:lang w:val="fr-CH"/>
              </w:rPr>
              <w:instrText xml:space="preserve"> FORMTEXT </w:instrText>
            </w:r>
            <w:r>
              <w:rPr>
                <w:color w:val="000000"/>
                <w:sz w:val="21"/>
                <w:szCs w:val="21"/>
                <w:lang w:val="fr-CH"/>
              </w:rPr>
            </w:r>
            <w:r>
              <w:rPr>
                <w:color w:val="000000"/>
                <w:sz w:val="21"/>
                <w:szCs w:val="21"/>
                <w:lang w:val="fr-CH"/>
              </w:rPr>
              <w:fldChar w:fldCharType="separate"/>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noProof/>
                <w:color w:val="000000"/>
                <w:sz w:val="21"/>
                <w:szCs w:val="21"/>
                <w:lang w:val="fr-CH"/>
              </w:rPr>
              <w:t> </w:t>
            </w:r>
            <w:r>
              <w:rPr>
                <w:color w:val="000000"/>
                <w:sz w:val="21"/>
                <w:szCs w:val="21"/>
                <w:lang w:val="fr-CH"/>
              </w:rPr>
              <w:fldChar w:fldCharType="end"/>
            </w:r>
          </w:p>
        </w:tc>
      </w:tr>
    </w:tbl>
    <w:p w14:paraId="29B88CA3" w14:textId="0DB342A0" w:rsidR="000E5CD2" w:rsidRPr="002150C3" w:rsidRDefault="009204E9" w:rsidP="00DE7C52">
      <w:pPr>
        <w:pStyle w:val="Untertitel"/>
        <w:spacing w:before="120" w:after="120"/>
        <w:ind w:left="425" w:hanging="425"/>
        <w:rPr>
          <w:lang w:val="fr-CH"/>
        </w:rPr>
      </w:pPr>
      <w:r>
        <w:rPr>
          <w:lang w:val="fr-CH"/>
        </w:rPr>
        <w:lastRenderedPageBreak/>
        <w:t xml:space="preserve">Informations sur </w:t>
      </w:r>
      <w:r w:rsidR="001B5F62">
        <w:rPr>
          <w:lang w:val="fr-CH"/>
        </w:rPr>
        <w:t>l’</w:t>
      </w:r>
      <w:r w:rsidR="00816502">
        <w:rPr>
          <w:lang w:val="fr-CH"/>
        </w:rPr>
        <w:t>entreprise</w:t>
      </w:r>
      <w:r w:rsidR="00463F4B">
        <w:rPr>
          <w:lang w:val="fr-CH"/>
        </w:rPr>
        <w:t xml:space="preserve"> (timbre ou étiquette)</w:t>
      </w:r>
    </w:p>
    <w:tbl>
      <w:tblPr>
        <w:tblW w:w="9284" w:type="dxa"/>
        <w:tblLayout w:type="fixed"/>
        <w:tblCellMar>
          <w:left w:w="70" w:type="dxa"/>
          <w:right w:w="70" w:type="dxa"/>
        </w:tblCellMar>
        <w:tblLook w:val="0000" w:firstRow="0" w:lastRow="0" w:firstColumn="0" w:lastColumn="0" w:noHBand="0" w:noVBand="0"/>
      </w:tblPr>
      <w:tblGrid>
        <w:gridCol w:w="4748"/>
        <w:gridCol w:w="567"/>
        <w:gridCol w:w="284"/>
        <w:gridCol w:w="567"/>
        <w:gridCol w:w="850"/>
        <w:gridCol w:w="425"/>
        <w:gridCol w:w="284"/>
        <w:gridCol w:w="567"/>
        <w:gridCol w:w="992"/>
      </w:tblGrid>
      <w:tr w:rsidR="00D438CA" w:rsidRPr="002F2DA6" w14:paraId="40099AFE" w14:textId="77777777" w:rsidTr="00FE3FB0">
        <w:tc>
          <w:tcPr>
            <w:tcW w:w="4748" w:type="dxa"/>
            <w:tcBorders>
              <w:top w:val="single" w:sz="4" w:space="0" w:color="BFBFBF" w:themeColor="background1" w:themeShade="BF"/>
              <w:left w:val="single" w:sz="4" w:space="0" w:color="BFBFBF" w:themeColor="background1" w:themeShade="BF"/>
            </w:tcBorders>
          </w:tcPr>
          <w:p w14:paraId="27F8078F" w14:textId="77777777" w:rsidR="00D438CA" w:rsidRPr="002150C3" w:rsidRDefault="00D438CA" w:rsidP="00D438CA">
            <w:pPr>
              <w:pStyle w:val="NurText"/>
              <w:tabs>
                <w:tab w:val="left" w:pos="2977"/>
              </w:tabs>
              <w:rPr>
                <w:rFonts w:ascii="Arial" w:hAnsi="Arial"/>
                <w:color w:val="000000"/>
                <w:sz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146B138" w14:textId="77777777" w:rsidR="00D438CA" w:rsidRPr="002150C3" w:rsidRDefault="00D438CA" w:rsidP="00D438CA">
            <w:pPr>
              <w:pStyle w:val="NurText"/>
              <w:tabs>
                <w:tab w:val="left" w:pos="2977"/>
              </w:tabs>
              <w:rPr>
                <w:rFonts w:ascii="Arial" w:hAnsi="Arial"/>
                <w:color w:val="000000"/>
                <w:sz w:val="8"/>
                <w:lang w:val="fr-CH"/>
              </w:rPr>
            </w:pPr>
          </w:p>
        </w:tc>
      </w:tr>
      <w:tr w:rsidR="00D438CA" w:rsidRPr="002001B7" w14:paraId="0B499A16" w14:textId="77777777" w:rsidTr="00FE3FB0">
        <w:tc>
          <w:tcPr>
            <w:tcW w:w="4748" w:type="dxa"/>
            <w:tcBorders>
              <w:left w:val="single" w:sz="4" w:space="0" w:color="BFBFBF" w:themeColor="background1" w:themeShade="BF"/>
            </w:tcBorders>
          </w:tcPr>
          <w:p w14:paraId="4B8BE09C" w14:textId="7098E492" w:rsidR="00D438CA" w:rsidRPr="002001B7" w:rsidRDefault="005C62A9" w:rsidP="00ED3DB2">
            <w:pPr>
              <w:rPr>
                <w:sz w:val="21"/>
                <w:szCs w:val="21"/>
                <w:lang w:val="fr-CH"/>
              </w:rPr>
            </w:pPr>
            <w:r>
              <w:rPr>
                <w:sz w:val="21"/>
                <w:szCs w:val="21"/>
                <w:lang w:val="fr-CH"/>
              </w:rPr>
              <w:t>Timbre/étiquette</w:t>
            </w:r>
            <w:r w:rsidR="001E1581" w:rsidRPr="002001B7">
              <w:rPr>
                <w:sz w:val="21"/>
                <w:szCs w:val="21"/>
                <w:lang w:val="fr-CH"/>
              </w:rPr>
              <w:t xml:space="preserve"> de la pharmacie</w:t>
            </w:r>
          </w:p>
        </w:tc>
        <w:tc>
          <w:tcPr>
            <w:tcW w:w="4536" w:type="dxa"/>
            <w:gridSpan w:val="8"/>
            <w:tcBorders>
              <w:bottom w:val="single" w:sz="4" w:space="0" w:color="BFBFBF" w:themeColor="background1" w:themeShade="BF"/>
            </w:tcBorders>
          </w:tcPr>
          <w:p w14:paraId="50348E72" w14:textId="77777777" w:rsidR="00D438CA" w:rsidRPr="002001B7" w:rsidRDefault="00ED3DB2" w:rsidP="00D438CA">
            <w:pPr>
              <w:rPr>
                <w:sz w:val="21"/>
                <w:szCs w:val="21"/>
                <w:lang w:val="fr-CH"/>
              </w:rPr>
            </w:pPr>
            <w:r w:rsidRPr="002001B7">
              <w:rPr>
                <w:sz w:val="21"/>
                <w:szCs w:val="21"/>
                <w:lang w:val="fr-CH"/>
              </w:rPr>
              <w:fldChar w:fldCharType="begin">
                <w:ffData>
                  <w:name w:val="Text198"/>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2744AA" w:rsidRPr="002001B7" w14:paraId="08D0F33A" w14:textId="77777777" w:rsidTr="00FE3FB0">
        <w:tc>
          <w:tcPr>
            <w:tcW w:w="4748" w:type="dxa"/>
            <w:tcBorders>
              <w:left w:val="single" w:sz="4" w:space="0" w:color="BFBFBF" w:themeColor="background1" w:themeShade="BF"/>
            </w:tcBorders>
          </w:tcPr>
          <w:p w14:paraId="787EDD87" w14:textId="77777777" w:rsidR="002744AA" w:rsidRPr="002001B7" w:rsidRDefault="002744AA" w:rsidP="00FB54DE">
            <w:pPr>
              <w:rPr>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6056A6F" w14:textId="77777777" w:rsidR="002744AA" w:rsidRPr="002001B7" w:rsidRDefault="002744AA" w:rsidP="00FB54DE">
            <w:pPr>
              <w:rPr>
                <w:sz w:val="21"/>
                <w:szCs w:val="21"/>
                <w:lang w:val="fr-CH"/>
              </w:rPr>
            </w:pPr>
          </w:p>
        </w:tc>
      </w:tr>
      <w:tr w:rsidR="002744AA" w:rsidRPr="002001B7" w14:paraId="5BEB44D1" w14:textId="77777777" w:rsidTr="00FE3FB0">
        <w:tc>
          <w:tcPr>
            <w:tcW w:w="4748" w:type="dxa"/>
            <w:tcBorders>
              <w:left w:val="single" w:sz="4" w:space="0" w:color="BFBFBF" w:themeColor="background1" w:themeShade="BF"/>
            </w:tcBorders>
          </w:tcPr>
          <w:p w14:paraId="530FB5CF" w14:textId="77777777" w:rsidR="002744AA" w:rsidRPr="002001B7" w:rsidRDefault="002744AA" w:rsidP="00DF4C5D">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T</w:t>
            </w:r>
            <w:r w:rsidR="00DF4C5D" w:rsidRPr="002001B7">
              <w:rPr>
                <w:rFonts w:ascii="Arial" w:hAnsi="Arial"/>
                <w:color w:val="000000"/>
                <w:sz w:val="21"/>
                <w:szCs w:val="21"/>
                <w:lang w:val="fr-CH"/>
              </w:rPr>
              <w:t>él.</w:t>
            </w:r>
          </w:p>
        </w:tc>
        <w:tc>
          <w:tcPr>
            <w:tcW w:w="4536" w:type="dxa"/>
            <w:gridSpan w:val="8"/>
            <w:tcBorders>
              <w:bottom w:val="single" w:sz="4" w:space="0" w:color="BFBFBF" w:themeColor="background1" w:themeShade="BF"/>
              <w:right w:val="single" w:sz="4" w:space="0" w:color="BFBFBF" w:themeColor="background1" w:themeShade="BF"/>
            </w:tcBorders>
          </w:tcPr>
          <w:p w14:paraId="1CBEB9D1" w14:textId="77777777" w:rsidR="002744AA" w:rsidRPr="002001B7" w:rsidRDefault="002744AA" w:rsidP="00FB54DE">
            <w:pPr>
              <w:pStyle w:val="NurText"/>
              <w:tabs>
                <w:tab w:val="left" w:pos="2977"/>
              </w:tabs>
              <w:rPr>
                <w:rFonts w:ascii="Arial" w:hAnsi="Arial"/>
                <w:color w:val="000000"/>
                <w:sz w:val="21"/>
                <w:szCs w:val="21"/>
                <w:lang w:val="fr-CH"/>
              </w:rPr>
            </w:pPr>
            <w:r w:rsidRPr="002001B7">
              <w:rPr>
                <w:sz w:val="21"/>
                <w:szCs w:val="21"/>
                <w:lang w:val="fr-CH"/>
              </w:rPr>
              <w:fldChar w:fldCharType="begin">
                <w:ffData>
                  <w:name w:val="Text198"/>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2744AA" w:rsidRPr="002001B7" w14:paraId="71AC0733" w14:textId="77777777" w:rsidTr="00FE3FB0">
        <w:tc>
          <w:tcPr>
            <w:tcW w:w="4748" w:type="dxa"/>
            <w:tcBorders>
              <w:left w:val="single" w:sz="4" w:space="0" w:color="BFBFBF" w:themeColor="background1" w:themeShade="BF"/>
            </w:tcBorders>
          </w:tcPr>
          <w:p w14:paraId="6F44A52A" w14:textId="77777777" w:rsidR="002744AA" w:rsidRPr="002001B7" w:rsidRDefault="002744AA" w:rsidP="00FB54DE">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7812D1A" w14:textId="77777777" w:rsidR="002744AA" w:rsidRPr="002001B7" w:rsidRDefault="002744AA" w:rsidP="00FB54DE">
            <w:pPr>
              <w:pStyle w:val="NurText"/>
              <w:tabs>
                <w:tab w:val="left" w:pos="2977"/>
              </w:tabs>
              <w:rPr>
                <w:rFonts w:ascii="Arial" w:hAnsi="Arial"/>
                <w:color w:val="000000"/>
                <w:sz w:val="21"/>
                <w:szCs w:val="21"/>
                <w:lang w:val="fr-CH"/>
              </w:rPr>
            </w:pPr>
          </w:p>
        </w:tc>
      </w:tr>
      <w:tr w:rsidR="002744AA" w:rsidRPr="002001B7" w14:paraId="01BC0E9E" w14:textId="77777777" w:rsidTr="00FE3FB0">
        <w:tc>
          <w:tcPr>
            <w:tcW w:w="4748" w:type="dxa"/>
            <w:tcBorders>
              <w:left w:val="single" w:sz="4" w:space="0" w:color="BFBFBF" w:themeColor="background1" w:themeShade="BF"/>
            </w:tcBorders>
          </w:tcPr>
          <w:p w14:paraId="6F9D17AD" w14:textId="3D2AEF00" w:rsidR="002744AA" w:rsidRPr="002001B7" w:rsidRDefault="00141E20" w:rsidP="00FB54DE">
            <w:pPr>
              <w:rPr>
                <w:sz w:val="21"/>
                <w:szCs w:val="21"/>
                <w:lang w:val="fr-CH"/>
              </w:rPr>
            </w:pPr>
            <w:r w:rsidRPr="002001B7">
              <w:rPr>
                <w:sz w:val="21"/>
                <w:szCs w:val="21"/>
                <w:lang w:val="fr-CH"/>
              </w:rPr>
              <w:t>Adresse électronique</w:t>
            </w:r>
          </w:p>
        </w:tc>
        <w:tc>
          <w:tcPr>
            <w:tcW w:w="4536" w:type="dxa"/>
            <w:gridSpan w:val="8"/>
            <w:tcBorders>
              <w:bottom w:val="single" w:sz="4" w:space="0" w:color="BFBFBF" w:themeColor="background1" w:themeShade="BF"/>
              <w:right w:val="single" w:sz="4" w:space="0" w:color="BFBFBF" w:themeColor="background1" w:themeShade="BF"/>
            </w:tcBorders>
          </w:tcPr>
          <w:p w14:paraId="78A23444" w14:textId="77777777" w:rsidR="002744AA" w:rsidRPr="002001B7" w:rsidRDefault="002744AA" w:rsidP="00FB54DE">
            <w:pPr>
              <w:rPr>
                <w:sz w:val="21"/>
                <w:szCs w:val="21"/>
                <w:lang w:val="fr-CH"/>
              </w:rPr>
            </w:pPr>
            <w:r w:rsidRPr="002001B7">
              <w:rPr>
                <w:sz w:val="21"/>
                <w:szCs w:val="21"/>
                <w:lang w:val="fr-CH"/>
              </w:rPr>
              <w:fldChar w:fldCharType="begin">
                <w:ffData>
                  <w:name w:val="Text198"/>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2744AA" w:rsidRPr="002001B7" w14:paraId="43A313FE" w14:textId="77777777" w:rsidTr="00FE3FB0">
        <w:tc>
          <w:tcPr>
            <w:tcW w:w="4748" w:type="dxa"/>
            <w:tcBorders>
              <w:left w:val="single" w:sz="4" w:space="0" w:color="BFBFBF" w:themeColor="background1" w:themeShade="BF"/>
            </w:tcBorders>
          </w:tcPr>
          <w:p w14:paraId="268964E5" w14:textId="77777777" w:rsidR="002744AA" w:rsidRPr="002001B7" w:rsidRDefault="002744AA" w:rsidP="00FB54DE">
            <w:pPr>
              <w:rPr>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FF06015" w14:textId="77777777" w:rsidR="002744AA" w:rsidRPr="002001B7" w:rsidRDefault="002744AA" w:rsidP="00FB54DE">
            <w:pPr>
              <w:rPr>
                <w:sz w:val="21"/>
                <w:szCs w:val="21"/>
                <w:lang w:val="fr-CH"/>
              </w:rPr>
            </w:pPr>
          </w:p>
        </w:tc>
      </w:tr>
      <w:tr w:rsidR="002744AA" w:rsidRPr="002001B7" w14:paraId="3ED0F715" w14:textId="77777777" w:rsidTr="00FE3FB0">
        <w:tc>
          <w:tcPr>
            <w:tcW w:w="4748" w:type="dxa"/>
            <w:tcBorders>
              <w:left w:val="single" w:sz="4" w:space="0" w:color="BFBFBF" w:themeColor="background1" w:themeShade="BF"/>
            </w:tcBorders>
          </w:tcPr>
          <w:p w14:paraId="6242D59B" w14:textId="77F04CFA" w:rsidR="002744AA" w:rsidRPr="002001B7" w:rsidRDefault="00823C66" w:rsidP="003C71DB">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 xml:space="preserve">Site </w:t>
            </w:r>
            <w:r w:rsidR="00141E20" w:rsidRPr="002001B7">
              <w:rPr>
                <w:rFonts w:ascii="Arial" w:hAnsi="Arial"/>
                <w:color w:val="000000"/>
                <w:sz w:val="21"/>
                <w:szCs w:val="21"/>
                <w:lang w:val="fr-CH"/>
              </w:rPr>
              <w:t xml:space="preserve">Internet </w:t>
            </w:r>
          </w:p>
        </w:tc>
        <w:tc>
          <w:tcPr>
            <w:tcW w:w="4536" w:type="dxa"/>
            <w:gridSpan w:val="8"/>
            <w:tcBorders>
              <w:bottom w:val="single" w:sz="4" w:space="0" w:color="BFBFBF" w:themeColor="background1" w:themeShade="BF"/>
              <w:right w:val="single" w:sz="4" w:space="0" w:color="BFBFBF" w:themeColor="background1" w:themeShade="BF"/>
            </w:tcBorders>
          </w:tcPr>
          <w:p w14:paraId="39098F73" w14:textId="77777777" w:rsidR="002744AA" w:rsidRPr="002001B7" w:rsidRDefault="002744AA" w:rsidP="00FB54DE">
            <w:pPr>
              <w:pStyle w:val="NurText"/>
              <w:tabs>
                <w:tab w:val="left" w:pos="2977"/>
              </w:tabs>
              <w:rPr>
                <w:rFonts w:ascii="Arial" w:hAnsi="Arial"/>
                <w:color w:val="000000"/>
                <w:sz w:val="21"/>
                <w:szCs w:val="21"/>
                <w:lang w:val="fr-CH"/>
              </w:rPr>
            </w:pPr>
            <w:r w:rsidRPr="002001B7">
              <w:rPr>
                <w:sz w:val="21"/>
                <w:szCs w:val="21"/>
                <w:lang w:val="fr-CH"/>
              </w:rPr>
              <w:fldChar w:fldCharType="begin">
                <w:ffData>
                  <w:name w:val="Text198"/>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D438CA" w:rsidRPr="002001B7" w14:paraId="5D768750" w14:textId="77777777" w:rsidTr="00FE3FB0">
        <w:tc>
          <w:tcPr>
            <w:tcW w:w="4748" w:type="dxa"/>
            <w:tcBorders>
              <w:left w:val="single" w:sz="4" w:space="0" w:color="BFBFBF" w:themeColor="background1" w:themeShade="BF"/>
            </w:tcBorders>
          </w:tcPr>
          <w:p w14:paraId="71A3C554" w14:textId="77777777" w:rsidR="00D438CA" w:rsidRPr="002001B7" w:rsidRDefault="00D438CA" w:rsidP="00D438CA">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2D62C84" w14:textId="77777777" w:rsidR="00D438CA" w:rsidRPr="002001B7" w:rsidRDefault="00D438CA" w:rsidP="00D438CA">
            <w:pPr>
              <w:pStyle w:val="NurText"/>
              <w:tabs>
                <w:tab w:val="left" w:pos="2977"/>
              </w:tabs>
              <w:rPr>
                <w:rFonts w:ascii="Arial" w:hAnsi="Arial"/>
                <w:color w:val="000000"/>
                <w:sz w:val="21"/>
                <w:szCs w:val="21"/>
                <w:lang w:val="fr-CH"/>
              </w:rPr>
            </w:pPr>
          </w:p>
        </w:tc>
      </w:tr>
      <w:tr w:rsidR="00D438CA" w:rsidRPr="002001B7" w14:paraId="09A7EBBD" w14:textId="77777777" w:rsidTr="00FE3FB0">
        <w:tc>
          <w:tcPr>
            <w:tcW w:w="4748" w:type="dxa"/>
            <w:tcBorders>
              <w:left w:val="single" w:sz="4" w:space="0" w:color="BFBFBF" w:themeColor="background1" w:themeShade="BF"/>
            </w:tcBorders>
          </w:tcPr>
          <w:p w14:paraId="2731ED38" w14:textId="77777777" w:rsidR="00D438CA" w:rsidRPr="002001B7" w:rsidRDefault="00D438CA" w:rsidP="00CE663C">
            <w:pPr>
              <w:rPr>
                <w:sz w:val="21"/>
                <w:szCs w:val="21"/>
                <w:lang w:val="fr-CH"/>
              </w:rPr>
            </w:pPr>
            <w:r w:rsidRPr="002001B7">
              <w:rPr>
                <w:sz w:val="21"/>
                <w:szCs w:val="21"/>
                <w:lang w:val="fr-CH"/>
              </w:rPr>
              <w:t>N</w:t>
            </w:r>
            <w:r w:rsidR="00DF4C5D" w:rsidRPr="002001B7">
              <w:rPr>
                <w:sz w:val="21"/>
                <w:szCs w:val="21"/>
                <w:lang w:val="fr-CH"/>
              </w:rPr>
              <w:t>om du propriétaire</w:t>
            </w:r>
          </w:p>
        </w:tc>
        <w:tc>
          <w:tcPr>
            <w:tcW w:w="4536" w:type="dxa"/>
            <w:gridSpan w:val="8"/>
            <w:tcBorders>
              <w:bottom w:val="single" w:sz="4" w:space="0" w:color="BFBFBF" w:themeColor="background1" w:themeShade="BF"/>
              <w:right w:val="single" w:sz="4" w:space="0" w:color="BFBFBF" w:themeColor="background1" w:themeShade="BF"/>
            </w:tcBorders>
          </w:tcPr>
          <w:p w14:paraId="41663910" w14:textId="77777777" w:rsidR="00D438CA" w:rsidRPr="002001B7" w:rsidRDefault="00DB57B9" w:rsidP="00D438CA">
            <w:pPr>
              <w:rPr>
                <w:noProof/>
                <w:sz w:val="21"/>
                <w:szCs w:val="21"/>
                <w:lang w:val="fr-CH"/>
              </w:rPr>
            </w:pPr>
            <w:r w:rsidRPr="002001B7">
              <w:rPr>
                <w:noProof/>
                <w:sz w:val="21"/>
                <w:szCs w:val="21"/>
                <w:lang w:val="fr-CH"/>
              </w:rPr>
              <w:fldChar w:fldCharType="begin">
                <w:ffData>
                  <w:name w:val="Text198"/>
                  <w:enabled/>
                  <w:calcOnExit w:val="0"/>
                  <w:textInput/>
                </w:ffData>
              </w:fldChar>
            </w:r>
            <w:r w:rsidRPr="002001B7">
              <w:rPr>
                <w:noProof/>
                <w:sz w:val="21"/>
                <w:szCs w:val="21"/>
                <w:lang w:val="fr-CH"/>
              </w:rPr>
              <w:instrText xml:space="preserve"> FORMTEXT </w:instrText>
            </w:r>
            <w:r w:rsidRPr="002001B7">
              <w:rPr>
                <w:noProof/>
                <w:sz w:val="21"/>
                <w:szCs w:val="21"/>
                <w:lang w:val="fr-CH"/>
              </w:rPr>
            </w:r>
            <w:r w:rsidRPr="002001B7">
              <w:rPr>
                <w:noProof/>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noProof/>
                <w:sz w:val="21"/>
                <w:szCs w:val="21"/>
                <w:lang w:val="fr-CH"/>
              </w:rPr>
              <w:fldChar w:fldCharType="end"/>
            </w:r>
            <w:r w:rsidR="00D438CA" w:rsidRPr="002001B7">
              <w:rPr>
                <w:noProof/>
                <w:sz w:val="21"/>
                <w:szCs w:val="21"/>
                <w:lang w:val="fr-CH"/>
              </w:rPr>
              <w:fldChar w:fldCharType="begin"/>
            </w:r>
            <w:r w:rsidR="00D438CA" w:rsidRPr="002001B7">
              <w:rPr>
                <w:noProof/>
                <w:sz w:val="21"/>
                <w:szCs w:val="21"/>
                <w:lang w:val="fr-CH"/>
              </w:rPr>
              <w:instrText xml:space="preserve">  </w:instrText>
            </w:r>
            <w:r w:rsidR="00D438CA" w:rsidRPr="002001B7">
              <w:rPr>
                <w:noProof/>
                <w:sz w:val="21"/>
                <w:szCs w:val="21"/>
                <w:lang w:val="fr-CH"/>
              </w:rPr>
              <w:fldChar w:fldCharType="end"/>
            </w:r>
          </w:p>
        </w:tc>
      </w:tr>
      <w:tr w:rsidR="00B32167" w:rsidRPr="002001B7" w14:paraId="2EC332BC" w14:textId="77777777" w:rsidTr="00FE3FB0">
        <w:tc>
          <w:tcPr>
            <w:tcW w:w="4748" w:type="dxa"/>
            <w:tcBorders>
              <w:left w:val="single" w:sz="4" w:space="0" w:color="BFBFBF" w:themeColor="background1" w:themeShade="BF"/>
            </w:tcBorders>
          </w:tcPr>
          <w:p w14:paraId="0A0B6BBC" w14:textId="77777777" w:rsidR="00B32167" w:rsidRPr="002001B7" w:rsidRDefault="00B32167" w:rsidP="00D438CA">
            <w:pPr>
              <w:rPr>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330B601" w14:textId="77777777" w:rsidR="00B32167" w:rsidRPr="002001B7" w:rsidRDefault="00B32167" w:rsidP="00D438CA">
            <w:pPr>
              <w:rPr>
                <w:sz w:val="21"/>
                <w:szCs w:val="21"/>
                <w:lang w:val="fr-CH"/>
              </w:rPr>
            </w:pPr>
          </w:p>
        </w:tc>
      </w:tr>
      <w:tr w:rsidR="0027206D" w:rsidRPr="002001B7" w14:paraId="31998F08" w14:textId="77777777" w:rsidTr="00CE663C">
        <w:tc>
          <w:tcPr>
            <w:tcW w:w="4748" w:type="dxa"/>
            <w:tcBorders>
              <w:left w:val="single" w:sz="4" w:space="0" w:color="BFBFBF" w:themeColor="background1" w:themeShade="BF"/>
            </w:tcBorders>
          </w:tcPr>
          <w:p w14:paraId="117E1F35" w14:textId="476B7059" w:rsidR="0027206D" w:rsidRPr="002001B7" w:rsidRDefault="00DF4C5D" w:rsidP="003F6D63">
            <w:pPr>
              <w:tabs>
                <w:tab w:val="left" w:pos="2410"/>
              </w:tabs>
              <w:rPr>
                <w:sz w:val="21"/>
                <w:szCs w:val="21"/>
                <w:lang w:val="fr-CH"/>
              </w:rPr>
            </w:pPr>
            <w:r w:rsidRPr="002001B7">
              <w:rPr>
                <w:sz w:val="21"/>
                <w:szCs w:val="21"/>
                <w:lang w:val="fr-CH"/>
              </w:rPr>
              <w:t>Société anonyme</w:t>
            </w:r>
            <w:r w:rsidR="00CE663C" w:rsidRPr="002001B7">
              <w:rPr>
                <w:sz w:val="21"/>
                <w:szCs w:val="21"/>
                <w:lang w:val="fr-CH"/>
              </w:rPr>
              <w:t xml:space="preserve"> </w:t>
            </w:r>
            <w:r w:rsidR="0027206D" w:rsidRPr="002001B7">
              <w:rPr>
                <w:sz w:val="21"/>
                <w:szCs w:val="21"/>
                <w:lang w:val="fr-CH"/>
              </w:rPr>
              <w:fldChar w:fldCharType="begin">
                <w:ffData>
                  <w:name w:val=""/>
                  <w:enabled/>
                  <w:calcOnExit w:val="0"/>
                  <w:checkBox>
                    <w:sizeAuto/>
                    <w:default w:val="0"/>
                    <w:checked w:val="0"/>
                  </w:checkBox>
                </w:ffData>
              </w:fldChar>
            </w:r>
            <w:r w:rsidR="0027206D"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0027206D" w:rsidRPr="002001B7">
              <w:rPr>
                <w:sz w:val="21"/>
                <w:szCs w:val="21"/>
                <w:lang w:val="fr-CH"/>
              </w:rPr>
              <w:fldChar w:fldCharType="end"/>
            </w:r>
            <w:r w:rsidR="003F6D63" w:rsidRPr="002001B7">
              <w:rPr>
                <w:sz w:val="21"/>
                <w:szCs w:val="21"/>
                <w:lang w:val="fr-CH"/>
              </w:rPr>
              <w:tab/>
            </w:r>
            <w:r w:rsidRPr="002001B7">
              <w:rPr>
                <w:sz w:val="21"/>
                <w:szCs w:val="21"/>
                <w:lang w:val="fr-CH"/>
              </w:rPr>
              <w:t>Raison individuelle</w:t>
            </w:r>
            <w:r w:rsidR="0027206D" w:rsidRPr="002001B7">
              <w:rPr>
                <w:sz w:val="21"/>
                <w:szCs w:val="21"/>
                <w:lang w:val="fr-CH"/>
              </w:rPr>
              <w:t xml:space="preserve"> </w:t>
            </w:r>
            <w:r w:rsidR="0027206D" w:rsidRPr="002001B7">
              <w:rPr>
                <w:sz w:val="21"/>
                <w:szCs w:val="21"/>
                <w:lang w:val="fr-CH"/>
              </w:rPr>
              <w:fldChar w:fldCharType="begin">
                <w:ffData>
                  <w:name w:val=""/>
                  <w:enabled/>
                  <w:calcOnExit w:val="0"/>
                  <w:checkBox>
                    <w:sizeAuto/>
                    <w:default w:val="0"/>
                    <w:checked w:val="0"/>
                  </w:checkBox>
                </w:ffData>
              </w:fldChar>
            </w:r>
            <w:r w:rsidR="0027206D"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0027206D" w:rsidRPr="002001B7">
              <w:rPr>
                <w:sz w:val="21"/>
                <w:szCs w:val="21"/>
                <w:lang w:val="fr-CH"/>
              </w:rPr>
              <w:fldChar w:fldCharType="end"/>
            </w:r>
          </w:p>
        </w:tc>
        <w:tc>
          <w:tcPr>
            <w:tcW w:w="851" w:type="dxa"/>
            <w:gridSpan w:val="2"/>
          </w:tcPr>
          <w:p w14:paraId="2E7FDD9E" w14:textId="77777777" w:rsidR="0027206D" w:rsidRPr="002001B7" w:rsidRDefault="00DF4C5D" w:rsidP="00DF4C5D">
            <w:pPr>
              <w:ind w:left="-212" w:right="72"/>
              <w:jc w:val="right"/>
              <w:rPr>
                <w:sz w:val="21"/>
                <w:szCs w:val="21"/>
                <w:lang w:val="fr-CH"/>
              </w:rPr>
            </w:pPr>
            <w:r w:rsidRPr="002001B7">
              <w:rPr>
                <w:sz w:val="21"/>
                <w:szCs w:val="21"/>
                <w:lang w:val="fr-CH"/>
              </w:rPr>
              <w:t>Sàrl</w:t>
            </w:r>
            <w:r w:rsidR="00CE663C" w:rsidRPr="002001B7">
              <w:rPr>
                <w:sz w:val="21"/>
                <w:szCs w:val="21"/>
                <w:lang w:val="fr-CH"/>
              </w:rPr>
              <w:t xml:space="preserve"> </w:t>
            </w:r>
            <w:r w:rsidR="0027206D" w:rsidRPr="002001B7">
              <w:rPr>
                <w:sz w:val="21"/>
                <w:szCs w:val="21"/>
                <w:lang w:val="fr-CH"/>
              </w:rPr>
              <w:fldChar w:fldCharType="begin">
                <w:ffData>
                  <w:name w:val=""/>
                  <w:enabled/>
                  <w:calcOnExit w:val="0"/>
                  <w:checkBox>
                    <w:sizeAuto/>
                    <w:default w:val="0"/>
                    <w:checked w:val="0"/>
                  </w:checkBox>
                </w:ffData>
              </w:fldChar>
            </w:r>
            <w:r w:rsidR="0027206D"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0027206D" w:rsidRPr="002001B7">
              <w:rPr>
                <w:sz w:val="21"/>
                <w:szCs w:val="21"/>
                <w:lang w:val="fr-CH"/>
              </w:rPr>
              <w:fldChar w:fldCharType="end"/>
            </w:r>
          </w:p>
        </w:tc>
        <w:tc>
          <w:tcPr>
            <w:tcW w:w="2126" w:type="dxa"/>
            <w:gridSpan w:val="4"/>
          </w:tcPr>
          <w:p w14:paraId="7A65B410" w14:textId="77777777" w:rsidR="0027206D" w:rsidRPr="002001B7" w:rsidRDefault="00CE663C" w:rsidP="00DB57B9">
            <w:pPr>
              <w:ind w:left="-212" w:right="72"/>
              <w:jc w:val="right"/>
              <w:rPr>
                <w:sz w:val="21"/>
                <w:szCs w:val="21"/>
                <w:lang w:val="fr-CH"/>
              </w:rPr>
            </w:pPr>
            <w:r w:rsidRPr="002001B7">
              <w:rPr>
                <w:sz w:val="21"/>
                <w:szCs w:val="21"/>
                <w:lang w:val="fr-CH"/>
              </w:rPr>
              <w:t>C</w:t>
            </w:r>
            <w:r w:rsidR="00DF4C5D" w:rsidRPr="002001B7">
              <w:rPr>
                <w:sz w:val="21"/>
                <w:szCs w:val="21"/>
                <w:lang w:val="fr-CH"/>
              </w:rPr>
              <w:t>oopérative</w:t>
            </w:r>
            <w:r w:rsidR="0027206D" w:rsidRPr="002001B7">
              <w:rPr>
                <w:sz w:val="21"/>
                <w:szCs w:val="21"/>
                <w:lang w:val="fr-CH"/>
              </w:rPr>
              <w:t xml:space="preserve"> </w:t>
            </w:r>
            <w:r w:rsidR="0027206D" w:rsidRPr="002001B7">
              <w:rPr>
                <w:sz w:val="21"/>
                <w:szCs w:val="21"/>
                <w:lang w:val="fr-CH"/>
              </w:rPr>
              <w:fldChar w:fldCharType="begin">
                <w:ffData>
                  <w:name w:val=""/>
                  <w:enabled/>
                  <w:calcOnExit w:val="0"/>
                  <w:checkBox>
                    <w:sizeAuto/>
                    <w:default w:val="0"/>
                    <w:checked w:val="0"/>
                  </w:checkBox>
                </w:ffData>
              </w:fldChar>
            </w:r>
            <w:r w:rsidR="0027206D"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0027206D" w:rsidRPr="002001B7">
              <w:rPr>
                <w:sz w:val="21"/>
                <w:szCs w:val="21"/>
                <w:lang w:val="fr-CH"/>
              </w:rPr>
              <w:fldChar w:fldCharType="end"/>
            </w:r>
            <w:r w:rsidR="0027206D" w:rsidRPr="002001B7">
              <w:rPr>
                <w:sz w:val="21"/>
                <w:szCs w:val="21"/>
                <w:lang w:val="fr-CH"/>
              </w:rPr>
              <w:t xml:space="preserve"> </w:t>
            </w:r>
          </w:p>
        </w:tc>
        <w:tc>
          <w:tcPr>
            <w:tcW w:w="1559" w:type="dxa"/>
            <w:gridSpan w:val="2"/>
            <w:tcBorders>
              <w:right w:val="single" w:sz="4" w:space="0" w:color="BFBFBF" w:themeColor="background1" w:themeShade="BF"/>
            </w:tcBorders>
          </w:tcPr>
          <w:p w14:paraId="2AB9B676" w14:textId="77777777" w:rsidR="0027206D" w:rsidRPr="002001B7" w:rsidRDefault="0027206D" w:rsidP="00CE663C">
            <w:pPr>
              <w:ind w:left="-212" w:right="72"/>
              <w:jc w:val="right"/>
              <w:rPr>
                <w:sz w:val="21"/>
                <w:szCs w:val="21"/>
                <w:lang w:val="fr-CH"/>
              </w:rPr>
            </w:pPr>
            <w:r w:rsidRPr="002001B7">
              <w:rPr>
                <w:sz w:val="21"/>
                <w:szCs w:val="21"/>
                <w:lang w:val="fr-CH"/>
              </w:rPr>
              <w:t xml:space="preserve">  </w:t>
            </w:r>
            <w:r w:rsidR="00CE663C" w:rsidRPr="002001B7">
              <w:rPr>
                <w:sz w:val="21"/>
                <w:szCs w:val="21"/>
                <w:lang w:val="fr-CH"/>
              </w:rPr>
              <w:t>F</w:t>
            </w:r>
            <w:r w:rsidR="00DF4C5D" w:rsidRPr="002001B7">
              <w:rPr>
                <w:sz w:val="21"/>
                <w:szCs w:val="21"/>
                <w:lang w:val="fr-CH"/>
              </w:rPr>
              <w:t>ondation</w:t>
            </w:r>
            <w:r w:rsidRPr="002001B7">
              <w:rPr>
                <w:sz w:val="21"/>
                <w:szCs w:val="21"/>
                <w:lang w:val="fr-CH"/>
              </w:rPr>
              <w:t xml:space="preserve"> </w:t>
            </w: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p>
        </w:tc>
      </w:tr>
      <w:tr w:rsidR="00B32167" w:rsidRPr="002001B7" w14:paraId="2966E523" w14:textId="77777777" w:rsidTr="00FE3FB0">
        <w:tc>
          <w:tcPr>
            <w:tcW w:w="4748" w:type="dxa"/>
            <w:tcBorders>
              <w:left w:val="single" w:sz="4" w:space="0" w:color="BFBFBF" w:themeColor="background1" w:themeShade="BF"/>
            </w:tcBorders>
          </w:tcPr>
          <w:p w14:paraId="6B10E84A" w14:textId="77777777" w:rsidR="00B32167" w:rsidRPr="002001B7" w:rsidRDefault="00B32167" w:rsidP="00B32167">
            <w:pPr>
              <w:pStyle w:val="NurText"/>
              <w:tabs>
                <w:tab w:val="left" w:pos="2977"/>
              </w:tabs>
              <w:rPr>
                <w:rFonts w:ascii="Arial" w:hAnsi="Arial"/>
                <w:color w:val="000000"/>
                <w:sz w:val="21"/>
                <w:szCs w:val="21"/>
                <w:lang w:val="fr-CH"/>
              </w:rPr>
            </w:pPr>
          </w:p>
        </w:tc>
        <w:tc>
          <w:tcPr>
            <w:tcW w:w="4536" w:type="dxa"/>
            <w:gridSpan w:val="8"/>
            <w:tcBorders>
              <w:right w:val="single" w:sz="4" w:space="0" w:color="BFBFBF" w:themeColor="background1" w:themeShade="BF"/>
            </w:tcBorders>
          </w:tcPr>
          <w:p w14:paraId="02AC5C8B" w14:textId="77777777" w:rsidR="00B32167" w:rsidRPr="002001B7" w:rsidRDefault="00B32167" w:rsidP="00B32167">
            <w:pPr>
              <w:pStyle w:val="NurText"/>
              <w:tabs>
                <w:tab w:val="left" w:pos="2977"/>
              </w:tabs>
              <w:jc w:val="right"/>
              <w:rPr>
                <w:sz w:val="21"/>
                <w:szCs w:val="21"/>
                <w:lang w:val="fr-CH"/>
              </w:rPr>
            </w:pPr>
          </w:p>
        </w:tc>
      </w:tr>
      <w:tr w:rsidR="00B32167" w:rsidRPr="002001B7" w14:paraId="4C71F7C3" w14:textId="77777777" w:rsidTr="00FE3FB0">
        <w:tc>
          <w:tcPr>
            <w:tcW w:w="4748" w:type="dxa"/>
            <w:tcBorders>
              <w:left w:val="single" w:sz="4" w:space="0" w:color="BFBFBF" w:themeColor="background1" w:themeShade="BF"/>
            </w:tcBorders>
          </w:tcPr>
          <w:p w14:paraId="6B7142BC" w14:textId="77777777" w:rsidR="00B32167" w:rsidRPr="002001B7" w:rsidRDefault="00DF4C5D" w:rsidP="00B32167">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Nom figurant au registre du commerce</w:t>
            </w:r>
          </w:p>
        </w:tc>
        <w:tc>
          <w:tcPr>
            <w:tcW w:w="4536" w:type="dxa"/>
            <w:gridSpan w:val="8"/>
            <w:tcBorders>
              <w:bottom w:val="single" w:sz="4" w:space="0" w:color="BFBFBF" w:themeColor="background1" w:themeShade="BF"/>
              <w:right w:val="single" w:sz="4" w:space="0" w:color="BFBFBF" w:themeColor="background1" w:themeShade="BF"/>
            </w:tcBorders>
          </w:tcPr>
          <w:p w14:paraId="731A2107" w14:textId="77777777" w:rsidR="00B32167" w:rsidRPr="002001B7" w:rsidRDefault="00DE7C52" w:rsidP="00DE7C52">
            <w:pPr>
              <w:pStyle w:val="NurText"/>
              <w:tabs>
                <w:tab w:val="left" w:pos="2977"/>
              </w:tabs>
              <w:rPr>
                <w:sz w:val="21"/>
                <w:szCs w:val="21"/>
                <w:lang w:val="fr-CH"/>
              </w:rPr>
            </w:pPr>
            <w:r w:rsidRPr="002001B7">
              <w:rPr>
                <w:sz w:val="21"/>
                <w:szCs w:val="21"/>
                <w:lang w:val="fr-CH"/>
              </w:rPr>
              <w:fldChar w:fldCharType="begin">
                <w:ffData>
                  <w:name w:val=""/>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B32167" w:rsidRPr="002001B7" w14:paraId="3F2CDD8F" w14:textId="77777777" w:rsidTr="00FE3FB0">
        <w:tc>
          <w:tcPr>
            <w:tcW w:w="4748" w:type="dxa"/>
            <w:tcBorders>
              <w:left w:val="single" w:sz="4" w:space="0" w:color="BFBFBF" w:themeColor="background1" w:themeShade="BF"/>
            </w:tcBorders>
          </w:tcPr>
          <w:p w14:paraId="4B3AD52C" w14:textId="77777777" w:rsidR="00B32167" w:rsidRPr="002001B7" w:rsidRDefault="00B32167" w:rsidP="00B32167">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2B10D0F4" w14:textId="77777777" w:rsidR="00B32167" w:rsidRPr="002001B7" w:rsidRDefault="00B32167" w:rsidP="00B32167">
            <w:pPr>
              <w:pStyle w:val="NurText"/>
              <w:tabs>
                <w:tab w:val="left" w:pos="2977"/>
              </w:tabs>
              <w:jc w:val="right"/>
              <w:rPr>
                <w:sz w:val="21"/>
                <w:szCs w:val="21"/>
                <w:lang w:val="fr-CH"/>
              </w:rPr>
            </w:pPr>
          </w:p>
        </w:tc>
      </w:tr>
      <w:tr w:rsidR="005A7E71" w:rsidRPr="002001B7" w14:paraId="740E49BB" w14:textId="77777777" w:rsidTr="00FE3FB0">
        <w:tc>
          <w:tcPr>
            <w:tcW w:w="4748" w:type="dxa"/>
            <w:tcBorders>
              <w:left w:val="single" w:sz="4" w:space="0" w:color="BFBFBF" w:themeColor="background1" w:themeShade="BF"/>
            </w:tcBorders>
          </w:tcPr>
          <w:p w14:paraId="373C8447" w14:textId="79BE9DEC" w:rsidR="005A7E71" w:rsidRPr="002001B7" w:rsidRDefault="00DF4C5D" w:rsidP="00816502">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Nom de l</w:t>
            </w:r>
            <w:r w:rsidR="003D61D4" w:rsidRPr="002001B7">
              <w:rPr>
                <w:rFonts w:ascii="Arial" w:hAnsi="Arial"/>
                <w:color w:val="000000"/>
                <w:sz w:val="21"/>
                <w:szCs w:val="21"/>
                <w:lang w:val="fr-CH"/>
              </w:rPr>
              <w:t>’</w:t>
            </w:r>
            <w:r w:rsidRPr="002001B7">
              <w:rPr>
                <w:rFonts w:ascii="Arial" w:hAnsi="Arial"/>
                <w:color w:val="000000"/>
                <w:sz w:val="21"/>
                <w:szCs w:val="21"/>
                <w:lang w:val="fr-CH"/>
              </w:rPr>
              <w:t>organisme responsable (p. ex. holding, SA, lorsque ce n</w:t>
            </w:r>
            <w:r w:rsidR="003D61D4" w:rsidRPr="002001B7">
              <w:rPr>
                <w:rFonts w:ascii="Arial" w:hAnsi="Arial"/>
                <w:color w:val="000000"/>
                <w:sz w:val="21"/>
                <w:szCs w:val="21"/>
                <w:lang w:val="fr-CH"/>
              </w:rPr>
              <w:t>’</w:t>
            </w:r>
            <w:r w:rsidRPr="002001B7">
              <w:rPr>
                <w:rFonts w:ascii="Arial" w:hAnsi="Arial"/>
                <w:color w:val="000000"/>
                <w:sz w:val="21"/>
                <w:szCs w:val="21"/>
                <w:lang w:val="fr-CH"/>
              </w:rPr>
              <w:t xml:space="preserve">est pas </w:t>
            </w:r>
            <w:r w:rsidR="00244577" w:rsidRPr="002001B7">
              <w:rPr>
                <w:rFonts w:ascii="Arial" w:hAnsi="Arial"/>
                <w:color w:val="000000"/>
                <w:sz w:val="21"/>
                <w:szCs w:val="21"/>
                <w:lang w:val="fr-CH"/>
              </w:rPr>
              <w:t>le/</w:t>
            </w:r>
            <w:r w:rsidR="00816502" w:rsidRPr="002001B7">
              <w:rPr>
                <w:rFonts w:ascii="Arial" w:hAnsi="Arial"/>
                <w:color w:val="000000"/>
                <w:sz w:val="21"/>
                <w:szCs w:val="21"/>
                <w:lang w:val="fr-CH"/>
              </w:rPr>
              <w:t>la</w:t>
            </w:r>
            <w:r w:rsidR="004428CD" w:rsidRPr="002001B7">
              <w:rPr>
                <w:rFonts w:ascii="Arial" w:hAnsi="Arial"/>
                <w:color w:val="000000"/>
                <w:sz w:val="21"/>
                <w:szCs w:val="21"/>
                <w:lang w:val="fr-CH"/>
              </w:rPr>
              <w:t xml:space="preserve"> responsable d</w:t>
            </w:r>
            <w:r w:rsidR="003D61D4" w:rsidRPr="002001B7">
              <w:rPr>
                <w:rFonts w:ascii="Arial" w:hAnsi="Arial"/>
                <w:color w:val="000000"/>
                <w:sz w:val="21"/>
                <w:szCs w:val="21"/>
                <w:lang w:val="fr-CH"/>
              </w:rPr>
              <w:t>’</w:t>
            </w:r>
            <w:r w:rsidRPr="002001B7">
              <w:rPr>
                <w:rFonts w:ascii="Arial" w:hAnsi="Arial"/>
                <w:color w:val="000000"/>
                <w:sz w:val="21"/>
                <w:szCs w:val="21"/>
                <w:lang w:val="fr-CH"/>
              </w:rPr>
              <w:t>exploitation</w:t>
            </w:r>
            <w:r w:rsidR="00A64FA7" w:rsidRPr="002001B7">
              <w:rPr>
                <w:rFonts w:ascii="Arial" w:hAnsi="Arial"/>
                <w:color w:val="000000"/>
                <w:sz w:val="21"/>
                <w:szCs w:val="21"/>
                <w:lang w:val="fr-CH"/>
              </w:rPr>
              <w:t xml:space="preserve"> ni </w:t>
            </w:r>
            <w:r w:rsidR="00244577" w:rsidRPr="002001B7">
              <w:rPr>
                <w:rFonts w:ascii="Arial" w:hAnsi="Arial"/>
                <w:color w:val="000000"/>
                <w:sz w:val="21"/>
                <w:szCs w:val="21"/>
                <w:lang w:val="fr-CH"/>
              </w:rPr>
              <w:t>le/</w:t>
            </w:r>
            <w:r w:rsidR="00816502" w:rsidRPr="002001B7">
              <w:rPr>
                <w:rFonts w:ascii="Arial" w:hAnsi="Arial"/>
                <w:color w:val="000000"/>
                <w:sz w:val="21"/>
                <w:szCs w:val="21"/>
                <w:lang w:val="fr-CH"/>
              </w:rPr>
              <w:t>la</w:t>
            </w:r>
            <w:r w:rsidR="00A64FA7" w:rsidRPr="002001B7">
              <w:rPr>
                <w:rFonts w:ascii="Arial" w:hAnsi="Arial"/>
                <w:color w:val="000000"/>
                <w:sz w:val="21"/>
                <w:szCs w:val="21"/>
                <w:lang w:val="fr-CH"/>
              </w:rPr>
              <w:t xml:space="preserve"> propriétaire</w:t>
            </w:r>
            <w:r w:rsidRPr="002001B7">
              <w:rPr>
                <w:rFonts w:ascii="Arial" w:hAnsi="Arial"/>
                <w:color w:val="000000"/>
                <w:sz w:val="21"/>
                <w:szCs w:val="21"/>
                <w:lang w:val="fr-CH"/>
              </w:rPr>
              <w:t>) </w:t>
            </w:r>
          </w:p>
        </w:tc>
        <w:tc>
          <w:tcPr>
            <w:tcW w:w="4536" w:type="dxa"/>
            <w:gridSpan w:val="8"/>
            <w:tcBorders>
              <w:bottom w:val="single" w:sz="4" w:space="0" w:color="BFBFBF" w:themeColor="background1" w:themeShade="BF"/>
              <w:right w:val="single" w:sz="4" w:space="0" w:color="BFBFBF" w:themeColor="background1" w:themeShade="BF"/>
            </w:tcBorders>
          </w:tcPr>
          <w:p w14:paraId="27AB5CA7" w14:textId="77777777" w:rsidR="00086C24" w:rsidRPr="002001B7" w:rsidRDefault="00DE7C52" w:rsidP="00DE7C52">
            <w:pPr>
              <w:pStyle w:val="NurText"/>
              <w:tabs>
                <w:tab w:val="left" w:pos="2977"/>
              </w:tabs>
              <w:rPr>
                <w:sz w:val="21"/>
                <w:szCs w:val="21"/>
                <w:lang w:val="fr-CH"/>
              </w:rPr>
            </w:pP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B129FD" w:rsidRPr="002001B7" w14:paraId="735B9281" w14:textId="77777777" w:rsidTr="00FE3FB0">
        <w:tc>
          <w:tcPr>
            <w:tcW w:w="4748" w:type="dxa"/>
            <w:tcBorders>
              <w:left w:val="single" w:sz="4" w:space="0" w:color="BFBFBF" w:themeColor="background1" w:themeShade="BF"/>
            </w:tcBorders>
          </w:tcPr>
          <w:p w14:paraId="632F8DAF" w14:textId="77777777" w:rsidR="00B129FD" w:rsidRPr="002001B7" w:rsidRDefault="00B129FD" w:rsidP="00B32167">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25B4B11" w14:textId="77777777" w:rsidR="00B129FD" w:rsidRPr="002001B7" w:rsidRDefault="00B129FD" w:rsidP="00B32167">
            <w:pPr>
              <w:pStyle w:val="NurText"/>
              <w:tabs>
                <w:tab w:val="left" w:pos="2977"/>
              </w:tabs>
              <w:jc w:val="right"/>
              <w:rPr>
                <w:sz w:val="21"/>
                <w:szCs w:val="21"/>
                <w:lang w:val="fr-CH"/>
              </w:rPr>
            </w:pPr>
          </w:p>
        </w:tc>
      </w:tr>
      <w:tr w:rsidR="00B129FD" w:rsidRPr="002001B7" w14:paraId="33901277" w14:textId="77777777" w:rsidTr="00FE3FB0">
        <w:tc>
          <w:tcPr>
            <w:tcW w:w="4748" w:type="dxa"/>
            <w:tcBorders>
              <w:left w:val="single" w:sz="4" w:space="0" w:color="BFBFBF" w:themeColor="background1" w:themeShade="BF"/>
            </w:tcBorders>
          </w:tcPr>
          <w:p w14:paraId="1B105C12" w14:textId="72A2CCBA" w:rsidR="00B129FD" w:rsidRPr="002001B7" w:rsidRDefault="00FE3FB0" w:rsidP="00FE3FB0">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 xml:space="preserve">Numéro </w:t>
            </w:r>
            <w:r w:rsidR="00B129FD" w:rsidRPr="002001B7">
              <w:rPr>
                <w:rFonts w:ascii="Arial" w:hAnsi="Arial"/>
                <w:color w:val="000000"/>
                <w:sz w:val="21"/>
                <w:szCs w:val="21"/>
                <w:lang w:val="fr-CH"/>
              </w:rPr>
              <w:t>GLN</w:t>
            </w:r>
          </w:p>
        </w:tc>
        <w:tc>
          <w:tcPr>
            <w:tcW w:w="4536" w:type="dxa"/>
            <w:gridSpan w:val="8"/>
            <w:tcBorders>
              <w:bottom w:val="single" w:sz="4" w:space="0" w:color="BFBFBF" w:themeColor="background1" w:themeShade="BF"/>
              <w:right w:val="single" w:sz="4" w:space="0" w:color="BFBFBF" w:themeColor="background1" w:themeShade="BF"/>
            </w:tcBorders>
          </w:tcPr>
          <w:p w14:paraId="5DA8E618" w14:textId="77777777" w:rsidR="00B129FD" w:rsidRPr="002001B7" w:rsidRDefault="00DE7C52" w:rsidP="00DE7C52">
            <w:pPr>
              <w:pStyle w:val="NurText"/>
              <w:tabs>
                <w:tab w:val="left" w:pos="2977"/>
              </w:tabs>
              <w:rPr>
                <w:sz w:val="21"/>
                <w:szCs w:val="21"/>
                <w:lang w:val="fr-CH"/>
              </w:rPr>
            </w:pP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B129FD" w:rsidRPr="002001B7" w14:paraId="1688D6DB" w14:textId="77777777" w:rsidTr="00FE3FB0">
        <w:tc>
          <w:tcPr>
            <w:tcW w:w="4748" w:type="dxa"/>
            <w:tcBorders>
              <w:left w:val="single" w:sz="4" w:space="0" w:color="BFBFBF" w:themeColor="background1" w:themeShade="BF"/>
            </w:tcBorders>
          </w:tcPr>
          <w:p w14:paraId="392140B7" w14:textId="77777777" w:rsidR="00B129FD" w:rsidRPr="002001B7" w:rsidRDefault="00B129FD" w:rsidP="00B32167">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4BBC6C05" w14:textId="77777777" w:rsidR="00B129FD" w:rsidRPr="002001B7" w:rsidRDefault="00B129FD" w:rsidP="00B32167">
            <w:pPr>
              <w:pStyle w:val="NurText"/>
              <w:tabs>
                <w:tab w:val="left" w:pos="2977"/>
              </w:tabs>
              <w:jc w:val="right"/>
              <w:rPr>
                <w:sz w:val="21"/>
                <w:szCs w:val="21"/>
                <w:lang w:val="fr-CH"/>
              </w:rPr>
            </w:pPr>
          </w:p>
        </w:tc>
      </w:tr>
      <w:tr w:rsidR="00B129FD" w:rsidRPr="002001B7" w14:paraId="5C01AB20" w14:textId="77777777" w:rsidTr="00FE3FB0">
        <w:tc>
          <w:tcPr>
            <w:tcW w:w="4748" w:type="dxa"/>
            <w:tcBorders>
              <w:left w:val="single" w:sz="4" w:space="0" w:color="BFBFBF" w:themeColor="background1" w:themeShade="BF"/>
            </w:tcBorders>
          </w:tcPr>
          <w:p w14:paraId="1AA75DA3" w14:textId="77777777" w:rsidR="00B129FD" w:rsidRPr="002001B7" w:rsidRDefault="00FE3FB0" w:rsidP="00FE3FB0">
            <w:pPr>
              <w:pStyle w:val="NurText"/>
              <w:tabs>
                <w:tab w:val="left" w:pos="2977"/>
              </w:tabs>
              <w:rPr>
                <w:rFonts w:ascii="Arial" w:hAnsi="Arial"/>
                <w:color w:val="000000"/>
                <w:sz w:val="21"/>
                <w:szCs w:val="21"/>
                <w:lang w:val="fr-CH"/>
              </w:rPr>
            </w:pPr>
            <w:r w:rsidRPr="002001B7">
              <w:rPr>
                <w:rFonts w:ascii="Arial" w:hAnsi="Arial"/>
                <w:color w:val="000000"/>
                <w:sz w:val="21"/>
                <w:szCs w:val="21"/>
                <w:lang w:val="fr-CH"/>
              </w:rPr>
              <w:t xml:space="preserve">Numéro </w:t>
            </w:r>
            <w:r w:rsidR="00C42F63" w:rsidRPr="002001B7">
              <w:rPr>
                <w:rFonts w:ascii="Arial" w:hAnsi="Arial"/>
                <w:color w:val="000000"/>
                <w:sz w:val="21"/>
                <w:szCs w:val="21"/>
                <w:lang w:val="fr-CH"/>
              </w:rPr>
              <w:t>RCC</w:t>
            </w:r>
          </w:p>
        </w:tc>
        <w:tc>
          <w:tcPr>
            <w:tcW w:w="4536" w:type="dxa"/>
            <w:gridSpan w:val="8"/>
            <w:tcBorders>
              <w:bottom w:val="single" w:sz="4" w:space="0" w:color="BFBFBF" w:themeColor="background1" w:themeShade="BF"/>
              <w:right w:val="single" w:sz="4" w:space="0" w:color="BFBFBF" w:themeColor="background1" w:themeShade="BF"/>
            </w:tcBorders>
          </w:tcPr>
          <w:p w14:paraId="21BFF408" w14:textId="77777777" w:rsidR="00B129FD" w:rsidRPr="002001B7" w:rsidRDefault="00DE7C52" w:rsidP="00DE7C52">
            <w:pPr>
              <w:pStyle w:val="NurText"/>
              <w:tabs>
                <w:tab w:val="left" w:pos="2977"/>
              </w:tabs>
              <w:rPr>
                <w:sz w:val="21"/>
                <w:szCs w:val="21"/>
                <w:lang w:val="fr-CH"/>
              </w:rPr>
            </w:pP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Pr="002001B7">
              <w:rPr>
                <w:sz w:val="21"/>
                <w:szCs w:val="21"/>
                <w:lang w:val="fr-CH"/>
              </w:rPr>
              <w:fldChar w:fldCharType="end"/>
            </w:r>
          </w:p>
        </w:tc>
      </w:tr>
      <w:tr w:rsidR="005A7E71" w:rsidRPr="002001B7" w14:paraId="1E5C6820" w14:textId="77777777" w:rsidTr="00FE3FB0">
        <w:tc>
          <w:tcPr>
            <w:tcW w:w="4748" w:type="dxa"/>
            <w:tcBorders>
              <w:left w:val="single" w:sz="4" w:space="0" w:color="BFBFBF" w:themeColor="background1" w:themeShade="BF"/>
            </w:tcBorders>
          </w:tcPr>
          <w:p w14:paraId="470ECAC2" w14:textId="77777777" w:rsidR="005A7E71" w:rsidRPr="002001B7" w:rsidRDefault="005A7E71" w:rsidP="00B32167">
            <w:pPr>
              <w:pStyle w:val="NurText"/>
              <w:tabs>
                <w:tab w:val="left" w:pos="2977"/>
              </w:tabs>
              <w:rPr>
                <w:rFonts w:ascii="Arial" w:hAnsi="Arial"/>
                <w:color w:val="000000"/>
                <w:sz w:val="21"/>
                <w:szCs w:val="21"/>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1D85500B" w14:textId="77777777" w:rsidR="005A7E71" w:rsidRPr="002001B7" w:rsidRDefault="005A7E71" w:rsidP="00B32167">
            <w:pPr>
              <w:pStyle w:val="NurText"/>
              <w:tabs>
                <w:tab w:val="left" w:pos="2977"/>
              </w:tabs>
              <w:jc w:val="right"/>
              <w:rPr>
                <w:sz w:val="21"/>
                <w:szCs w:val="21"/>
                <w:lang w:val="fr-CH"/>
              </w:rPr>
            </w:pPr>
          </w:p>
        </w:tc>
      </w:tr>
      <w:tr w:rsidR="00B32167" w:rsidRPr="002F2DA6" w14:paraId="7FBF2F4F" w14:textId="77777777" w:rsidTr="00FE3FB0">
        <w:tc>
          <w:tcPr>
            <w:tcW w:w="4748" w:type="dxa"/>
            <w:tcBorders>
              <w:left w:val="single" w:sz="4" w:space="0" w:color="BFBFBF" w:themeColor="background1" w:themeShade="BF"/>
            </w:tcBorders>
          </w:tcPr>
          <w:p w14:paraId="77CB9AB4" w14:textId="259EB69E" w:rsidR="00B32167" w:rsidRPr="002001B7" w:rsidRDefault="00DF4C5D" w:rsidP="002D71E2">
            <w:pPr>
              <w:rPr>
                <w:b/>
                <w:sz w:val="20"/>
                <w:lang w:val="fr-CH"/>
              </w:rPr>
            </w:pPr>
            <w:r w:rsidRPr="002001B7">
              <w:rPr>
                <w:b/>
                <w:sz w:val="20"/>
                <w:lang w:val="fr-CH"/>
              </w:rPr>
              <w:t>Autorisations</w:t>
            </w:r>
            <w:r w:rsidR="00B96BF8" w:rsidRPr="002001B7">
              <w:rPr>
                <w:b/>
                <w:sz w:val="20"/>
                <w:lang w:val="fr-CH"/>
              </w:rPr>
              <w:t xml:space="preserve"> / </w:t>
            </w:r>
            <w:r w:rsidR="007F2D6A" w:rsidRPr="002001B7">
              <w:rPr>
                <w:b/>
                <w:sz w:val="20"/>
                <w:lang w:val="fr-CH"/>
              </w:rPr>
              <w:t xml:space="preserve">activités soumises à </w:t>
            </w:r>
            <w:r w:rsidR="002D71E2" w:rsidRPr="002001B7">
              <w:rPr>
                <w:b/>
                <w:sz w:val="20"/>
                <w:lang w:val="fr-CH"/>
              </w:rPr>
              <w:t>annonce</w:t>
            </w:r>
          </w:p>
          <w:p w14:paraId="5A135AF5" w14:textId="5F1C8337" w:rsidR="00AC008F" w:rsidRPr="002150C3" w:rsidRDefault="00AC008F" w:rsidP="00AC008F">
            <w:pPr>
              <w:rPr>
                <w:b/>
                <w:lang w:val="fr-CH"/>
              </w:rPr>
            </w:pPr>
            <w:r w:rsidRPr="00B55839">
              <w:rPr>
                <w:i/>
                <w:color w:val="FF0000"/>
                <w:sz w:val="18"/>
                <w:szCs w:val="18"/>
                <w:lang w:val="fr-CH"/>
              </w:rPr>
              <w:t>(art. 5 OSP)</w:t>
            </w:r>
          </w:p>
        </w:tc>
        <w:tc>
          <w:tcPr>
            <w:tcW w:w="4536" w:type="dxa"/>
            <w:gridSpan w:val="8"/>
            <w:tcBorders>
              <w:right w:val="single" w:sz="4" w:space="0" w:color="BFBFBF" w:themeColor="background1" w:themeShade="BF"/>
            </w:tcBorders>
          </w:tcPr>
          <w:p w14:paraId="33953FD9" w14:textId="77777777" w:rsidR="00B32167" w:rsidRPr="002150C3" w:rsidRDefault="00B32167" w:rsidP="00D438CA">
            <w:pPr>
              <w:rPr>
                <w:lang w:val="fr-CH"/>
              </w:rPr>
            </w:pPr>
          </w:p>
        </w:tc>
      </w:tr>
      <w:tr w:rsidR="00B32167" w:rsidRPr="002F2DA6" w14:paraId="48F60227" w14:textId="77777777" w:rsidTr="00FE3FB0">
        <w:tc>
          <w:tcPr>
            <w:tcW w:w="4748" w:type="dxa"/>
            <w:tcBorders>
              <w:left w:val="single" w:sz="4" w:space="0" w:color="BFBFBF" w:themeColor="background1" w:themeShade="BF"/>
            </w:tcBorders>
          </w:tcPr>
          <w:p w14:paraId="6486F4D7" w14:textId="77777777" w:rsidR="00B32167" w:rsidRPr="002150C3" w:rsidRDefault="00B32167" w:rsidP="00D438CA">
            <w:pPr>
              <w:pStyle w:val="NurText"/>
              <w:tabs>
                <w:tab w:val="left" w:pos="2977"/>
              </w:tabs>
              <w:rPr>
                <w:rFonts w:ascii="Arial" w:hAnsi="Arial"/>
                <w:color w:val="000000"/>
                <w:sz w:val="8"/>
                <w:lang w:val="fr-CH"/>
              </w:rPr>
            </w:pPr>
          </w:p>
        </w:tc>
        <w:tc>
          <w:tcPr>
            <w:tcW w:w="4536" w:type="dxa"/>
            <w:gridSpan w:val="8"/>
            <w:tcBorders>
              <w:right w:val="single" w:sz="4" w:space="0" w:color="BFBFBF" w:themeColor="background1" w:themeShade="BF"/>
            </w:tcBorders>
          </w:tcPr>
          <w:p w14:paraId="286BC1C9" w14:textId="77777777" w:rsidR="00B32167" w:rsidRPr="002150C3" w:rsidRDefault="00B32167" w:rsidP="00D438CA">
            <w:pPr>
              <w:pStyle w:val="NurText"/>
              <w:tabs>
                <w:tab w:val="left" w:pos="2977"/>
              </w:tabs>
              <w:rPr>
                <w:rFonts w:ascii="Arial" w:hAnsi="Arial"/>
                <w:color w:val="000000"/>
                <w:sz w:val="8"/>
                <w:lang w:val="fr-CH"/>
              </w:rPr>
            </w:pPr>
          </w:p>
        </w:tc>
      </w:tr>
      <w:tr w:rsidR="00AC300A" w:rsidRPr="002150C3" w14:paraId="77B50548" w14:textId="77777777" w:rsidTr="00827AEF">
        <w:tc>
          <w:tcPr>
            <w:tcW w:w="5315" w:type="dxa"/>
            <w:gridSpan w:val="2"/>
            <w:tcBorders>
              <w:left w:val="single" w:sz="4" w:space="0" w:color="BFBFBF" w:themeColor="background1" w:themeShade="BF"/>
            </w:tcBorders>
          </w:tcPr>
          <w:p w14:paraId="20BD6C9C" w14:textId="77777777" w:rsidR="00AC300A" w:rsidRPr="002001B7" w:rsidRDefault="00DF4C5D" w:rsidP="005A7E71">
            <w:pPr>
              <w:rPr>
                <w:sz w:val="21"/>
                <w:szCs w:val="21"/>
                <w:lang w:val="fr-CH"/>
              </w:rPr>
            </w:pPr>
            <w:r w:rsidRPr="002001B7">
              <w:rPr>
                <w:sz w:val="21"/>
                <w:szCs w:val="21"/>
                <w:lang w:val="fr-CH"/>
              </w:rPr>
              <w:t>Autorisation d</w:t>
            </w:r>
            <w:r w:rsidR="003D61D4" w:rsidRPr="002001B7">
              <w:rPr>
                <w:sz w:val="21"/>
                <w:szCs w:val="21"/>
                <w:lang w:val="fr-CH"/>
              </w:rPr>
              <w:t>’</w:t>
            </w:r>
            <w:r w:rsidRPr="002001B7">
              <w:rPr>
                <w:sz w:val="21"/>
                <w:szCs w:val="21"/>
                <w:lang w:val="fr-CH"/>
              </w:rPr>
              <w:t>exploiter du canton</w:t>
            </w:r>
          </w:p>
        </w:tc>
        <w:tc>
          <w:tcPr>
            <w:tcW w:w="851" w:type="dxa"/>
            <w:gridSpan w:val="2"/>
          </w:tcPr>
          <w:p w14:paraId="1DFC595E" w14:textId="21C7190E" w:rsidR="00AC300A" w:rsidRPr="002001B7" w:rsidRDefault="00AC300A" w:rsidP="00EC1334">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74FD2391" w14:textId="0A95E193" w:rsidR="00AC300A" w:rsidRPr="002001B7" w:rsidRDefault="00AC300A"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bottom w:val="single" w:sz="4" w:space="0" w:color="BFBFBF" w:themeColor="background1" w:themeShade="BF"/>
              <w:right w:val="single" w:sz="4" w:space="0" w:color="BFBFBF" w:themeColor="background1" w:themeShade="BF"/>
            </w:tcBorders>
          </w:tcPr>
          <w:p w14:paraId="2E4A6943" w14:textId="77777777" w:rsidR="00AC300A" w:rsidRPr="002001B7" w:rsidRDefault="00EC0CB2" w:rsidP="005902DA">
            <w:pPr>
              <w:rPr>
                <w:sz w:val="21"/>
                <w:szCs w:val="21"/>
                <w:lang w:val="fr-CH"/>
              </w:rPr>
            </w:pPr>
            <w:r w:rsidRPr="002001B7">
              <w:rPr>
                <w:sz w:val="21"/>
                <w:szCs w:val="21"/>
                <w:lang w:val="fr-CH"/>
              </w:rPr>
              <w:t>date</w:t>
            </w:r>
            <w:r w:rsidR="00357711" w:rsidRPr="002001B7">
              <w:rPr>
                <w:sz w:val="21"/>
                <w:szCs w:val="21"/>
                <w:lang w:val="fr-CH"/>
              </w:rPr>
              <w:t xml:space="preserve"> </w:t>
            </w:r>
            <w:r w:rsidR="00357711" w:rsidRPr="002001B7">
              <w:rPr>
                <w:sz w:val="21"/>
                <w:szCs w:val="21"/>
                <w:lang w:val="fr-CH"/>
              </w:rPr>
              <w:fldChar w:fldCharType="begin">
                <w:ffData>
                  <w:name w:val=""/>
                  <w:enabled/>
                  <w:calcOnExit w:val="0"/>
                  <w:textInput/>
                </w:ffData>
              </w:fldChar>
            </w:r>
            <w:r w:rsidR="00357711" w:rsidRPr="002001B7">
              <w:rPr>
                <w:sz w:val="21"/>
                <w:szCs w:val="21"/>
                <w:lang w:val="fr-CH"/>
              </w:rPr>
              <w:instrText xml:space="preserve"> FORMTEXT </w:instrText>
            </w:r>
            <w:r w:rsidR="00357711" w:rsidRPr="002001B7">
              <w:rPr>
                <w:sz w:val="21"/>
                <w:szCs w:val="21"/>
                <w:lang w:val="fr-CH"/>
              </w:rPr>
            </w:r>
            <w:r w:rsidR="00357711"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357711" w:rsidRPr="002001B7">
              <w:rPr>
                <w:sz w:val="21"/>
                <w:szCs w:val="21"/>
                <w:lang w:val="fr-CH"/>
              </w:rPr>
              <w:fldChar w:fldCharType="end"/>
            </w:r>
          </w:p>
        </w:tc>
      </w:tr>
      <w:tr w:rsidR="0061199C" w:rsidRPr="002150C3" w14:paraId="4E10AFC0" w14:textId="77777777" w:rsidTr="00827AEF">
        <w:tc>
          <w:tcPr>
            <w:tcW w:w="5315" w:type="dxa"/>
            <w:gridSpan w:val="2"/>
            <w:tcBorders>
              <w:left w:val="single" w:sz="4" w:space="0" w:color="BFBFBF" w:themeColor="background1" w:themeShade="BF"/>
            </w:tcBorders>
          </w:tcPr>
          <w:p w14:paraId="1A66FC00" w14:textId="0F591324" w:rsidR="00AC008F" w:rsidRDefault="00AC008F" w:rsidP="000E749C">
            <w:pPr>
              <w:rPr>
                <w:lang w:val="fr-CH"/>
              </w:rPr>
            </w:pPr>
            <w:r>
              <w:rPr>
                <w:i/>
                <w:color w:val="FF0000"/>
                <w:sz w:val="18"/>
                <w:szCs w:val="18"/>
              </w:rPr>
              <w:t xml:space="preserve">(art. 30 </w:t>
            </w:r>
            <w:r w:rsidRPr="00AC008F">
              <w:rPr>
                <w:i/>
                <w:color w:val="FF0000"/>
                <w:sz w:val="18"/>
                <w:szCs w:val="18"/>
              </w:rPr>
              <w:t>LPTh</w:t>
            </w:r>
            <w:r w:rsidR="008062BB">
              <w:rPr>
                <w:i/>
                <w:color w:val="FF0000"/>
                <w:sz w:val="18"/>
                <w:szCs w:val="18"/>
              </w:rPr>
              <w:t xml:space="preserve"> ;</w:t>
            </w:r>
            <w:r>
              <w:rPr>
                <w:i/>
                <w:color w:val="FF0000"/>
                <w:sz w:val="18"/>
                <w:szCs w:val="18"/>
              </w:rPr>
              <w:t xml:space="preserve"> art. 6 OSP)</w:t>
            </w:r>
          </w:p>
          <w:p w14:paraId="7698821B" w14:textId="5369BC3B" w:rsidR="0061199C" w:rsidRPr="002001B7" w:rsidRDefault="00DF4C5D" w:rsidP="000E749C">
            <w:pPr>
              <w:rPr>
                <w:sz w:val="21"/>
                <w:szCs w:val="21"/>
                <w:lang w:val="fr-CH"/>
              </w:rPr>
            </w:pPr>
            <w:r w:rsidRPr="002001B7">
              <w:rPr>
                <w:sz w:val="21"/>
                <w:szCs w:val="21"/>
                <w:lang w:val="fr-CH"/>
              </w:rPr>
              <w:t>Autorisation de fabrication</w:t>
            </w:r>
            <w:r w:rsidR="0061199C" w:rsidRPr="002001B7">
              <w:rPr>
                <w:sz w:val="21"/>
                <w:szCs w:val="21"/>
                <w:lang w:val="fr-CH"/>
              </w:rPr>
              <w:t xml:space="preserve"> </w:t>
            </w:r>
          </w:p>
        </w:tc>
        <w:tc>
          <w:tcPr>
            <w:tcW w:w="851" w:type="dxa"/>
            <w:gridSpan w:val="2"/>
          </w:tcPr>
          <w:p w14:paraId="53C435D3" w14:textId="6A2D1562" w:rsidR="0061199C" w:rsidRPr="002001B7" w:rsidRDefault="0061199C" w:rsidP="000E749C">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2951CEC6" w14:textId="7C4B75D7" w:rsidR="0061199C" w:rsidRPr="002001B7" w:rsidRDefault="0061199C"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bottom w:val="single" w:sz="4" w:space="0" w:color="BFBFBF" w:themeColor="background1" w:themeShade="BF"/>
              <w:right w:val="single" w:sz="4" w:space="0" w:color="BFBFBF" w:themeColor="background1" w:themeShade="BF"/>
            </w:tcBorders>
          </w:tcPr>
          <w:p w14:paraId="427643B8" w14:textId="77777777" w:rsidR="0061199C" w:rsidRPr="002001B7" w:rsidRDefault="00EC0CB2" w:rsidP="000E749C">
            <w:pPr>
              <w:rPr>
                <w:sz w:val="21"/>
                <w:szCs w:val="21"/>
                <w:lang w:val="fr-CH"/>
              </w:rPr>
            </w:pPr>
            <w:r w:rsidRPr="002001B7">
              <w:rPr>
                <w:sz w:val="21"/>
                <w:szCs w:val="21"/>
                <w:lang w:val="fr-CH"/>
              </w:rPr>
              <w:t>date</w:t>
            </w:r>
            <w:r w:rsidR="0061199C" w:rsidRPr="002001B7">
              <w:rPr>
                <w:sz w:val="21"/>
                <w:szCs w:val="21"/>
                <w:lang w:val="fr-CH"/>
              </w:rPr>
              <w:t xml:space="preserve"> </w:t>
            </w:r>
            <w:r w:rsidR="0061199C" w:rsidRPr="002001B7">
              <w:rPr>
                <w:sz w:val="21"/>
                <w:szCs w:val="21"/>
                <w:lang w:val="fr-CH"/>
              </w:rPr>
              <w:fldChar w:fldCharType="begin">
                <w:ffData>
                  <w:name w:val=""/>
                  <w:enabled/>
                  <w:calcOnExit w:val="0"/>
                  <w:textInput/>
                </w:ffData>
              </w:fldChar>
            </w:r>
            <w:r w:rsidR="0061199C" w:rsidRPr="002001B7">
              <w:rPr>
                <w:sz w:val="21"/>
                <w:szCs w:val="21"/>
                <w:lang w:val="fr-CH"/>
              </w:rPr>
              <w:instrText xml:space="preserve"> FORMTEXT </w:instrText>
            </w:r>
            <w:r w:rsidR="0061199C" w:rsidRPr="002001B7">
              <w:rPr>
                <w:sz w:val="21"/>
                <w:szCs w:val="21"/>
                <w:lang w:val="fr-CH"/>
              </w:rPr>
            </w:r>
            <w:r w:rsidR="0061199C"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61199C" w:rsidRPr="002001B7">
              <w:rPr>
                <w:sz w:val="21"/>
                <w:szCs w:val="21"/>
                <w:lang w:val="fr-CH"/>
              </w:rPr>
              <w:fldChar w:fldCharType="end"/>
            </w:r>
          </w:p>
        </w:tc>
      </w:tr>
      <w:tr w:rsidR="00AC300A" w:rsidRPr="002150C3" w14:paraId="168C86CC" w14:textId="77777777" w:rsidTr="00827AEF">
        <w:tc>
          <w:tcPr>
            <w:tcW w:w="5315" w:type="dxa"/>
            <w:gridSpan w:val="2"/>
            <w:tcBorders>
              <w:left w:val="single" w:sz="4" w:space="0" w:color="BFBFBF" w:themeColor="background1" w:themeShade="BF"/>
            </w:tcBorders>
          </w:tcPr>
          <w:p w14:paraId="2A93F53B" w14:textId="5AC4393A" w:rsidR="00AC008F" w:rsidRPr="002001B7" w:rsidRDefault="00AC008F" w:rsidP="007F2D6A">
            <w:pPr>
              <w:rPr>
                <w:sz w:val="18"/>
                <w:szCs w:val="18"/>
                <w:lang w:val="en-US"/>
              </w:rPr>
            </w:pPr>
            <w:r w:rsidRPr="002001B7">
              <w:rPr>
                <w:i/>
                <w:color w:val="FF0000"/>
                <w:sz w:val="18"/>
                <w:szCs w:val="18"/>
                <w:lang w:val="en-US"/>
              </w:rPr>
              <w:t>(art. 5 LPTh</w:t>
            </w:r>
            <w:r w:rsidR="008062BB" w:rsidRPr="002001B7">
              <w:rPr>
                <w:i/>
                <w:color w:val="FF0000"/>
                <w:sz w:val="18"/>
                <w:szCs w:val="18"/>
                <w:lang w:val="en-US"/>
              </w:rPr>
              <w:t xml:space="preserve"> ;</w:t>
            </w:r>
            <w:r w:rsidRPr="002001B7">
              <w:rPr>
                <w:i/>
                <w:color w:val="FF0000"/>
                <w:sz w:val="18"/>
                <w:szCs w:val="18"/>
                <w:lang w:val="en-US"/>
              </w:rPr>
              <w:t xml:space="preserve"> art. 8 OAMéd</w:t>
            </w:r>
            <w:r w:rsidR="008062BB" w:rsidRPr="002001B7">
              <w:rPr>
                <w:i/>
                <w:color w:val="FF0000"/>
                <w:sz w:val="18"/>
                <w:szCs w:val="18"/>
                <w:lang w:val="en-US"/>
              </w:rPr>
              <w:t xml:space="preserve"> ;</w:t>
            </w:r>
            <w:r w:rsidRPr="002001B7">
              <w:rPr>
                <w:i/>
                <w:color w:val="FF0000"/>
                <w:sz w:val="18"/>
                <w:szCs w:val="18"/>
                <w:lang w:val="en-US"/>
              </w:rPr>
              <w:t xml:space="preserve"> </w:t>
            </w:r>
            <w:r w:rsidR="00DA1D49" w:rsidRPr="002001B7">
              <w:rPr>
                <w:i/>
                <w:color w:val="FF0000"/>
                <w:sz w:val="18"/>
                <w:szCs w:val="18"/>
                <w:lang w:val="en-US"/>
              </w:rPr>
              <w:t>a</w:t>
            </w:r>
            <w:r w:rsidRPr="002001B7">
              <w:rPr>
                <w:i/>
                <w:color w:val="FF0000"/>
                <w:sz w:val="18"/>
                <w:szCs w:val="18"/>
                <w:lang w:val="en-US"/>
              </w:rPr>
              <w:t xml:space="preserve">rt. 58 </w:t>
            </w:r>
            <w:r w:rsidR="00DA1D49" w:rsidRPr="002001B7">
              <w:rPr>
                <w:i/>
                <w:color w:val="FF0000"/>
                <w:sz w:val="18"/>
                <w:szCs w:val="18"/>
                <w:lang w:val="en-US"/>
              </w:rPr>
              <w:t>OSP</w:t>
            </w:r>
            <w:r w:rsidRPr="002001B7">
              <w:rPr>
                <w:i/>
                <w:color w:val="FF0000"/>
                <w:sz w:val="18"/>
                <w:szCs w:val="18"/>
                <w:lang w:val="en-US"/>
              </w:rPr>
              <w:t>)</w:t>
            </w:r>
          </w:p>
          <w:p w14:paraId="713344A5" w14:textId="3C086EEB" w:rsidR="00AC300A" w:rsidRPr="002001B7" w:rsidRDefault="00DF4C5D" w:rsidP="007F2D6A">
            <w:pPr>
              <w:rPr>
                <w:sz w:val="21"/>
                <w:szCs w:val="21"/>
                <w:lang w:val="fr-CH"/>
              </w:rPr>
            </w:pPr>
            <w:r w:rsidRPr="002001B7">
              <w:rPr>
                <w:sz w:val="21"/>
                <w:szCs w:val="21"/>
                <w:lang w:val="fr-CH"/>
              </w:rPr>
              <w:t>Autorisation de commerce de gros</w:t>
            </w:r>
            <w:r w:rsidR="006C4759" w:rsidRPr="002001B7">
              <w:rPr>
                <w:sz w:val="21"/>
                <w:szCs w:val="21"/>
                <w:lang w:val="fr-CH"/>
              </w:rPr>
              <w:t xml:space="preserve"> (</w:t>
            </w:r>
            <w:r w:rsidR="00836659" w:rsidRPr="002001B7">
              <w:rPr>
                <w:sz w:val="21"/>
                <w:szCs w:val="21"/>
                <w:lang w:val="fr-CH"/>
              </w:rPr>
              <w:t>inspecté séparément</w:t>
            </w:r>
            <w:r w:rsidR="006C4759" w:rsidRPr="002001B7">
              <w:rPr>
                <w:sz w:val="21"/>
                <w:szCs w:val="21"/>
                <w:lang w:val="fr-CH"/>
              </w:rPr>
              <w:t>)</w:t>
            </w:r>
          </w:p>
        </w:tc>
        <w:tc>
          <w:tcPr>
            <w:tcW w:w="851" w:type="dxa"/>
            <w:gridSpan w:val="2"/>
          </w:tcPr>
          <w:p w14:paraId="56DD5D5C" w14:textId="2396B0C6" w:rsidR="00AC300A" w:rsidRPr="002001B7" w:rsidRDefault="00AC300A" w:rsidP="005902DA">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05537029" w14:textId="6E62B615" w:rsidR="00AC300A" w:rsidRPr="002001B7" w:rsidRDefault="00AC300A"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029149" w14:textId="77777777" w:rsidR="00AC300A" w:rsidRPr="002001B7" w:rsidRDefault="00EC0CB2" w:rsidP="005902DA">
            <w:pPr>
              <w:rPr>
                <w:noProof/>
                <w:sz w:val="21"/>
                <w:szCs w:val="21"/>
                <w:lang w:val="fr-CH"/>
              </w:rPr>
            </w:pPr>
            <w:r w:rsidRPr="002001B7">
              <w:rPr>
                <w:noProof/>
                <w:sz w:val="21"/>
                <w:szCs w:val="21"/>
                <w:lang w:val="fr-CH"/>
              </w:rPr>
              <w:t>date</w:t>
            </w:r>
            <w:r w:rsidR="00357711" w:rsidRPr="002001B7">
              <w:rPr>
                <w:noProof/>
                <w:sz w:val="21"/>
                <w:szCs w:val="21"/>
                <w:lang w:val="fr-CH"/>
              </w:rPr>
              <w:t xml:space="preserve"> </w:t>
            </w:r>
            <w:r w:rsidR="00357711" w:rsidRPr="002001B7">
              <w:rPr>
                <w:noProof/>
                <w:sz w:val="21"/>
                <w:szCs w:val="21"/>
                <w:lang w:val="fr-CH"/>
              </w:rPr>
              <w:fldChar w:fldCharType="begin">
                <w:ffData>
                  <w:name w:val=""/>
                  <w:enabled/>
                  <w:calcOnExit w:val="0"/>
                  <w:textInput/>
                </w:ffData>
              </w:fldChar>
            </w:r>
            <w:r w:rsidR="00357711" w:rsidRPr="002001B7">
              <w:rPr>
                <w:noProof/>
                <w:sz w:val="21"/>
                <w:szCs w:val="21"/>
                <w:lang w:val="fr-CH"/>
              </w:rPr>
              <w:instrText xml:space="preserve"> FORMTEXT </w:instrText>
            </w:r>
            <w:r w:rsidR="00357711" w:rsidRPr="002001B7">
              <w:rPr>
                <w:noProof/>
                <w:sz w:val="21"/>
                <w:szCs w:val="21"/>
                <w:lang w:val="fr-CH"/>
              </w:rPr>
            </w:r>
            <w:r w:rsidR="00357711" w:rsidRPr="002001B7">
              <w:rPr>
                <w:noProof/>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357711" w:rsidRPr="002001B7">
              <w:rPr>
                <w:noProof/>
                <w:sz w:val="21"/>
                <w:szCs w:val="21"/>
                <w:lang w:val="fr-CH"/>
              </w:rPr>
              <w:fldChar w:fldCharType="end"/>
            </w:r>
          </w:p>
        </w:tc>
      </w:tr>
      <w:tr w:rsidR="00481E95" w:rsidRPr="007F2D6A" w14:paraId="2A80B346" w14:textId="77777777" w:rsidTr="00827AEF">
        <w:tc>
          <w:tcPr>
            <w:tcW w:w="5315" w:type="dxa"/>
            <w:gridSpan w:val="2"/>
            <w:tcBorders>
              <w:left w:val="single" w:sz="4" w:space="0" w:color="BFBFBF" w:themeColor="background1" w:themeShade="BF"/>
            </w:tcBorders>
          </w:tcPr>
          <w:p w14:paraId="667C1AEE" w14:textId="60672E98" w:rsidR="00AC008F" w:rsidRDefault="00AC008F" w:rsidP="00281FAB">
            <w:pPr>
              <w:pStyle w:val="NurText"/>
              <w:tabs>
                <w:tab w:val="left" w:pos="2977"/>
              </w:tabs>
              <w:rPr>
                <w:rFonts w:ascii="Arial" w:hAnsi="Arial"/>
                <w:sz w:val="22"/>
                <w:szCs w:val="22"/>
                <w:lang w:val="fr-CH" w:eastAsia="de-CH"/>
              </w:rPr>
            </w:pPr>
            <w:r w:rsidRPr="00A62AB0">
              <w:rPr>
                <w:rFonts w:ascii="Arial" w:hAnsi="Arial"/>
                <w:i/>
                <w:color w:val="FF0000"/>
                <w:sz w:val="18"/>
                <w:szCs w:val="18"/>
                <w:lang w:val="fr-CH" w:eastAsia="de-CH"/>
              </w:rPr>
              <w:t>(</w:t>
            </w:r>
            <w:r w:rsidR="00DA1D49" w:rsidRPr="00A62AB0">
              <w:rPr>
                <w:rFonts w:ascii="Arial" w:hAnsi="Arial"/>
                <w:i/>
                <w:color w:val="FF0000"/>
                <w:sz w:val="18"/>
                <w:szCs w:val="18"/>
                <w:lang w:val="fr-CH" w:eastAsia="de-CH"/>
              </w:rPr>
              <w:t>a</w:t>
            </w:r>
            <w:r w:rsidRPr="00A62AB0">
              <w:rPr>
                <w:rFonts w:ascii="Arial" w:hAnsi="Arial"/>
                <w:i/>
                <w:color w:val="FF0000"/>
                <w:sz w:val="18"/>
                <w:szCs w:val="18"/>
                <w:lang w:val="fr-CH" w:eastAsia="de-CH"/>
              </w:rPr>
              <w:t xml:space="preserve">rt. 27 </w:t>
            </w:r>
            <w:r w:rsidR="00DA1D49" w:rsidRPr="00A62AB0">
              <w:rPr>
                <w:rFonts w:ascii="Arial" w:hAnsi="Arial"/>
                <w:i/>
                <w:color w:val="FF0000"/>
                <w:sz w:val="18"/>
                <w:szCs w:val="18"/>
                <w:lang w:val="fr-CH" w:eastAsia="de-CH"/>
              </w:rPr>
              <w:t>LPTh</w:t>
            </w:r>
            <w:r w:rsidRPr="00A62AB0">
              <w:rPr>
                <w:rFonts w:ascii="Arial" w:hAnsi="Arial"/>
                <w:i/>
                <w:color w:val="FF0000"/>
                <w:sz w:val="18"/>
                <w:szCs w:val="18"/>
                <w:lang w:val="fr-CH" w:eastAsia="de-CH"/>
              </w:rPr>
              <w:t>)</w:t>
            </w:r>
          </w:p>
          <w:p w14:paraId="65A5483A" w14:textId="77777777" w:rsidR="00481E95" w:rsidRPr="002001B7" w:rsidRDefault="0027439E" w:rsidP="00281FAB">
            <w:pPr>
              <w:pStyle w:val="NurText"/>
              <w:tabs>
                <w:tab w:val="left" w:pos="2977"/>
              </w:tabs>
              <w:rPr>
                <w:rFonts w:ascii="Arial" w:hAnsi="Arial"/>
                <w:sz w:val="21"/>
                <w:szCs w:val="21"/>
                <w:lang w:val="fr-CH" w:eastAsia="de-CH"/>
              </w:rPr>
            </w:pPr>
            <w:r w:rsidRPr="002001B7">
              <w:rPr>
                <w:rFonts w:ascii="Arial" w:hAnsi="Arial"/>
                <w:sz w:val="21"/>
                <w:szCs w:val="21"/>
                <w:lang w:val="fr-CH" w:eastAsia="de-CH"/>
              </w:rPr>
              <w:t>Vaccination</w:t>
            </w:r>
            <w:r w:rsidR="007F2D6A" w:rsidRPr="002001B7">
              <w:rPr>
                <w:rFonts w:ascii="Arial" w:hAnsi="Arial"/>
                <w:sz w:val="21"/>
                <w:szCs w:val="21"/>
                <w:lang w:val="fr-CH" w:eastAsia="de-CH"/>
              </w:rPr>
              <w:t xml:space="preserve"> (voir document </w:t>
            </w:r>
            <w:r w:rsidR="007F2D6A" w:rsidRPr="002001B7">
              <w:rPr>
                <w:rFonts w:ascii="Arial" w:hAnsi="Arial"/>
                <w:i/>
                <w:sz w:val="21"/>
                <w:szCs w:val="21"/>
                <w:lang w:val="fr-CH" w:eastAsia="de-CH"/>
              </w:rPr>
              <w:t>Annexe : vaccinations</w:t>
            </w:r>
            <w:r w:rsidR="007F2D6A" w:rsidRPr="002001B7">
              <w:rPr>
                <w:rFonts w:ascii="Arial" w:hAnsi="Arial"/>
                <w:sz w:val="21"/>
                <w:szCs w:val="21"/>
                <w:lang w:val="fr-CH" w:eastAsia="de-CH"/>
              </w:rPr>
              <w:t xml:space="preserve"> et procès-verbal d’inspection)</w:t>
            </w:r>
          </w:p>
          <w:p w14:paraId="281BFB88" w14:textId="5FCC5B26" w:rsidR="00DE635A" w:rsidRPr="00A62AB0" w:rsidRDefault="00DA1D49">
            <w:pPr>
              <w:pStyle w:val="NurText"/>
              <w:tabs>
                <w:tab w:val="left" w:pos="2977"/>
              </w:tabs>
              <w:rPr>
                <w:rFonts w:ascii="Arial" w:hAnsi="Arial"/>
                <w:i/>
                <w:color w:val="FF0000"/>
                <w:sz w:val="18"/>
                <w:szCs w:val="18"/>
                <w:lang w:val="en-US" w:eastAsia="de-CH"/>
              </w:rPr>
            </w:pPr>
            <w:r w:rsidRPr="00A62AB0">
              <w:rPr>
                <w:rFonts w:ascii="Arial" w:hAnsi="Arial"/>
                <w:i/>
                <w:color w:val="FF0000"/>
                <w:sz w:val="18"/>
                <w:szCs w:val="18"/>
                <w:lang w:val="en-US" w:eastAsia="de-CH"/>
              </w:rPr>
              <w:t>(art.</w:t>
            </w:r>
            <w:r>
              <w:rPr>
                <w:rFonts w:ascii="Arial" w:hAnsi="Arial"/>
                <w:i/>
                <w:color w:val="FF0000"/>
                <w:sz w:val="18"/>
                <w:szCs w:val="18"/>
                <w:lang w:val="en-US" w:eastAsia="de-CH"/>
              </w:rPr>
              <w:t xml:space="preserve"> </w:t>
            </w:r>
            <w:r w:rsidRPr="00A62AB0">
              <w:rPr>
                <w:rFonts w:ascii="Arial" w:hAnsi="Arial"/>
                <w:i/>
                <w:color w:val="FF0000"/>
                <w:sz w:val="18"/>
                <w:szCs w:val="18"/>
                <w:lang w:val="en-US" w:eastAsia="de-CH"/>
              </w:rPr>
              <w:t>19.2 OSP</w:t>
            </w:r>
            <w:r w:rsidR="008062BB">
              <w:rPr>
                <w:rFonts w:ascii="Arial" w:hAnsi="Arial"/>
                <w:i/>
                <w:color w:val="FF0000"/>
                <w:sz w:val="18"/>
                <w:szCs w:val="18"/>
                <w:lang w:val="en-US" w:eastAsia="de-CH"/>
              </w:rPr>
              <w:t xml:space="preserve"> ;</w:t>
            </w:r>
            <w:r w:rsidRPr="00A62AB0">
              <w:rPr>
                <w:rFonts w:ascii="Arial" w:hAnsi="Arial"/>
                <w:i/>
                <w:color w:val="FF0000"/>
                <w:sz w:val="18"/>
                <w:szCs w:val="18"/>
                <w:lang w:val="en-US" w:eastAsia="de-CH"/>
              </w:rPr>
              <w:t xml:space="preserve"> art. 11a </w:t>
            </w:r>
            <w:r w:rsidRPr="00DA1D49">
              <w:rPr>
                <w:rFonts w:ascii="Arial" w:hAnsi="Arial"/>
                <w:i/>
                <w:color w:val="FF0000"/>
                <w:sz w:val="18"/>
                <w:szCs w:val="18"/>
                <w:lang w:val="en-US" w:eastAsia="de-CH"/>
              </w:rPr>
              <w:t>OiLEp</w:t>
            </w:r>
            <w:r w:rsidRPr="00A62AB0">
              <w:rPr>
                <w:rFonts w:ascii="Arial" w:hAnsi="Arial"/>
                <w:i/>
                <w:color w:val="FF0000"/>
                <w:sz w:val="18"/>
                <w:szCs w:val="18"/>
                <w:lang w:val="en-US" w:eastAsia="de-CH"/>
              </w:rPr>
              <w:t>)</w:t>
            </w:r>
          </w:p>
        </w:tc>
        <w:tc>
          <w:tcPr>
            <w:tcW w:w="851" w:type="dxa"/>
            <w:gridSpan w:val="2"/>
          </w:tcPr>
          <w:p w14:paraId="548D4574" w14:textId="3B164473" w:rsidR="00481E95" w:rsidRPr="002001B7" w:rsidRDefault="00481E95" w:rsidP="00281FAB">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4AAE640F" w14:textId="5A5B13D9" w:rsidR="00481E95" w:rsidRPr="002001B7" w:rsidRDefault="00481E95"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416306" w14:textId="77777777" w:rsidR="00481E95" w:rsidRPr="002001B7" w:rsidRDefault="00EC0CB2" w:rsidP="00281FAB">
            <w:pPr>
              <w:rPr>
                <w:noProof/>
                <w:sz w:val="21"/>
                <w:szCs w:val="21"/>
                <w:lang w:val="fr-CH"/>
              </w:rPr>
            </w:pPr>
            <w:r w:rsidRPr="002001B7">
              <w:rPr>
                <w:noProof/>
                <w:sz w:val="21"/>
                <w:szCs w:val="21"/>
                <w:lang w:val="fr-CH"/>
              </w:rPr>
              <w:t>date</w:t>
            </w:r>
            <w:r w:rsidR="00481E95" w:rsidRPr="002001B7">
              <w:rPr>
                <w:noProof/>
                <w:sz w:val="21"/>
                <w:szCs w:val="21"/>
                <w:lang w:val="fr-CH"/>
              </w:rPr>
              <w:t xml:space="preserve"> </w:t>
            </w:r>
            <w:r w:rsidR="00481E95" w:rsidRPr="002001B7">
              <w:rPr>
                <w:noProof/>
                <w:sz w:val="21"/>
                <w:szCs w:val="21"/>
                <w:lang w:val="fr-CH"/>
              </w:rPr>
              <w:fldChar w:fldCharType="begin">
                <w:ffData>
                  <w:name w:val=""/>
                  <w:enabled/>
                  <w:calcOnExit w:val="0"/>
                  <w:textInput/>
                </w:ffData>
              </w:fldChar>
            </w:r>
            <w:r w:rsidR="00481E95" w:rsidRPr="002001B7">
              <w:rPr>
                <w:noProof/>
                <w:sz w:val="21"/>
                <w:szCs w:val="21"/>
                <w:lang w:val="fr-CH"/>
              </w:rPr>
              <w:instrText xml:space="preserve"> FORMTEXT </w:instrText>
            </w:r>
            <w:r w:rsidR="00481E95" w:rsidRPr="002001B7">
              <w:rPr>
                <w:noProof/>
                <w:sz w:val="21"/>
                <w:szCs w:val="21"/>
                <w:lang w:val="fr-CH"/>
              </w:rPr>
            </w:r>
            <w:r w:rsidR="00481E95" w:rsidRPr="002001B7">
              <w:rPr>
                <w:noProof/>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481E95" w:rsidRPr="002001B7">
              <w:rPr>
                <w:noProof/>
                <w:sz w:val="21"/>
                <w:szCs w:val="21"/>
                <w:lang w:val="fr-CH"/>
              </w:rPr>
              <w:fldChar w:fldCharType="end"/>
            </w:r>
          </w:p>
        </w:tc>
      </w:tr>
      <w:tr w:rsidR="00C53160" w:rsidRPr="002150C3" w14:paraId="514861BC" w14:textId="77777777" w:rsidTr="00827AEF">
        <w:tc>
          <w:tcPr>
            <w:tcW w:w="5315" w:type="dxa"/>
            <w:gridSpan w:val="2"/>
            <w:tcBorders>
              <w:left w:val="single" w:sz="4" w:space="0" w:color="BFBFBF" w:themeColor="background1" w:themeShade="BF"/>
            </w:tcBorders>
          </w:tcPr>
          <w:p w14:paraId="7A103429" w14:textId="5A65CE44" w:rsidR="00C53160" w:rsidRPr="002001B7" w:rsidDel="00C53160" w:rsidRDefault="00C53160">
            <w:pPr>
              <w:pStyle w:val="NurText"/>
              <w:tabs>
                <w:tab w:val="left" w:pos="2977"/>
              </w:tabs>
              <w:rPr>
                <w:rFonts w:ascii="Arial" w:hAnsi="Arial"/>
                <w:sz w:val="21"/>
                <w:szCs w:val="21"/>
                <w:lang w:val="fr-CH" w:eastAsia="de-CH"/>
              </w:rPr>
            </w:pPr>
            <w:r w:rsidRPr="002001B7">
              <w:rPr>
                <w:rFonts w:ascii="Arial" w:hAnsi="Arial"/>
                <w:sz w:val="21"/>
                <w:szCs w:val="21"/>
                <w:lang w:val="fr-CH" w:eastAsia="de-CH"/>
              </w:rPr>
              <w:t>Autre</w:t>
            </w:r>
          </w:p>
        </w:tc>
        <w:tc>
          <w:tcPr>
            <w:tcW w:w="851" w:type="dxa"/>
            <w:gridSpan w:val="2"/>
          </w:tcPr>
          <w:p w14:paraId="5AAE1529" w14:textId="77777777" w:rsidR="00C53160" w:rsidRPr="002001B7" w:rsidRDefault="00C53160" w:rsidP="005902DA">
            <w:pPr>
              <w:rPr>
                <w:sz w:val="21"/>
                <w:szCs w:val="21"/>
                <w:lang w:val="fr-CH"/>
              </w:rPr>
            </w:pPr>
          </w:p>
        </w:tc>
        <w:tc>
          <w:tcPr>
            <w:tcW w:w="850" w:type="dxa"/>
          </w:tcPr>
          <w:p w14:paraId="636EA0EE" w14:textId="77777777" w:rsidR="00C53160" w:rsidRPr="002001B7" w:rsidRDefault="00C53160" w:rsidP="005902DA">
            <w:pPr>
              <w:rPr>
                <w:sz w:val="21"/>
                <w:szCs w:val="21"/>
                <w:lang w:val="fr-CH"/>
              </w:rPr>
            </w:pP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20BEE7" w14:textId="77777777" w:rsidR="00C53160" w:rsidRPr="002001B7" w:rsidRDefault="00C53160" w:rsidP="005902DA">
            <w:pPr>
              <w:rPr>
                <w:sz w:val="21"/>
                <w:szCs w:val="21"/>
                <w:lang w:val="fr-CH"/>
              </w:rPr>
            </w:pPr>
          </w:p>
        </w:tc>
      </w:tr>
      <w:tr w:rsidR="00C377B0" w:rsidRPr="002150C3" w14:paraId="4359FF50" w14:textId="77777777" w:rsidTr="00827AEF">
        <w:tc>
          <w:tcPr>
            <w:tcW w:w="5315" w:type="dxa"/>
            <w:gridSpan w:val="2"/>
            <w:tcBorders>
              <w:left w:val="single" w:sz="4" w:space="0" w:color="BFBFBF" w:themeColor="background1" w:themeShade="BF"/>
            </w:tcBorders>
          </w:tcPr>
          <w:p w14:paraId="65B46380" w14:textId="7A37B731" w:rsidR="00DA1D49" w:rsidRPr="002001B7" w:rsidRDefault="00324118">
            <w:pPr>
              <w:pStyle w:val="NurText"/>
              <w:tabs>
                <w:tab w:val="left" w:pos="2977"/>
              </w:tabs>
              <w:rPr>
                <w:rFonts w:ascii="Arial" w:hAnsi="Arial"/>
                <w:sz w:val="21"/>
                <w:szCs w:val="21"/>
                <w:lang w:val="fr-CH" w:eastAsia="de-CH"/>
              </w:rPr>
            </w:pPr>
            <w:r w:rsidRPr="002001B7">
              <w:rPr>
                <w:rFonts w:ascii="Arial" w:hAnsi="Arial"/>
                <w:sz w:val="21"/>
                <w:szCs w:val="21"/>
                <w:lang w:val="fr-CH" w:eastAsia="de-CH"/>
              </w:rPr>
              <w:t>Swissmedic commerce de gros</w:t>
            </w:r>
          </w:p>
          <w:p w14:paraId="266A52F5" w14:textId="39CBD412" w:rsidR="00DA1D49" w:rsidRPr="002001B7" w:rsidRDefault="00DA1D49">
            <w:pPr>
              <w:pStyle w:val="NurText"/>
              <w:tabs>
                <w:tab w:val="left" w:pos="2977"/>
              </w:tabs>
              <w:rPr>
                <w:rFonts w:ascii="Arial" w:hAnsi="Arial"/>
                <w:sz w:val="21"/>
                <w:szCs w:val="21"/>
                <w:lang w:val="fr-CH" w:eastAsia="de-CH"/>
              </w:rPr>
            </w:pPr>
            <w:r w:rsidRPr="002001B7">
              <w:rPr>
                <w:rFonts w:ascii="Arial" w:hAnsi="Arial"/>
                <w:i/>
                <w:color w:val="FF0000"/>
                <w:sz w:val="18"/>
                <w:szCs w:val="21"/>
                <w:lang w:val="fr-CH" w:eastAsia="de-CH"/>
              </w:rPr>
              <w:t>(art. 28</w:t>
            </w:r>
            <w:r w:rsidR="00BF56B0" w:rsidRPr="002001B7">
              <w:rPr>
                <w:rFonts w:ascii="Arial" w:hAnsi="Arial"/>
                <w:i/>
                <w:color w:val="FF0000"/>
                <w:sz w:val="18"/>
                <w:szCs w:val="21"/>
                <w:lang w:val="fr-CH" w:eastAsia="de-CH"/>
              </w:rPr>
              <w:t xml:space="preserve"> et </w:t>
            </w:r>
            <w:r w:rsidRPr="002001B7">
              <w:rPr>
                <w:rFonts w:ascii="Arial" w:hAnsi="Arial"/>
                <w:i/>
                <w:color w:val="FF0000"/>
                <w:sz w:val="18"/>
                <w:szCs w:val="21"/>
                <w:lang w:val="fr-CH" w:eastAsia="de-CH"/>
              </w:rPr>
              <w:t>29 LPTh)</w:t>
            </w:r>
          </w:p>
        </w:tc>
        <w:tc>
          <w:tcPr>
            <w:tcW w:w="851" w:type="dxa"/>
            <w:gridSpan w:val="2"/>
          </w:tcPr>
          <w:p w14:paraId="57FD4244" w14:textId="6D28BEB6" w:rsidR="00C377B0" w:rsidRPr="002001B7" w:rsidRDefault="00C377B0" w:rsidP="00EC1334">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29E40C90" w14:textId="576F39D1" w:rsidR="00C377B0" w:rsidRPr="002001B7" w:rsidRDefault="00C377B0"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CC2AC55" w14:textId="77777777" w:rsidR="00C377B0" w:rsidRPr="002001B7" w:rsidRDefault="00EC0CB2" w:rsidP="005902DA">
            <w:pPr>
              <w:rPr>
                <w:sz w:val="21"/>
                <w:szCs w:val="21"/>
                <w:lang w:val="fr-CH"/>
              </w:rPr>
            </w:pPr>
            <w:r w:rsidRPr="002001B7">
              <w:rPr>
                <w:sz w:val="21"/>
                <w:szCs w:val="21"/>
                <w:lang w:val="fr-CH"/>
              </w:rPr>
              <w:t>date</w:t>
            </w:r>
            <w:r w:rsidR="00357711" w:rsidRPr="002001B7">
              <w:rPr>
                <w:sz w:val="21"/>
                <w:szCs w:val="21"/>
                <w:lang w:val="fr-CH"/>
              </w:rPr>
              <w:t xml:space="preserve"> </w:t>
            </w:r>
            <w:r w:rsidR="00357711" w:rsidRPr="002001B7">
              <w:rPr>
                <w:sz w:val="21"/>
                <w:szCs w:val="21"/>
                <w:lang w:val="fr-CH"/>
              </w:rPr>
              <w:fldChar w:fldCharType="begin">
                <w:ffData>
                  <w:name w:val=""/>
                  <w:enabled/>
                  <w:calcOnExit w:val="0"/>
                  <w:textInput/>
                </w:ffData>
              </w:fldChar>
            </w:r>
            <w:r w:rsidR="00357711" w:rsidRPr="002001B7">
              <w:rPr>
                <w:sz w:val="21"/>
                <w:szCs w:val="21"/>
                <w:lang w:val="fr-CH"/>
              </w:rPr>
              <w:instrText xml:space="preserve"> FORMTEXT </w:instrText>
            </w:r>
            <w:r w:rsidR="00357711" w:rsidRPr="002001B7">
              <w:rPr>
                <w:sz w:val="21"/>
                <w:szCs w:val="21"/>
                <w:lang w:val="fr-CH"/>
              </w:rPr>
            </w:r>
            <w:r w:rsidR="00357711" w:rsidRPr="002001B7">
              <w:rPr>
                <w:sz w:val="21"/>
                <w:szCs w:val="21"/>
                <w:lang w:val="fr-CH"/>
              </w:rPr>
              <w:fldChar w:fldCharType="separate"/>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1720F2" w:rsidRPr="002001B7">
              <w:rPr>
                <w:noProof/>
                <w:sz w:val="21"/>
                <w:szCs w:val="21"/>
                <w:lang w:val="fr-CH"/>
              </w:rPr>
              <w:t> </w:t>
            </w:r>
            <w:r w:rsidR="00357711" w:rsidRPr="002001B7">
              <w:rPr>
                <w:sz w:val="21"/>
                <w:szCs w:val="21"/>
                <w:lang w:val="fr-CH"/>
              </w:rPr>
              <w:fldChar w:fldCharType="end"/>
            </w:r>
          </w:p>
        </w:tc>
      </w:tr>
      <w:tr w:rsidR="007F2D6A" w:rsidRPr="007F2D6A" w14:paraId="6BA58C5C" w14:textId="77777777" w:rsidTr="00827AEF">
        <w:tc>
          <w:tcPr>
            <w:tcW w:w="5315" w:type="dxa"/>
            <w:gridSpan w:val="2"/>
            <w:tcBorders>
              <w:left w:val="single" w:sz="4" w:space="0" w:color="BFBFBF" w:themeColor="background1" w:themeShade="BF"/>
            </w:tcBorders>
          </w:tcPr>
          <w:p w14:paraId="00A56C0A" w14:textId="102538F9" w:rsidR="007F2D6A" w:rsidRPr="002001B7" w:rsidRDefault="007F2D6A" w:rsidP="00324118">
            <w:pPr>
              <w:pStyle w:val="NurText"/>
              <w:tabs>
                <w:tab w:val="left" w:pos="2977"/>
              </w:tabs>
              <w:rPr>
                <w:rFonts w:ascii="Arial" w:hAnsi="Arial"/>
                <w:sz w:val="21"/>
                <w:szCs w:val="21"/>
                <w:lang w:val="fr-CH" w:eastAsia="de-CH"/>
              </w:rPr>
            </w:pPr>
            <w:r w:rsidRPr="002001B7">
              <w:rPr>
                <w:rFonts w:ascii="Arial" w:hAnsi="Arial"/>
                <w:sz w:val="21"/>
                <w:szCs w:val="21"/>
                <w:lang w:val="fr-CH" w:eastAsia="de-CH"/>
              </w:rPr>
              <w:t>Commerce de gros occasionnel (</w:t>
            </w:r>
            <w:r w:rsidR="00CD5437" w:rsidRPr="002001B7">
              <w:rPr>
                <w:rFonts w:ascii="Arial" w:hAnsi="Arial"/>
                <w:sz w:val="21"/>
                <w:szCs w:val="21"/>
                <w:lang w:val="fr-CH" w:eastAsia="de-CH"/>
              </w:rPr>
              <w:t xml:space="preserve">voir </w:t>
            </w:r>
            <w:r w:rsidRPr="002001B7">
              <w:rPr>
                <w:rFonts w:ascii="Arial" w:hAnsi="Arial"/>
                <w:sz w:val="21"/>
                <w:szCs w:val="21"/>
                <w:lang w:val="fr-CH" w:eastAsia="de-CH"/>
              </w:rPr>
              <w:t>point 2.4.2)</w:t>
            </w:r>
          </w:p>
          <w:p w14:paraId="6EA47002" w14:textId="58FAB6CD" w:rsidR="00DE635A" w:rsidRPr="002001B7" w:rsidRDefault="008E5DD8" w:rsidP="00D930D8">
            <w:pPr>
              <w:pStyle w:val="NurText"/>
              <w:tabs>
                <w:tab w:val="left" w:pos="2977"/>
              </w:tabs>
              <w:rPr>
                <w:rFonts w:ascii="Arial" w:hAnsi="Arial"/>
                <w:i/>
                <w:color w:val="FF0000"/>
                <w:sz w:val="21"/>
                <w:szCs w:val="21"/>
                <w:lang w:val="fr-CH" w:eastAsia="de-CH"/>
              </w:rPr>
            </w:pPr>
            <w:r w:rsidRPr="002001B7">
              <w:rPr>
                <w:rFonts w:ascii="Arial" w:hAnsi="Arial"/>
                <w:i/>
                <w:color w:val="FF0000"/>
                <w:sz w:val="18"/>
                <w:szCs w:val="21"/>
                <w:lang w:val="fr-CH" w:eastAsia="de-CH"/>
              </w:rPr>
              <w:t xml:space="preserve">(art. 20 OAMéd, </w:t>
            </w:r>
            <w:r w:rsidR="006F4B28" w:rsidRPr="002001B7">
              <w:rPr>
                <w:rFonts w:ascii="Arial" w:hAnsi="Arial"/>
                <w:i/>
                <w:color w:val="FF0000"/>
                <w:sz w:val="18"/>
                <w:szCs w:val="21"/>
                <w:lang w:val="fr-CH" w:eastAsia="de-CH"/>
              </w:rPr>
              <w:t>interprétation technique</w:t>
            </w:r>
            <w:r w:rsidRPr="002001B7">
              <w:rPr>
                <w:rFonts w:ascii="Arial" w:hAnsi="Arial"/>
                <w:i/>
                <w:color w:val="FF0000"/>
                <w:sz w:val="18"/>
                <w:szCs w:val="21"/>
                <w:lang w:val="fr-CH" w:eastAsia="de-CH"/>
              </w:rPr>
              <w:t xml:space="preserve"> 0017 </w:t>
            </w:r>
            <w:r w:rsidR="00A11985" w:rsidRPr="002001B7">
              <w:rPr>
                <w:rFonts w:ascii="Arial" w:hAnsi="Arial"/>
                <w:i/>
                <w:color w:val="FF0000"/>
                <w:sz w:val="18"/>
                <w:szCs w:val="21"/>
                <w:lang w:val="fr-CH" w:eastAsia="de-CH"/>
              </w:rPr>
              <w:t>de l’</w:t>
            </w:r>
            <w:r w:rsidRPr="002001B7">
              <w:rPr>
                <w:rFonts w:ascii="Arial" w:hAnsi="Arial"/>
                <w:i/>
                <w:color w:val="FF0000"/>
                <w:sz w:val="18"/>
                <w:szCs w:val="21"/>
                <w:lang w:val="fr-CH" w:eastAsia="de-CH"/>
              </w:rPr>
              <w:t>APC)</w:t>
            </w:r>
          </w:p>
        </w:tc>
        <w:tc>
          <w:tcPr>
            <w:tcW w:w="851" w:type="dxa"/>
            <w:gridSpan w:val="2"/>
          </w:tcPr>
          <w:p w14:paraId="3569F5A9" w14:textId="48304E06" w:rsidR="007F2D6A" w:rsidRPr="002001B7" w:rsidRDefault="007F2D6A" w:rsidP="00EC1334">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oui</w:t>
            </w:r>
          </w:p>
        </w:tc>
        <w:tc>
          <w:tcPr>
            <w:tcW w:w="850" w:type="dxa"/>
          </w:tcPr>
          <w:p w14:paraId="3D0234D4" w14:textId="79D719C5" w:rsidR="007F2D6A" w:rsidRPr="002001B7" w:rsidRDefault="007F2D6A" w:rsidP="00EC1334">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w:t>
            </w:r>
            <w:r w:rsidR="00EC1334" w:rsidRPr="002001B7">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8B17A17" w14:textId="0E1B2CAF" w:rsidR="007F2D6A" w:rsidRPr="002001B7" w:rsidRDefault="00DE635A" w:rsidP="005902DA">
            <w:pPr>
              <w:rPr>
                <w:sz w:val="21"/>
                <w:szCs w:val="21"/>
                <w:lang w:val="fr-CH"/>
              </w:rPr>
            </w:pPr>
            <w:r w:rsidRPr="002001B7">
              <w:rPr>
                <w:sz w:val="21"/>
                <w:szCs w:val="21"/>
                <w:lang w:val="fr-CH"/>
              </w:rPr>
              <w:t xml:space="preserve">date </w:t>
            </w:r>
            <w:r w:rsidRPr="002001B7">
              <w:rPr>
                <w:sz w:val="21"/>
                <w:szCs w:val="21"/>
                <w:lang w:val="fr-CH"/>
              </w:rPr>
              <w:fldChar w:fldCharType="begin">
                <w:ffData>
                  <w:name w:val=""/>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p>
        </w:tc>
      </w:tr>
      <w:tr w:rsidR="00DE635A" w:rsidRPr="007F2D6A" w14:paraId="22B5A363" w14:textId="77777777" w:rsidTr="00827AEF">
        <w:tc>
          <w:tcPr>
            <w:tcW w:w="5315" w:type="dxa"/>
            <w:gridSpan w:val="2"/>
            <w:tcBorders>
              <w:left w:val="single" w:sz="4" w:space="0" w:color="BFBFBF" w:themeColor="background1" w:themeShade="BF"/>
            </w:tcBorders>
          </w:tcPr>
          <w:p w14:paraId="6A8BF3D2" w14:textId="1E20EC7B" w:rsidR="00DE635A" w:rsidRPr="002001B7" w:rsidRDefault="005379B8" w:rsidP="005379B8">
            <w:pPr>
              <w:pStyle w:val="NurText"/>
              <w:tabs>
                <w:tab w:val="left" w:pos="2977"/>
              </w:tabs>
              <w:rPr>
                <w:rFonts w:ascii="Arial" w:hAnsi="Arial"/>
                <w:sz w:val="21"/>
                <w:szCs w:val="21"/>
                <w:lang w:val="fr-CH" w:eastAsia="de-CH"/>
              </w:rPr>
            </w:pPr>
            <w:r w:rsidRPr="002001B7">
              <w:rPr>
                <w:rFonts w:ascii="Arial" w:hAnsi="Arial"/>
                <w:sz w:val="21"/>
                <w:szCs w:val="21"/>
                <w:lang w:val="fr-CH" w:eastAsia="de-CH"/>
              </w:rPr>
              <w:t>Mesure de la tension artérielle</w:t>
            </w:r>
          </w:p>
        </w:tc>
        <w:tc>
          <w:tcPr>
            <w:tcW w:w="851" w:type="dxa"/>
            <w:gridSpan w:val="2"/>
          </w:tcPr>
          <w:p w14:paraId="1615BD65" w14:textId="777803C3" w:rsidR="00DE635A" w:rsidRPr="002001B7" w:rsidRDefault="00DE635A" w:rsidP="00EC1334">
            <w:pPr>
              <w:rPr>
                <w:sz w:val="21"/>
                <w:szCs w:val="21"/>
                <w:lang w:val="fr-CH"/>
              </w:rPr>
            </w:pPr>
            <w:r w:rsidRPr="002001B7">
              <w:rPr>
                <w:sz w:val="21"/>
                <w:szCs w:val="21"/>
              </w:rPr>
              <w:fldChar w:fldCharType="begin">
                <w:ffData>
                  <w:name w:val="Kontrollkästchen30"/>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oui</w:t>
            </w:r>
          </w:p>
        </w:tc>
        <w:tc>
          <w:tcPr>
            <w:tcW w:w="850" w:type="dxa"/>
          </w:tcPr>
          <w:p w14:paraId="5B0F9A11" w14:textId="15B783BA" w:rsidR="00DE635A" w:rsidRPr="002001B7" w:rsidRDefault="00DE635A" w:rsidP="00EC1334">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9657DF" w14:textId="48993D58" w:rsidR="00DE635A" w:rsidRPr="002001B7" w:rsidRDefault="00DE635A" w:rsidP="00DE635A">
            <w:pPr>
              <w:rPr>
                <w:sz w:val="21"/>
                <w:szCs w:val="21"/>
                <w:lang w:val="fr-CH"/>
              </w:rPr>
            </w:pPr>
            <w:r w:rsidRPr="002001B7">
              <w:rPr>
                <w:noProof/>
                <w:sz w:val="21"/>
                <w:szCs w:val="21"/>
              </w:rPr>
              <w:t xml:space="preserve">date </w:t>
            </w:r>
            <w:r w:rsidRPr="002001B7">
              <w:rPr>
                <w:noProof/>
                <w:sz w:val="21"/>
                <w:szCs w:val="21"/>
              </w:rPr>
              <w:fldChar w:fldCharType="begin">
                <w:ffData>
                  <w:name w:val=""/>
                  <w:enabled/>
                  <w:calcOnExit w:val="0"/>
                  <w:textInput/>
                </w:ffData>
              </w:fldChar>
            </w:r>
            <w:r w:rsidRPr="002001B7">
              <w:rPr>
                <w:noProof/>
                <w:sz w:val="21"/>
                <w:szCs w:val="21"/>
              </w:rPr>
              <w:instrText xml:space="preserve"> FORMTEXT </w:instrText>
            </w:r>
            <w:r w:rsidRPr="002001B7">
              <w:rPr>
                <w:noProof/>
                <w:sz w:val="21"/>
                <w:szCs w:val="21"/>
              </w:rPr>
            </w:r>
            <w:r w:rsidRPr="002001B7">
              <w:rPr>
                <w:noProof/>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fldChar w:fldCharType="end"/>
            </w:r>
          </w:p>
        </w:tc>
      </w:tr>
      <w:tr w:rsidR="005379B8" w:rsidRPr="007F2D6A" w14:paraId="15633DF9" w14:textId="77777777" w:rsidTr="00827AEF">
        <w:tc>
          <w:tcPr>
            <w:tcW w:w="5315" w:type="dxa"/>
            <w:gridSpan w:val="2"/>
            <w:tcBorders>
              <w:left w:val="single" w:sz="4" w:space="0" w:color="BFBFBF" w:themeColor="background1" w:themeShade="BF"/>
            </w:tcBorders>
          </w:tcPr>
          <w:p w14:paraId="60384375" w14:textId="056E80F6" w:rsidR="005379B8" w:rsidRPr="002001B7" w:rsidRDefault="005379B8" w:rsidP="00C53160">
            <w:pPr>
              <w:pStyle w:val="NurText"/>
              <w:tabs>
                <w:tab w:val="left" w:pos="2977"/>
              </w:tabs>
              <w:rPr>
                <w:rFonts w:ascii="Arial" w:hAnsi="Arial"/>
                <w:sz w:val="21"/>
                <w:szCs w:val="21"/>
                <w:lang w:val="fr-CH" w:eastAsia="de-CH"/>
              </w:rPr>
            </w:pPr>
            <w:r w:rsidRPr="002001B7">
              <w:rPr>
                <w:rFonts w:ascii="Arial" w:hAnsi="Arial"/>
                <w:sz w:val="21"/>
                <w:szCs w:val="21"/>
                <w:lang w:val="fr-CH" w:eastAsia="de-CH"/>
              </w:rPr>
              <w:t>Analyses (sang, urine, autres)</w:t>
            </w:r>
          </w:p>
        </w:tc>
        <w:tc>
          <w:tcPr>
            <w:tcW w:w="851" w:type="dxa"/>
            <w:gridSpan w:val="2"/>
          </w:tcPr>
          <w:p w14:paraId="6980BAB0" w14:textId="699C8438" w:rsidR="005379B8" w:rsidRPr="002001B7" w:rsidRDefault="005379B8" w:rsidP="00EC1334">
            <w:pPr>
              <w:rPr>
                <w:sz w:val="21"/>
                <w:szCs w:val="21"/>
              </w:rPr>
            </w:pPr>
            <w:r w:rsidRPr="002001B7">
              <w:rPr>
                <w:sz w:val="21"/>
                <w:szCs w:val="21"/>
              </w:rPr>
              <w:fldChar w:fldCharType="begin">
                <w:ffData>
                  <w:name w:val="Kontrollkästchen30"/>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oui</w:t>
            </w:r>
          </w:p>
        </w:tc>
        <w:tc>
          <w:tcPr>
            <w:tcW w:w="850" w:type="dxa"/>
          </w:tcPr>
          <w:p w14:paraId="0A86F451" w14:textId="65193A34" w:rsidR="005379B8" w:rsidRPr="002001B7" w:rsidRDefault="005379B8" w:rsidP="00EC1334">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6577CFF" w14:textId="1295FE40" w:rsidR="005379B8" w:rsidRPr="002001B7" w:rsidRDefault="005379B8" w:rsidP="000E458D">
            <w:pPr>
              <w:rPr>
                <w:noProof/>
                <w:sz w:val="21"/>
                <w:szCs w:val="21"/>
              </w:rPr>
            </w:pPr>
            <w:r w:rsidRPr="002001B7">
              <w:rPr>
                <w:noProof/>
                <w:sz w:val="21"/>
                <w:szCs w:val="21"/>
              </w:rPr>
              <w:t xml:space="preserve">date </w:t>
            </w:r>
            <w:r w:rsidRPr="002001B7">
              <w:rPr>
                <w:noProof/>
                <w:sz w:val="21"/>
                <w:szCs w:val="21"/>
              </w:rPr>
              <w:fldChar w:fldCharType="begin">
                <w:ffData>
                  <w:name w:val=""/>
                  <w:enabled/>
                  <w:calcOnExit w:val="0"/>
                  <w:textInput/>
                </w:ffData>
              </w:fldChar>
            </w:r>
            <w:r w:rsidRPr="002001B7">
              <w:rPr>
                <w:noProof/>
                <w:sz w:val="21"/>
                <w:szCs w:val="21"/>
              </w:rPr>
              <w:instrText xml:space="preserve"> FORMTEXT </w:instrText>
            </w:r>
            <w:r w:rsidRPr="002001B7">
              <w:rPr>
                <w:noProof/>
                <w:sz w:val="21"/>
                <w:szCs w:val="21"/>
              </w:rPr>
            </w:r>
            <w:r w:rsidRPr="002001B7">
              <w:rPr>
                <w:noProof/>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fldChar w:fldCharType="end"/>
            </w:r>
          </w:p>
        </w:tc>
      </w:tr>
      <w:tr w:rsidR="00C53160" w:rsidRPr="00C53160" w14:paraId="14CFBD7C" w14:textId="77777777" w:rsidTr="00244577">
        <w:trPr>
          <w:trHeight w:val="395"/>
        </w:trPr>
        <w:tc>
          <w:tcPr>
            <w:tcW w:w="5315" w:type="dxa"/>
            <w:gridSpan w:val="2"/>
            <w:tcBorders>
              <w:left w:val="single" w:sz="4" w:space="0" w:color="BFBFBF" w:themeColor="background1" w:themeShade="BF"/>
            </w:tcBorders>
          </w:tcPr>
          <w:p w14:paraId="5CCEA464" w14:textId="37982CFD" w:rsidR="00C53160" w:rsidRPr="002001B7" w:rsidRDefault="00C53160" w:rsidP="00C53160">
            <w:pPr>
              <w:pStyle w:val="NurText"/>
              <w:tabs>
                <w:tab w:val="left" w:pos="2977"/>
              </w:tabs>
              <w:rPr>
                <w:rFonts w:ascii="Arial" w:hAnsi="Arial"/>
                <w:sz w:val="21"/>
                <w:szCs w:val="21"/>
                <w:lang w:val="fr-CH" w:eastAsia="de-CH"/>
              </w:rPr>
            </w:pPr>
            <w:r w:rsidRPr="002001B7">
              <w:rPr>
                <w:rFonts w:ascii="Arial" w:hAnsi="Arial"/>
                <w:sz w:val="21"/>
                <w:szCs w:val="21"/>
                <w:lang w:val="fr-CH" w:eastAsia="de-CH"/>
              </w:rPr>
              <w:t>Autres prestations médicales</w:t>
            </w:r>
            <w:r w:rsidR="007A6681" w:rsidRPr="002001B7">
              <w:rPr>
                <w:rFonts w:ascii="Arial" w:hAnsi="Arial"/>
                <w:sz w:val="21"/>
                <w:szCs w:val="21"/>
                <w:lang w:val="fr-CH" w:eastAsia="de-CH"/>
              </w:rPr>
              <w:t xml:space="preserve"> </w:t>
            </w:r>
            <w:r w:rsidRPr="002001B7">
              <w:rPr>
                <w:rFonts w:ascii="Arial" w:hAnsi="Arial"/>
                <w:sz w:val="21"/>
                <w:szCs w:val="21"/>
                <w:lang w:val="fr-CH" w:eastAsia="de-CH"/>
              </w:rPr>
              <w:t>(voir point 2.4.3)</w:t>
            </w:r>
          </w:p>
        </w:tc>
        <w:tc>
          <w:tcPr>
            <w:tcW w:w="851" w:type="dxa"/>
            <w:gridSpan w:val="2"/>
          </w:tcPr>
          <w:p w14:paraId="7E858477" w14:textId="58DEF59C" w:rsidR="00C53160" w:rsidRPr="002001B7" w:rsidRDefault="00C53160" w:rsidP="00EC1334">
            <w:pPr>
              <w:rPr>
                <w:sz w:val="21"/>
                <w:szCs w:val="21"/>
                <w:lang w:val="fr-CH"/>
              </w:rPr>
            </w:pPr>
            <w:r w:rsidRPr="002001B7">
              <w:rPr>
                <w:sz w:val="21"/>
                <w:szCs w:val="21"/>
              </w:rPr>
              <w:fldChar w:fldCharType="begin">
                <w:ffData>
                  <w:name w:val="Kontrollkästchen30"/>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oui</w:t>
            </w:r>
          </w:p>
        </w:tc>
        <w:tc>
          <w:tcPr>
            <w:tcW w:w="850" w:type="dxa"/>
          </w:tcPr>
          <w:p w14:paraId="6337B7E6" w14:textId="7DC78798" w:rsidR="00C53160" w:rsidRPr="002001B7" w:rsidRDefault="00C53160" w:rsidP="00EC1334">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EC1334" w:rsidRPr="002001B7">
              <w:rPr>
                <w:sz w:val="21"/>
                <w:szCs w:val="21"/>
              </w:rPr>
              <w:t>non</w:t>
            </w:r>
          </w:p>
        </w:tc>
        <w:tc>
          <w:tcPr>
            <w:tcW w:w="2268" w:type="dxa"/>
            <w:gridSpan w:val="4"/>
            <w:tcBorders>
              <w:top w:val="single" w:sz="4" w:space="0" w:color="BFBFBF" w:themeColor="background1" w:themeShade="BF"/>
              <w:right w:val="single" w:sz="4" w:space="0" w:color="BFBFBF" w:themeColor="background1" w:themeShade="BF"/>
            </w:tcBorders>
          </w:tcPr>
          <w:p w14:paraId="6B96D755" w14:textId="2C061276" w:rsidR="00C53160" w:rsidRPr="002001B7" w:rsidRDefault="00C53160" w:rsidP="00C53160">
            <w:pPr>
              <w:rPr>
                <w:noProof/>
                <w:sz w:val="21"/>
                <w:szCs w:val="21"/>
                <w:lang w:val="fr-CH"/>
              </w:rPr>
            </w:pPr>
            <w:r w:rsidRPr="002001B7">
              <w:rPr>
                <w:noProof/>
                <w:sz w:val="21"/>
                <w:szCs w:val="21"/>
              </w:rPr>
              <w:t xml:space="preserve">date </w:t>
            </w:r>
            <w:r w:rsidRPr="002001B7">
              <w:rPr>
                <w:noProof/>
                <w:sz w:val="21"/>
                <w:szCs w:val="21"/>
              </w:rPr>
              <w:fldChar w:fldCharType="begin">
                <w:ffData>
                  <w:name w:val=""/>
                  <w:enabled/>
                  <w:calcOnExit w:val="0"/>
                  <w:textInput/>
                </w:ffData>
              </w:fldChar>
            </w:r>
            <w:r w:rsidRPr="002001B7">
              <w:rPr>
                <w:noProof/>
                <w:sz w:val="21"/>
                <w:szCs w:val="21"/>
              </w:rPr>
              <w:instrText xml:space="preserve"> FORMTEXT </w:instrText>
            </w:r>
            <w:r w:rsidRPr="002001B7">
              <w:rPr>
                <w:noProof/>
                <w:sz w:val="21"/>
                <w:szCs w:val="21"/>
              </w:rPr>
            </w:r>
            <w:r w:rsidRPr="002001B7">
              <w:rPr>
                <w:noProof/>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fldChar w:fldCharType="end"/>
            </w:r>
          </w:p>
        </w:tc>
      </w:tr>
      <w:tr w:rsidR="005379B8" w:rsidRPr="00B66719" w14:paraId="7D397560" w14:textId="77777777" w:rsidTr="00244577">
        <w:tc>
          <w:tcPr>
            <w:tcW w:w="9284" w:type="dxa"/>
            <w:gridSpan w:val="9"/>
            <w:tcBorders>
              <w:left w:val="single" w:sz="4" w:space="0" w:color="BFBFBF" w:themeColor="background1" w:themeShade="BF"/>
              <w:right w:val="single" w:sz="4" w:space="0" w:color="A6A6A6" w:themeColor="background1" w:themeShade="A6"/>
            </w:tcBorders>
          </w:tcPr>
          <w:p w14:paraId="0F20ED3A" w14:textId="77777777" w:rsidR="005379B8" w:rsidRPr="002001B7" w:rsidRDefault="005379B8" w:rsidP="005379B8">
            <w:pPr>
              <w:rPr>
                <w:b/>
                <w:sz w:val="21"/>
                <w:szCs w:val="21"/>
                <w:lang w:val="fr-CH"/>
              </w:rPr>
            </w:pPr>
            <w:r w:rsidRPr="002001B7">
              <w:rPr>
                <w:b/>
                <w:sz w:val="21"/>
                <w:szCs w:val="21"/>
                <w:lang w:val="fr-CH"/>
              </w:rPr>
              <w:t>Activités</w:t>
            </w:r>
          </w:p>
        </w:tc>
      </w:tr>
      <w:tr w:rsidR="005379B8" w:rsidRPr="002150C3" w14:paraId="3111D8AB" w14:textId="77777777" w:rsidTr="00244577">
        <w:tc>
          <w:tcPr>
            <w:tcW w:w="7441" w:type="dxa"/>
            <w:gridSpan w:val="6"/>
            <w:tcBorders>
              <w:left w:val="single" w:sz="4" w:space="0" w:color="BFBFBF" w:themeColor="background1" w:themeShade="BF"/>
              <w:bottom w:val="single" w:sz="4" w:space="0" w:color="A6A6A6" w:themeColor="background1" w:themeShade="A6"/>
            </w:tcBorders>
          </w:tcPr>
          <w:p w14:paraId="2058E3A1" w14:textId="77777777" w:rsidR="005379B8" w:rsidRPr="002001B7" w:rsidRDefault="005379B8" w:rsidP="005379B8">
            <w:pPr>
              <w:rPr>
                <w:sz w:val="21"/>
                <w:szCs w:val="21"/>
                <w:lang w:val="fr-CH"/>
              </w:rPr>
            </w:pPr>
            <w:r w:rsidRPr="002001B7">
              <w:rPr>
                <w:sz w:val="21"/>
                <w:szCs w:val="21"/>
                <w:lang w:val="fr-CH"/>
              </w:rPr>
              <w:t>Combinaison avec droguerie</w:t>
            </w:r>
          </w:p>
        </w:tc>
        <w:tc>
          <w:tcPr>
            <w:tcW w:w="851" w:type="dxa"/>
            <w:gridSpan w:val="2"/>
            <w:tcBorders>
              <w:bottom w:val="single" w:sz="4" w:space="0" w:color="A6A6A6" w:themeColor="background1" w:themeShade="A6"/>
            </w:tcBorders>
          </w:tcPr>
          <w:p w14:paraId="0D2165CB"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bottom w:val="single" w:sz="4" w:space="0" w:color="A6A6A6" w:themeColor="background1" w:themeShade="A6"/>
              <w:right w:val="single" w:sz="4" w:space="0" w:color="BFBFBF" w:themeColor="background1" w:themeShade="BF"/>
            </w:tcBorders>
          </w:tcPr>
          <w:p w14:paraId="554AC91A"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3EE9F758"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36395F24" w14:textId="77777777" w:rsidR="005379B8" w:rsidRPr="002001B7" w:rsidRDefault="005379B8" w:rsidP="005379B8">
            <w:pPr>
              <w:rPr>
                <w:sz w:val="21"/>
                <w:szCs w:val="21"/>
                <w:lang w:val="fr-CH"/>
              </w:rPr>
            </w:pPr>
            <w:r w:rsidRPr="002001B7">
              <w:rPr>
                <w:sz w:val="21"/>
                <w:szCs w:val="21"/>
                <w:lang w:val="fr-CH"/>
              </w:rPr>
              <w:t>Gestion des médicaments</w:t>
            </w:r>
          </w:p>
        </w:tc>
        <w:tc>
          <w:tcPr>
            <w:tcW w:w="851" w:type="dxa"/>
            <w:gridSpan w:val="2"/>
            <w:tcBorders>
              <w:top w:val="single" w:sz="4" w:space="0" w:color="A6A6A6" w:themeColor="background1" w:themeShade="A6"/>
              <w:bottom w:val="single" w:sz="4" w:space="0" w:color="A6A6A6" w:themeColor="background1" w:themeShade="A6"/>
            </w:tcBorders>
          </w:tcPr>
          <w:p w14:paraId="5203AD63"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721F897A"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05ED8E15"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30C2C5B5" w14:textId="77777777" w:rsidR="005379B8" w:rsidRPr="002001B7" w:rsidRDefault="005379B8" w:rsidP="005379B8">
            <w:pPr>
              <w:rPr>
                <w:sz w:val="21"/>
                <w:szCs w:val="21"/>
                <w:lang w:val="fr-CH"/>
              </w:rPr>
            </w:pPr>
            <w:r w:rsidRPr="002001B7">
              <w:rPr>
                <w:sz w:val="21"/>
                <w:szCs w:val="21"/>
                <w:lang w:val="fr-CH"/>
              </w:rPr>
              <w:t>Fabrication selon formule magistrale</w:t>
            </w:r>
          </w:p>
        </w:tc>
        <w:tc>
          <w:tcPr>
            <w:tcW w:w="851" w:type="dxa"/>
            <w:gridSpan w:val="2"/>
            <w:tcBorders>
              <w:top w:val="single" w:sz="4" w:space="0" w:color="A6A6A6" w:themeColor="background1" w:themeShade="A6"/>
              <w:bottom w:val="single" w:sz="4" w:space="0" w:color="A6A6A6" w:themeColor="background1" w:themeShade="A6"/>
            </w:tcBorders>
          </w:tcPr>
          <w:p w14:paraId="3B278952"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76CBDD16"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07E24E78"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05705D20" w14:textId="77777777" w:rsidR="005379B8" w:rsidRPr="002001B7" w:rsidRDefault="005379B8" w:rsidP="005379B8">
            <w:pPr>
              <w:tabs>
                <w:tab w:val="left" w:pos="4536"/>
              </w:tabs>
              <w:rPr>
                <w:sz w:val="21"/>
                <w:szCs w:val="21"/>
                <w:lang w:val="fr-CH"/>
              </w:rPr>
            </w:pPr>
            <w:r w:rsidRPr="002001B7">
              <w:rPr>
                <w:sz w:val="21"/>
                <w:szCs w:val="21"/>
                <w:lang w:val="fr-CH"/>
              </w:rPr>
              <w:t xml:space="preserve">Fabrication selon formule officinale </w:t>
            </w:r>
          </w:p>
        </w:tc>
        <w:tc>
          <w:tcPr>
            <w:tcW w:w="851" w:type="dxa"/>
            <w:gridSpan w:val="2"/>
            <w:tcBorders>
              <w:top w:val="single" w:sz="4" w:space="0" w:color="A6A6A6" w:themeColor="background1" w:themeShade="A6"/>
              <w:bottom w:val="single" w:sz="4" w:space="0" w:color="A6A6A6" w:themeColor="background1" w:themeShade="A6"/>
            </w:tcBorders>
          </w:tcPr>
          <w:p w14:paraId="42B14F85"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27447251"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00408228"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0FE8F82F" w14:textId="2579AEE5" w:rsidR="005379B8" w:rsidRPr="002001B7" w:rsidRDefault="005379B8" w:rsidP="000144ED">
            <w:pPr>
              <w:tabs>
                <w:tab w:val="left" w:pos="4536"/>
              </w:tabs>
              <w:rPr>
                <w:sz w:val="21"/>
                <w:szCs w:val="21"/>
                <w:lang w:val="fr-CH"/>
              </w:rPr>
            </w:pPr>
            <w:r w:rsidRPr="002001B7">
              <w:rPr>
                <w:sz w:val="21"/>
                <w:szCs w:val="21"/>
                <w:lang w:val="fr-CH"/>
              </w:rPr>
              <w:t>Fabrication selon formule propre</w:t>
            </w:r>
            <w:r w:rsidRPr="002001B7">
              <w:rPr>
                <w:sz w:val="21"/>
                <w:szCs w:val="21"/>
                <w:lang w:val="fr-CH"/>
              </w:rPr>
              <w:tab/>
            </w:r>
            <w:r w:rsidRPr="002001B7">
              <w:rPr>
                <w:i/>
                <w:sz w:val="21"/>
                <w:szCs w:val="21"/>
                <w:lang w:val="fr-CH"/>
              </w:rPr>
              <w:t>joindre la liste des produits</w:t>
            </w:r>
          </w:p>
        </w:tc>
        <w:tc>
          <w:tcPr>
            <w:tcW w:w="851" w:type="dxa"/>
            <w:gridSpan w:val="2"/>
            <w:tcBorders>
              <w:top w:val="single" w:sz="4" w:space="0" w:color="A6A6A6" w:themeColor="background1" w:themeShade="A6"/>
              <w:bottom w:val="single" w:sz="4" w:space="0" w:color="A6A6A6" w:themeColor="background1" w:themeShade="A6"/>
            </w:tcBorders>
          </w:tcPr>
          <w:p w14:paraId="7785EB74"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67A6ACCF"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15DEB5A6"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45CDDCCC" w14:textId="77777777" w:rsidR="005379B8" w:rsidRPr="002001B7" w:rsidRDefault="005379B8" w:rsidP="005379B8">
            <w:pPr>
              <w:tabs>
                <w:tab w:val="left" w:pos="4536"/>
              </w:tabs>
              <w:rPr>
                <w:sz w:val="21"/>
                <w:szCs w:val="21"/>
                <w:lang w:val="fr-CH"/>
              </w:rPr>
            </w:pPr>
            <w:r w:rsidRPr="002001B7">
              <w:rPr>
                <w:sz w:val="21"/>
                <w:szCs w:val="21"/>
                <w:lang w:val="fr-CH"/>
              </w:rPr>
              <w:t>Production stérile</w:t>
            </w:r>
            <w:r w:rsidRPr="002001B7">
              <w:rPr>
                <w:sz w:val="21"/>
                <w:szCs w:val="21"/>
                <w:lang w:val="fr-CH"/>
              </w:rPr>
              <w:tab/>
            </w:r>
            <w:r w:rsidRPr="002001B7">
              <w:rPr>
                <w:i/>
                <w:sz w:val="21"/>
                <w:szCs w:val="21"/>
                <w:lang w:val="fr-CH"/>
              </w:rPr>
              <w:t>joindre la liste des produits</w:t>
            </w:r>
          </w:p>
        </w:tc>
        <w:tc>
          <w:tcPr>
            <w:tcW w:w="851" w:type="dxa"/>
            <w:gridSpan w:val="2"/>
            <w:tcBorders>
              <w:top w:val="single" w:sz="4" w:space="0" w:color="A6A6A6" w:themeColor="background1" w:themeShade="A6"/>
              <w:bottom w:val="single" w:sz="4" w:space="0" w:color="A6A6A6" w:themeColor="background1" w:themeShade="A6"/>
            </w:tcBorders>
          </w:tcPr>
          <w:p w14:paraId="059C54A8"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59686B06"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39ED3638"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1BEB6D6F" w14:textId="77777777" w:rsidR="005379B8" w:rsidRPr="002001B7" w:rsidRDefault="005379B8" w:rsidP="005379B8">
            <w:pPr>
              <w:tabs>
                <w:tab w:val="left" w:pos="4536"/>
              </w:tabs>
              <w:rPr>
                <w:sz w:val="21"/>
                <w:szCs w:val="21"/>
                <w:lang w:val="fr-CH"/>
              </w:rPr>
            </w:pPr>
            <w:r w:rsidRPr="002001B7">
              <w:rPr>
                <w:sz w:val="21"/>
                <w:szCs w:val="21"/>
                <w:lang w:val="fr-CH"/>
              </w:rPr>
              <w:t>Sous-traitance (comme fournisseur)</w:t>
            </w:r>
            <w:r w:rsidRPr="002001B7">
              <w:rPr>
                <w:sz w:val="21"/>
                <w:szCs w:val="21"/>
                <w:lang w:val="fr-CH"/>
              </w:rPr>
              <w:tab/>
            </w:r>
            <w:r w:rsidRPr="002001B7">
              <w:rPr>
                <w:i/>
                <w:sz w:val="21"/>
                <w:szCs w:val="21"/>
                <w:lang w:val="fr-CH"/>
              </w:rPr>
              <w:t>joindre la liste des produits</w:t>
            </w:r>
          </w:p>
        </w:tc>
        <w:tc>
          <w:tcPr>
            <w:tcW w:w="851" w:type="dxa"/>
            <w:gridSpan w:val="2"/>
            <w:tcBorders>
              <w:top w:val="single" w:sz="4" w:space="0" w:color="A6A6A6" w:themeColor="background1" w:themeShade="A6"/>
              <w:bottom w:val="single" w:sz="4" w:space="0" w:color="A6A6A6" w:themeColor="background1" w:themeShade="A6"/>
            </w:tcBorders>
          </w:tcPr>
          <w:p w14:paraId="31D203C8"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60E7DBEE"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3F6D63" w14:paraId="268D15AA" w14:textId="77777777" w:rsidTr="00B96BF8">
        <w:tc>
          <w:tcPr>
            <w:tcW w:w="7441" w:type="dxa"/>
            <w:gridSpan w:val="6"/>
            <w:tcBorders>
              <w:top w:val="single" w:sz="4" w:space="0" w:color="A6A6A6" w:themeColor="background1" w:themeShade="A6"/>
              <w:left w:val="single" w:sz="4" w:space="0" w:color="BFBFBF" w:themeColor="background1" w:themeShade="BF"/>
              <w:bottom w:val="single" w:sz="4" w:space="0" w:color="A6A6A6" w:themeColor="background1" w:themeShade="A6"/>
            </w:tcBorders>
          </w:tcPr>
          <w:p w14:paraId="5C45C661" w14:textId="77777777" w:rsidR="005379B8" w:rsidRPr="002001B7" w:rsidRDefault="005379B8" w:rsidP="005379B8">
            <w:pPr>
              <w:tabs>
                <w:tab w:val="left" w:pos="4536"/>
              </w:tabs>
              <w:rPr>
                <w:sz w:val="21"/>
                <w:szCs w:val="21"/>
                <w:lang w:val="fr-CH"/>
              </w:rPr>
            </w:pPr>
            <w:r w:rsidRPr="002001B7">
              <w:rPr>
                <w:sz w:val="21"/>
                <w:szCs w:val="21"/>
                <w:lang w:val="fr-CH"/>
              </w:rPr>
              <w:t>Sous-traitance (comme acquéreur)</w:t>
            </w:r>
            <w:r w:rsidRPr="002001B7">
              <w:rPr>
                <w:sz w:val="21"/>
                <w:szCs w:val="21"/>
                <w:lang w:val="fr-CH"/>
              </w:rPr>
              <w:tab/>
              <w:t xml:space="preserve"> </w:t>
            </w:r>
            <w:r w:rsidRPr="002001B7">
              <w:rPr>
                <w:i/>
                <w:sz w:val="21"/>
                <w:szCs w:val="21"/>
                <w:lang w:val="fr-CH"/>
              </w:rPr>
              <w:t>joindre la liste des produits</w:t>
            </w:r>
          </w:p>
        </w:tc>
        <w:tc>
          <w:tcPr>
            <w:tcW w:w="851" w:type="dxa"/>
            <w:gridSpan w:val="2"/>
            <w:tcBorders>
              <w:top w:val="single" w:sz="4" w:space="0" w:color="A6A6A6" w:themeColor="background1" w:themeShade="A6"/>
              <w:bottom w:val="single" w:sz="4" w:space="0" w:color="A6A6A6" w:themeColor="background1" w:themeShade="A6"/>
            </w:tcBorders>
          </w:tcPr>
          <w:p w14:paraId="7BD84E60"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3443C298"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538DDC60" w14:textId="77777777" w:rsidTr="00B96BF8">
        <w:tc>
          <w:tcPr>
            <w:tcW w:w="7441" w:type="dxa"/>
            <w:gridSpan w:val="6"/>
            <w:tcBorders>
              <w:top w:val="single" w:sz="4" w:space="0" w:color="A6A6A6" w:themeColor="background1" w:themeShade="A6"/>
              <w:left w:val="single" w:sz="4" w:space="0" w:color="BFBFBF" w:themeColor="background1" w:themeShade="BF"/>
            </w:tcBorders>
          </w:tcPr>
          <w:p w14:paraId="0D84E970" w14:textId="77777777" w:rsidR="005379B8" w:rsidRPr="002001B7" w:rsidRDefault="005379B8" w:rsidP="005379B8">
            <w:pPr>
              <w:rPr>
                <w:sz w:val="21"/>
                <w:szCs w:val="21"/>
                <w:lang w:val="fr-CH"/>
              </w:rPr>
            </w:pPr>
            <w:r w:rsidRPr="002001B7">
              <w:rPr>
                <w:sz w:val="21"/>
                <w:szCs w:val="21"/>
                <w:lang w:val="fr-CH"/>
              </w:rPr>
              <w:t>Assurance de la qualité, analyses, analyses sur mandat</w:t>
            </w:r>
          </w:p>
        </w:tc>
        <w:tc>
          <w:tcPr>
            <w:tcW w:w="851" w:type="dxa"/>
            <w:gridSpan w:val="2"/>
            <w:tcBorders>
              <w:top w:val="single" w:sz="4" w:space="0" w:color="A6A6A6" w:themeColor="background1" w:themeShade="A6"/>
              <w:bottom w:val="single" w:sz="4" w:space="0" w:color="A6A6A6" w:themeColor="background1" w:themeShade="A6"/>
            </w:tcBorders>
          </w:tcPr>
          <w:p w14:paraId="3EFC1686"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bottom w:val="single" w:sz="4" w:space="0" w:color="A6A6A6" w:themeColor="background1" w:themeShade="A6"/>
              <w:right w:val="single" w:sz="4" w:space="0" w:color="BFBFBF" w:themeColor="background1" w:themeShade="BF"/>
            </w:tcBorders>
          </w:tcPr>
          <w:p w14:paraId="67F8EC4B"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4077CBDF" w14:textId="77777777" w:rsidTr="00B96BF8">
        <w:tc>
          <w:tcPr>
            <w:tcW w:w="7441" w:type="dxa"/>
            <w:gridSpan w:val="6"/>
            <w:tcBorders>
              <w:top w:val="single" w:sz="4" w:space="0" w:color="A6A6A6" w:themeColor="background1" w:themeShade="A6"/>
              <w:left w:val="single" w:sz="4" w:space="0" w:color="BFBFBF" w:themeColor="background1" w:themeShade="BF"/>
            </w:tcBorders>
          </w:tcPr>
          <w:p w14:paraId="3AF381EA" w14:textId="5FD05546" w:rsidR="005379B8" w:rsidRPr="002001B7" w:rsidRDefault="005379B8" w:rsidP="005379B8">
            <w:pPr>
              <w:rPr>
                <w:sz w:val="21"/>
                <w:szCs w:val="21"/>
                <w:lang w:val="fr-CH"/>
              </w:rPr>
            </w:pPr>
            <w:r w:rsidRPr="002001B7">
              <w:rPr>
                <w:sz w:val="21"/>
                <w:szCs w:val="21"/>
                <w:lang w:val="fr-CH"/>
              </w:rPr>
              <w:t xml:space="preserve">Assistance pharmaceutique d’un foyer réglementée au moyen d’un contrat </w:t>
            </w:r>
          </w:p>
        </w:tc>
        <w:tc>
          <w:tcPr>
            <w:tcW w:w="851" w:type="dxa"/>
            <w:gridSpan w:val="2"/>
            <w:tcBorders>
              <w:top w:val="single" w:sz="4" w:space="0" w:color="A6A6A6" w:themeColor="background1" w:themeShade="A6"/>
            </w:tcBorders>
          </w:tcPr>
          <w:p w14:paraId="2ACBBC76"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top w:val="single" w:sz="4" w:space="0" w:color="A6A6A6" w:themeColor="background1" w:themeShade="A6"/>
              <w:right w:val="single" w:sz="4" w:space="0" w:color="BFBFBF" w:themeColor="background1" w:themeShade="BF"/>
            </w:tcBorders>
          </w:tcPr>
          <w:p w14:paraId="6509B529"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1784C4F6" w14:textId="77777777" w:rsidTr="00FE3FB0">
        <w:tc>
          <w:tcPr>
            <w:tcW w:w="7441" w:type="dxa"/>
            <w:gridSpan w:val="6"/>
            <w:tcBorders>
              <w:left w:val="single" w:sz="4" w:space="0" w:color="BFBFBF" w:themeColor="background1" w:themeShade="BF"/>
            </w:tcBorders>
          </w:tcPr>
          <w:p w14:paraId="4ED50C04" w14:textId="40B93712" w:rsidR="005379B8" w:rsidRPr="002001B7" w:rsidRDefault="005379B8" w:rsidP="005379B8">
            <w:pPr>
              <w:tabs>
                <w:tab w:val="center" w:pos="3650"/>
              </w:tabs>
              <w:spacing w:before="40" w:after="40"/>
              <w:rPr>
                <w:sz w:val="21"/>
                <w:szCs w:val="21"/>
                <w:lang w:val="fr-CH"/>
              </w:rPr>
            </w:pPr>
            <w:r w:rsidRPr="002001B7">
              <w:rPr>
                <w:sz w:val="21"/>
                <w:szCs w:val="21"/>
                <w:lang w:val="fr-CH"/>
              </w:rPr>
              <w:t>Remise du système de dosage hebdomadaire (semainier)</w:t>
            </w:r>
            <w:r w:rsidRPr="002001B7">
              <w:rPr>
                <w:sz w:val="21"/>
                <w:szCs w:val="21"/>
                <w:lang w:val="fr-CH"/>
              </w:rPr>
              <w:tab/>
            </w:r>
          </w:p>
        </w:tc>
        <w:tc>
          <w:tcPr>
            <w:tcW w:w="851" w:type="dxa"/>
            <w:gridSpan w:val="2"/>
          </w:tcPr>
          <w:p w14:paraId="5E3AE5C5" w14:textId="77777777" w:rsidR="005379B8" w:rsidRPr="002001B7" w:rsidRDefault="005379B8" w:rsidP="005379B8">
            <w:pPr>
              <w:spacing w:before="40" w:after="40"/>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right w:val="single" w:sz="4" w:space="0" w:color="BFBFBF" w:themeColor="background1" w:themeShade="BF"/>
            </w:tcBorders>
          </w:tcPr>
          <w:p w14:paraId="148D9B20" w14:textId="77777777" w:rsidR="005379B8" w:rsidRPr="002001B7" w:rsidRDefault="005379B8" w:rsidP="005379B8">
            <w:pPr>
              <w:spacing w:before="40" w:after="40"/>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2150C3" w14:paraId="5A4664E8" w14:textId="77777777" w:rsidTr="00FE3FB0">
        <w:tc>
          <w:tcPr>
            <w:tcW w:w="7441" w:type="dxa"/>
            <w:gridSpan w:val="6"/>
            <w:tcBorders>
              <w:left w:val="single" w:sz="4" w:space="0" w:color="BFBFBF" w:themeColor="background1" w:themeShade="BF"/>
            </w:tcBorders>
          </w:tcPr>
          <w:p w14:paraId="5B84DCE5" w14:textId="4A0F8951" w:rsidR="005379B8" w:rsidRPr="002001B7" w:rsidRDefault="005379B8" w:rsidP="005379B8">
            <w:pPr>
              <w:spacing w:before="40" w:after="40"/>
              <w:rPr>
                <w:sz w:val="21"/>
                <w:szCs w:val="21"/>
                <w:lang w:val="fr-CH"/>
              </w:rPr>
            </w:pPr>
            <w:r w:rsidRPr="002001B7">
              <w:rPr>
                <w:sz w:val="21"/>
                <w:szCs w:val="21"/>
                <w:lang w:val="fr-CH"/>
              </w:rPr>
              <w:t>Livraisons à domicile et livraisons subséquentes</w:t>
            </w:r>
          </w:p>
        </w:tc>
        <w:tc>
          <w:tcPr>
            <w:tcW w:w="851" w:type="dxa"/>
            <w:gridSpan w:val="2"/>
          </w:tcPr>
          <w:p w14:paraId="131B1AA1" w14:textId="77777777" w:rsidR="005379B8" w:rsidRPr="002001B7" w:rsidRDefault="005379B8" w:rsidP="005379B8">
            <w:pPr>
              <w:spacing w:before="40" w:after="40"/>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right w:val="single" w:sz="4" w:space="0" w:color="BFBFBF" w:themeColor="background1" w:themeShade="BF"/>
            </w:tcBorders>
          </w:tcPr>
          <w:p w14:paraId="11D95960" w14:textId="77777777" w:rsidR="005379B8" w:rsidRPr="002001B7" w:rsidRDefault="005379B8" w:rsidP="005379B8">
            <w:pPr>
              <w:spacing w:before="40" w:after="40"/>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5379B8" w:rsidRPr="009950FF" w14:paraId="02DEB5F2" w14:textId="77777777" w:rsidTr="009950FF">
        <w:trPr>
          <w:trHeight w:val="70"/>
        </w:trPr>
        <w:tc>
          <w:tcPr>
            <w:tcW w:w="9284" w:type="dxa"/>
            <w:gridSpan w:val="9"/>
            <w:tcBorders>
              <w:left w:val="single" w:sz="4" w:space="0" w:color="BFBFBF" w:themeColor="background1" w:themeShade="BF"/>
              <w:right w:val="single" w:sz="4" w:space="0" w:color="BFBFBF" w:themeColor="background1" w:themeShade="BF"/>
            </w:tcBorders>
          </w:tcPr>
          <w:p w14:paraId="5999F87D" w14:textId="77777777" w:rsidR="005379B8" w:rsidRPr="002001B7" w:rsidRDefault="005379B8" w:rsidP="005379B8">
            <w:pPr>
              <w:rPr>
                <w:sz w:val="21"/>
                <w:szCs w:val="21"/>
                <w:lang w:val="fr-CH"/>
              </w:rPr>
            </w:pPr>
          </w:p>
        </w:tc>
      </w:tr>
      <w:tr w:rsidR="005379B8" w:rsidRPr="002150C3" w14:paraId="5C288F1F" w14:textId="77777777" w:rsidTr="00244577">
        <w:trPr>
          <w:trHeight w:val="520"/>
        </w:trPr>
        <w:tc>
          <w:tcPr>
            <w:tcW w:w="7441" w:type="dxa"/>
            <w:gridSpan w:val="6"/>
            <w:tcBorders>
              <w:left w:val="single" w:sz="4" w:space="0" w:color="BFBFBF" w:themeColor="background1" w:themeShade="BF"/>
            </w:tcBorders>
          </w:tcPr>
          <w:p w14:paraId="34F6B2EC" w14:textId="099721F4" w:rsidR="005379B8" w:rsidRPr="002001B7" w:rsidRDefault="005379B8">
            <w:pPr>
              <w:spacing w:after="360"/>
              <w:rPr>
                <w:sz w:val="21"/>
                <w:szCs w:val="21"/>
                <w:lang w:val="fr-CH"/>
              </w:rPr>
            </w:pPr>
            <w:r w:rsidRPr="002001B7">
              <w:rPr>
                <w:sz w:val="21"/>
                <w:szCs w:val="21"/>
                <w:lang w:val="fr-CH"/>
              </w:rPr>
              <w:t>Remise de stupéfiants à des patient</w:t>
            </w:r>
            <w:r w:rsidR="005A0BC0" w:rsidRPr="002001B7">
              <w:rPr>
                <w:sz w:val="21"/>
                <w:szCs w:val="21"/>
                <w:lang w:val="fr-CH"/>
              </w:rPr>
              <w:t>·</w:t>
            </w:r>
            <w:r w:rsidRPr="002001B7">
              <w:rPr>
                <w:sz w:val="21"/>
                <w:szCs w:val="21"/>
                <w:lang w:val="fr-CH"/>
              </w:rPr>
              <w:t>e</w:t>
            </w:r>
            <w:r w:rsidR="005A0BC0" w:rsidRPr="002001B7">
              <w:rPr>
                <w:sz w:val="21"/>
                <w:szCs w:val="21"/>
                <w:lang w:val="fr-CH"/>
              </w:rPr>
              <w:t>·</w:t>
            </w:r>
            <w:r w:rsidRPr="002001B7">
              <w:rPr>
                <w:sz w:val="21"/>
                <w:szCs w:val="21"/>
                <w:lang w:val="fr-CH"/>
              </w:rPr>
              <w:t xml:space="preserve">s </w:t>
            </w:r>
            <w:r w:rsidR="00A64FA7" w:rsidRPr="002001B7">
              <w:rPr>
                <w:sz w:val="21"/>
                <w:szCs w:val="21"/>
                <w:lang w:val="fr-CH"/>
              </w:rPr>
              <w:t xml:space="preserve">dans le cadre d’un </w:t>
            </w:r>
            <w:r w:rsidRPr="002001B7">
              <w:rPr>
                <w:sz w:val="21"/>
                <w:szCs w:val="21"/>
                <w:lang w:val="fr-CH"/>
              </w:rPr>
              <w:t>traitement de substitution (p. ex. méthadone )</w:t>
            </w:r>
          </w:p>
        </w:tc>
        <w:tc>
          <w:tcPr>
            <w:tcW w:w="851" w:type="dxa"/>
            <w:gridSpan w:val="2"/>
          </w:tcPr>
          <w:p w14:paraId="773ACF71" w14:textId="77777777" w:rsidR="005379B8" w:rsidRPr="002001B7" w:rsidRDefault="005379B8" w:rsidP="005379B8">
            <w:pPr>
              <w:rPr>
                <w:sz w:val="21"/>
                <w:szCs w:val="21"/>
                <w:lang w:val="fr-CH"/>
              </w:rPr>
            </w:pPr>
            <w:r w:rsidRPr="002001B7">
              <w:rPr>
                <w:sz w:val="21"/>
                <w:szCs w:val="21"/>
                <w:lang w:val="fr-CH"/>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Borders>
              <w:right w:val="single" w:sz="4" w:space="0" w:color="BFBFBF" w:themeColor="background1" w:themeShade="BF"/>
            </w:tcBorders>
          </w:tcPr>
          <w:p w14:paraId="26350C60" w14:textId="77777777" w:rsidR="005379B8" w:rsidRPr="002001B7" w:rsidRDefault="005379B8" w:rsidP="005379B8">
            <w:pPr>
              <w:rPr>
                <w:sz w:val="21"/>
                <w:szCs w:val="21"/>
                <w:lang w:val="fr-CH"/>
              </w:rPr>
            </w:pPr>
            <w:r w:rsidRPr="002001B7">
              <w:rPr>
                <w:sz w:val="21"/>
                <w:szCs w:val="21"/>
                <w:lang w:val="fr-CH"/>
              </w:rPr>
              <w:fldChar w:fldCharType="begin">
                <w:ffData>
                  <w:name w:val="Kontrollkästchen30"/>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7A6681" w:rsidRPr="002F2DA6" w14:paraId="1FE2368E" w14:textId="77777777" w:rsidTr="00A62AB0">
        <w:trPr>
          <w:trHeight w:val="70"/>
        </w:trPr>
        <w:tc>
          <w:tcPr>
            <w:tcW w:w="9284"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A13283" w14:textId="614AB5C7" w:rsidR="007A6681" w:rsidRPr="002001B7" w:rsidRDefault="007A6681" w:rsidP="007A6681">
            <w:pPr>
              <w:rPr>
                <w:b/>
                <w:sz w:val="21"/>
                <w:szCs w:val="21"/>
                <w:lang w:val="fr-CH"/>
              </w:rPr>
            </w:pPr>
            <w:r w:rsidRPr="002001B7">
              <w:rPr>
                <w:b/>
                <w:sz w:val="21"/>
                <w:szCs w:val="21"/>
                <w:lang w:val="fr-CH"/>
              </w:rPr>
              <w:t xml:space="preserve">Remarques concernant </w:t>
            </w:r>
            <w:r w:rsidR="001B5F62" w:rsidRPr="002001B7">
              <w:rPr>
                <w:b/>
                <w:sz w:val="21"/>
                <w:szCs w:val="21"/>
                <w:lang w:val="fr-CH"/>
              </w:rPr>
              <w:t>l’entreprise</w:t>
            </w:r>
            <w:r w:rsidRPr="002001B7">
              <w:rPr>
                <w:b/>
                <w:sz w:val="21"/>
                <w:szCs w:val="21"/>
                <w:lang w:val="fr-CH"/>
              </w:rPr>
              <w:t> / l’activité soumise à autorisation</w:t>
            </w:r>
          </w:p>
          <w:p w14:paraId="073BE58E" w14:textId="05FE3D00" w:rsidR="007A6681" w:rsidRPr="002001B7" w:rsidRDefault="007A6681" w:rsidP="007A6681">
            <w:pPr>
              <w:rPr>
                <w:sz w:val="21"/>
                <w:szCs w:val="21"/>
                <w:lang w:val="fr-CH"/>
              </w:rPr>
            </w:pPr>
          </w:p>
        </w:tc>
      </w:tr>
      <w:tr w:rsidR="007A6681" w:rsidRPr="002F2DA6" w14:paraId="2C12F124" w14:textId="77777777" w:rsidTr="00A62AB0">
        <w:trPr>
          <w:trHeight w:val="470"/>
        </w:trPr>
        <w:tc>
          <w:tcPr>
            <w:tcW w:w="9284"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46896E" w14:textId="77777777" w:rsidR="007A6681" w:rsidRPr="002001B7" w:rsidRDefault="007A6681" w:rsidP="007A6681">
            <w:pPr>
              <w:rPr>
                <w:b/>
                <w:sz w:val="21"/>
                <w:szCs w:val="21"/>
                <w:lang w:val="fr-CH"/>
              </w:rPr>
            </w:pPr>
          </w:p>
        </w:tc>
      </w:tr>
    </w:tbl>
    <w:bookmarkEnd w:id="0"/>
    <w:bookmarkEnd w:id="1"/>
    <w:bookmarkEnd w:id="2"/>
    <w:p w14:paraId="103013A0" w14:textId="3D15D986" w:rsidR="00652C6A" w:rsidRDefault="00652C6A" w:rsidP="004567B0">
      <w:pPr>
        <w:pStyle w:val="berschrift1"/>
      </w:pPr>
      <w:r w:rsidRPr="00652C6A">
        <w:t xml:space="preserve">Système d’assurance de la qualité (SAQ) </w:t>
      </w:r>
      <w:r w:rsidRPr="00652C6A">
        <w:rPr>
          <w:vertAlign w:val="superscript"/>
        </w:rPr>
        <w:t>*</w:t>
      </w:r>
      <w:r w:rsidRPr="00652C6A">
        <w:rPr>
          <w:vertAlign w:val="superscript"/>
        </w:rPr>
        <w:endnoteReference w:id="1"/>
      </w:r>
      <w:r w:rsidRPr="00652C6A">
        <w:rPr>
          <w:vertAlign w:val="superscript"/>
        </w:rPr>
        <w:t>*</w:t>
      </w:r>
      <w:r w:rsidRPr="00652C6A">
        <w:t xml:space="preserve"> </w:t>
      </w:r>
      <w:r w:rsidR="005C62A9">
        <w:br/>
      </w:r>
      <w:r w:rsidRPr="00B55839">
        <w:t>(art. 30.2 LPTh, art. 6 OSP, chap. 20.1.1 Ph. Helv., interprétation technique 0006 de l’APC)</w:t>
      </w:r>
    </w:p>
    <w:tbl>
      <w:tblPr>
        <w:tblW w:w="9495" w:type="dxa"/>
        <w:tblLayout w:type="fixed"/>
        <w:tblLook w:val="04A0" w:firstRow="1" w:lastRow="0" w:firstColumn="1" w:lastColumn="0" w:noHBand="0" w:noVBand="1"/>
      </w:tblPr>
      <w:tblGrid>
        <w:gridCol w:w="5425"/>
        <w:gridCol w:w="814"/>
        <w:gridCol w:w="815"/>
        <w:gridCol w:w="813"/>
        <w:gridCol w:w="814"/>
        <w:gridCol w:w="814"/>
      </w:tblGrid>
      <w:tr w:rsidR="000144ED" w:rsidRPr="005C62A9" w14:paraId="23C04A6E" w14:textId="77777777" w:rsidTr="00292CCD">
        <w:tc>
          <w:tcPr>
            <w:tcW w:w="5425" w:type="dxa"/>
          </w:tcPr>
          <w:p w14:paraId="3B67DFED" w14:textId="77777777" w:rsidR="000144ED" w:rsidRPr="002001B7" w:rsidRDefault="000144ED" w:rsidP="00292CCD">
            <w:pPr>
              <w:rPr>
                <w:sz w:val="21"/>
                <w:szCs w:val="21"/>
                <w:lang w:val="fr-CH"/>
              </w:rPr>
            </w:pPr>
          </w:p>
        </w:tc>
        <w:tc>
          <w:tcPr>
            <w:tcW w:w="1629" w:type="dxa"/>
            <w:gridSpan w:val="2"/>
            <w:tcBorders>
              <w:right w:val="single" w:sz="4" w:space="0" w:color="auto"/>
            </w:tcBorders>
          </w:tcPr>
          <w:p w14:paraId="5F516264" w14:textId="0EEB32A3" w:rsidR="000144ED" w:rsidRPr="002001B7" w:rsidRDefault="000144ED" w:rsidP="000144ED">
            <w:pPr>
              <w:rPr>
                <w:b/>
                <w:sz w:val="21"/>
                <w:szCs w:val="21"/>
                <w:lang w:val="fr-CH"/>
              </w:rPr>
            </w:pPr>
            <w:r w:rsidRPr="002001B7">
              <w:rPr>
                <w:b/>
                <w:sz w:val="21"/>
                <w:szCs w:val="21"/>
                <w:lang w:val="fr-CH"/>
              </w:rPr>
              <w:t>À remplir par l’entr.</w:t>
            </w:r>
          </w:p>
        </w:tc>
        <w:tc>
          <w:tcPr>
            <w:tcW w:w="2441" w:type="dxa"/>
            <w:gridSpan w:val="3"/>
            <w:tcBorders>
              <w:left w:val="single" w:sz="4" w:space="0" w:color="auto"/>
            </w:tcBorders>
            <w:shd w:val="clear" w:color="auto" w:fill="D9D9D9" w:themeFill="background1" w:themeFillShade="D9"/>
          </w:tcPr>
          <w:p w14:paraId="503887D8" w14:textId="2CCB0827" w:rsidR="000144ED" w:rsidRPr="002001B7" w:rsidRDefault="000144ED" w:rsidP="00A62AB0">
            <w:pPr>
              <w:keepNext/>
              <w:keepLines/>
              <w:outlineLvl w:val="5"/>
              <w:rPr>
                <w:b/>
                <w:sz w:val="21"/>
                <w:szCs w:val="21"/>
                <w:lang w:val="fr-CH"/>
              </w:rPr>
            </w:pPr>
            <w:r w:rsidRPr="002001B7">
              <w:rPr>
                <w:b/>
                <w:sz w:val="21"/>
                <w:szCs w:val="21"/>
                <w:lang w:val="fr-CH"/>
              </w:rPr>
              <w:t xml:space="preserve">Évaluation des </w:t>
            </w:r>
            <w:r w:rsidRPr="002001B7">
              <w:rPr>
                <w:b/>
                <w:sz w:val="21"/>
                <w:szCs w:val="21"/>
                <w:lang w:val="fr-CH"/>
              </w:rPr>
              <w:br/>
              <w:t>inspect.</w:t>
            </w:r>
          </w:p>
        </w:tc>
      </w:tr>
      <w:tr w:rsidR="000144ED" w:rsidRPr="005C62A9" w14:paraId="46CC3F95" w14:textId="77777777" w:rsidTr="00292CCD">
        <w:tc>
          <w:tcPr>
            <w:tcW w:w="5425" w:type="dxa"/>
            <w:tcBorders>
              <w:bottom w:val="single" w:sz="4" w:space="0" w:color="BFBFBF" w:themeColor="background1" w:themeShade="BF"/>
            </w:tcBorders>
          </w:tcPr>
          <w:p w14:paraId="22F41316" w14:textId="77777777" w:rsidR="000144ED" w:rsidRPr="002001B7" w:rsidRDefault="000144ED" w:rsidP="00292CCD">
            <w:pPr>
              <w:rPr>
                <w:sz w:val="21"/>
                <w:szCs w:val="21"/>
                <w:lang w:val="fr-CH"/>
              </w:rPr>
            </w:pPr>
          </w:p>
        </w:tc>
        <w:tc>
          <w:tcPr>
            <w:tcW w:w="814" w:type="dxa"/>
            <w:tcBorders>
              <w:bottom w:val="single" w:sz="4" w:space="0" w:color="BFBFBF" w:themeColor="background1" w:themeShade="BF"/>
            </w:tcBorders>
          </w:tcPr>
          <w:p w14:paraId="088D0485" w14:textId="5599741C" w:rsidR="000144ED" w:rsidRPr="002001B7" w:rsidRDefault="000144ED" w:rsidP="00292CCD">
            <w:pPr>
              <w:rPr>
                <w:b/>
                <w:sz w:val="21"/>
                <w:szCs w:val="21"/>
                <w:lang w:val="fr-CH"/>
              </w:rPr>
            </w:pPr>
            <w:r w:rsidRPr="002001B7">
              <w:rPr>
                <w:b/>
                <w:sz w:val="21"/>
                <w:szCs w:val="21"/>
                <w:lang w:val="fr-CH"/>
              </w:rPr>
              <w:t>oui</w:t>
            </w:r>
          </w:p>
        </w:tc>
        <w:tc>
          <w:tcPr>
            <w:tcW w:w="815" w:type="dxa"/>
            <w:tcBorders>
              <w:bottom w:val="single" w:sz="4" w:space="0" w:color="BFBFBF" w:themeColor="background1" w:themeShade="BF"/>
              <w:right w:val="single" w:sz="4" w:space="0" w:color="auto"/>
            </w:tcBorders>
          </w:tcPr>
          <w:p w14:paraId="24F30768" w14:textId="52EB7C29" w:rsidR="000144ED" w:rsidRPr="002001B7" w:rsidRDefault="000144ED" w:rsidP="00292CCD">
            <w:pPr>
              <w:rPr>
                <w:b/>
                <w:sz w:val="21"/>
                <w:szCs w:val="21"/>
                <w:lang w:val="fr-CH"/>
              </w:rPr>
            </w:pPr>
            <w:r w:rsidRPr="002001B7">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A6FF740" w14:textId="7D3F1A2F" w:rsidR="000144ED" w:rsidRPr="002001B7" w:rsidRDefault="000144ED" w:rsidP="00292CCD">
            <w:pPr>
              <w:rPr>
                <w:b/>
                <w:sz w:val="21"/>
                <w:szCs w:val="21"/>
                <w:lang w:val="fr-CH"/>
              </w:rPr>
            </w:pPr>
            <w:r w:rsidRPr="002001B7">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546D1D41" w14:textId="790E12A6" w:rsidR="000144ED" w:rsidRPr="002001B7" w:rsidRDefault="000144ED" w:rsidP="00292CCD">
            <w:pPr>
              <w:rPr>
                <w:b/>
                <w:sz w:val="21"/>
                <w:szCs w:val="21"/>
                <w:lang w:val="fr-CH"/>
              </w:rPr>
            </w:pPr>
            <w:r w:rsidRPr="002001B7">
              <w:rPr>
                <w:b/>
                <w:sz w:val="21"/>
                <w:szCs w:val="21"/>
                <w:lang w:val="fr-CH"/>
              </w:rPr>
              <w:t>part.</w:t>
            </w:r>
          </w:p>
        </w:tc>
        <w:tc>
          <w:tcPr>
            <w:tcW w:w="814" w:type="dxa"/>
            <w:tcBorders>
              <w:bottom w:val="single" w:sz="4" w:space="0" w:color="BFBFBF" w:themeColor="background1" w:themeShade="BF"/>
            </w:tcBorders>
            <w:shd w:val="clear" w:color="auto" w:fill="D9D9D9" w:themeFill="background1" w:themeFillShade="D9"/>
          </w:tcPr>
          <w:p w14:paraId="790819A1" w14:textId="7B8A2982" w:rsidR="000144ED" w:rsidRPr="002001B7" w:rsidRDefault="000144ED" w:rsidP="00292CCD">
            <w:pPr>
              <w:rPr>
                <w:b/>
                <w:sz w:val="21"/>
                <w:szCs w:val="21"/>
                <w:lang w:val="fr-CH"/>
              </w:rPr>
            </w:pPr>
            <w:r w:rsidRPr="002001B7">
              <w:rPr>
                <w:b/>
                <w:sz w:val="21"/>
                <w:szCs w:val="21"/>
                <w:lang w:val="fr-CH"/>
              </w:rPr>
              <w:t>non</w:t>
            </w:r>
          </w:p>
        </w:tc>
      </w:tr>
      <w:tr w:rsidR="000144ED" w:rsidRPr="002001B7" w14:paraId="36450AFA"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B007FB" w14:textId="06252369" w:rsidR="000144ED" w:rsidRPr="002001B7" w:rsidRDefault="004D43B6" w:rsidP="00292CCD">
            <w:pPr>
              <w:rPr>
                <w:sz w:val="21"/>
                <w:szCs w:val="21"/>
                <w:lang w:val="fr-CH"/>
              </w:rPr>
            </w:pPr>
            <w:r w:rsidRPr="002001B7">
              <w:rPr>
                <w:sz w:val="21"/>
                <w:szCs w:val="21"/>
                <w:lang w:val="fr-CH"/>
              </w:rPr>
              <w:t>SAQ</w:t>
            </w:r>
            <w:r w:rsidR="000144ED" w:rsidRPr="002001B7">
              <w:rPr>
                <w:sz w:val="21"/>
                <w:szCs w:val="21"/>
                <w:lang w:val="fr-CH"/>
              </w:rPr>
              <w:t xml:space="preserve"> y compris programme d’exploitation</w:t>
            </w:r>
          </w:p>
          <w:p w14:paraId="102EDB4A" w14:textId="5F548FCC" w:rsidR="000144ED" w:rsidRPr="002001B7" w:rsidRDefault="000144ED" w:rsidP="000144ED">
            <w:pPr>
              <w:rPr>
                <w:sz w:val="21"/>
                <w:szCs w:val="21"/>
                <w:lang w:val="fr-CH"/>
              </w:rPr>
            </w:pPr>
            <w:r w:rsidRPr="002001B7">
              <w:rPr>
                <w:sz w:val="21"/>
                <w:szCs w:val="21"/>
                <w:lang w:val="fr-CH"/>
              </w:rPr>
              <w:t>Si oui, préciser</w:t>
            </w:r>
            <w:r w:rsidR="00074A12" w:rsidRPr="002001B7">
              <w:rPr>
                <w:sz w:val="21"/>
                <w:szCs w:val="21"/>
                <w:lang w:val="fr-CH"/>
              </w:rPr>
              <w:t> :</w:t>
            </w:r>
            <w:r w:rsidRPr="002001B7">
              <w:rPr>
                <w:sz w:val="21"/>
                <w:szCs w:val="21"/>
                <w:lang w:val="fr-CH"/>
              </w:rPr>
              <w:t xml:space="preserve"> </w:t>
            </w:r>
            <w:r w:rsidRPr="002001B7">
              <w:rPr>
                <w:sz w:val="21"/>
                <w:szCs w:val="21"/>
              </w:rPr>
              <w:fldChar w:fldCharType="begin">
                <w:ffData>
                  <w:name w:val="Text203"/>
                  <w:enabled/>
                  <w:calcOnExit w:val="0"/>
                  <w:textInput/>
                </w:ffData>
              </w:fldChar>
            </w:r>
            <w:r w:rsidRPr="002001B7">
              <w:rPr>
                <w:sz w:val="21"/>
                <w:szCs w:val="21"/>
                <w:lang w:val="fr-CH"/>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tcPr>
          <w:p w14:paraId="709F54B6" w14:textId="77777777" w:rsidR="000144ED" w:rsidRPr="002001B7" w:rsidRDefault="000144ED" w:rsidP="00292CCD">
            <w:pPr>
              <w:rPr>
                <w:b/>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81B81D" w14:textId="77777777" w:rsidR="000144ED" w:rsidRPr="002001B7" w:rsidRDefault="000144ED" w:rsidP="00292CCD">
            <w:pPr>
              <w:rPr>
                <w:b/>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80FCE4" w14:textId="77777777" w:rsidR="000144ED" w:rsidRPr="002001B7" w:rsidRDefault="000144ED" w:rsidP="00292CCD">
            <w:pPr>
              <w:rPr>
                <w:b/>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726DD4" w14:textId="77777777" w:rsidR="000144ED" w:rsidRPr="002001B7" w:rsidRDefault="000144ED" w:rsidP="00292CCD">
            <w:pPr>
              <w:rPr>
                <w:b/>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EC1DEF" w14:textId="77777777" w:rsidR="000144ED" w:rsidRPr="002001B7" w:rsidRDefault="000144ED" w:rsidP="00292CCD">
            <w:pPr>
              <w:rPr>
                <w:b/>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0144ED" w:rsidRPr="002001B7" w14:paraId="049B6750"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C2F8A8" w14:textId="62CA5B1A" w:rsidR="000144ED" w:rsidRPr="002001B7" w:rsidRDefault="00FB5D1D" w:rsidP="001B5F62">
            <w:pPr>
              <w:rPr>
                <w:sz w:val="21"/>
                <w:szCs w:val="21"/>
                <w:lang w:val="fr-CH"/>
              </w:rPr>
            </w:pPr>
            <w:r w:rsidRPr="002001B7">
              <w:rPr>
                <w:sz w:val="21"/>
                <w:szCs w:val="21"/>
                <w:lang w:val="fr-CH"/>
              </w:rPr>
              <w:t xml:space="preserve">SAQ adapté </w:t>
            </w:r>
            <w:r w:rsidR="004119D1" w:rsidRPr="002001B7">
              <w:rPr>
                <w:sz w:val="21"/>
                <w:szCs w:val="21"/>
                <w:lang w:val="fr-CH"/>
              </w:rPr>
              <w:t xml:space="preserve">en continu </w:t>
            </w:r>
            <w:r w:rsidR="004D43B6" w:rsidRPr="002001B7">
              <w:rPr>
                <w:sz w:val="21"/>
                <w:szCs w:val="21"/>
                <w:lang w:val="fr-CH"/>
              </w:rPr>
              <w:t xml:space="preserve">à </w:t>
            </w:r>
            <w:r w:rsidR="001B5F62" w:rsidRPr="002001B7">
              <w:rPr>
                <w:sz w:val="21"/>
                <w:szCs w:val="21"/>
                <w:lang w:val="fr-CH"/>
              </w:rPr>
              <w:t>l’entreprise</w:t>
            </w:r>
          </w:p>
        </w:tc>
        <w:tc>
          <w:tcPr>
            <w:tcW w:w="814" w:type="dxa"/>
            <w:tcBorders>
              <w:top w:val="single" w:sz="4" w:space="0" w:color="BFBFBF" w:themeColor="background1" w:themeShade="BF"/>
              <w:bottom w:val="single" w:sz="4" w:space="0" w:color="BFBFBF" w:themeColor="background1" w:themeShade="BF"/>
            </w:tcBorders>
          </w:tcPr>
          <w:p w14:paraId="7FCA04B7"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23EFD3"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B41132"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049710"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2409DE"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lang w:val="fr-CH"/>
              </w:rPr>
              <w:t xml:space="preserve"> </w:t>
            </w:r>
          </w:p>
        </w:tc>
      </w:tr>
      <w:tr w:rsidR="000144ED" w:rsidRPr="002001B7" w14:paraId="66025CBC"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D71D7C" w14:textId="03F7CD86" w:rsidR="000144ED" w:rsidRPr="002001B7" w:rsidRDefault="00FB5D1D" w:rsidP="004D43B6">
            <w:pPr>
              <w:rPr>
                <w:sz w:val="21"/>
                <w:szCs w:val="21"/>
                <w:lang w:val="fr-CH"/>
              </w:rPr>
            </w:pPr>
            <w:r w:rsidRPr="002001B7">
              <w:rPr>
                <w:sz w:val="21"/>
                <w:szCs w:val="21"/>
                <w:lang w:val="fr-CH"/>
              </w:rPr>
              <w:t xml:space="preserve">SAQ </w:t>
            </w:r>
            <w:r w:rsidR="004D43B6" w:rsidRPr="002001B7">
              <w:rPr>
                <w:sz w:val="21"/>
                <w:szCs w:val="21"/>
                <w:lang w:val="fr-CH"/>
              </w:rPr>
              <w:t>mis en œuvre</w:t>
            </w:r>
          </w:p>
        </w:tc>
        <w:tc>
          <w:tcPr>
            <w:tcW w:w="814" w:type="dxa"/>
            <w:tcBorders>
              <w:top w:val="single" w:sz="4" w:space="0" w:color="BFBFBF" w:themeColor="background1" w:themeShade="BF"/>
              <w:bottom w:val="single" w:sz="4" w:space="0" w:color="BFBFBF" w:themeColor="background1" w:themeShade="BF"/>
            </w:tcBorders>
          </w:tcPr>
          <w:p w14:paraId="4F930B71" w14:textId="77777777" w:rsidR="000144ED" w:rsidRPr="002001B7" w:rsidRDefault="000144ED" w:rsidP="00292CCD">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w:instrText>
            </w:r>
            <w:r w:rsidRPr="002001B7">
              <w:rPr>
                <w:sz w:val="21"/>
                <w:szCs w:val="21"/>
              </w:rPr>
              <w:instrText xml:space="preserve">RMCHECKBOX </w:instrText>
            </w:r>
            <w:r w:rsidR="005A2154">
              <w:rPr>
                <w:sz w:val="21"/>
                <w:szCs w:val="21"/>
              </w:rPr>
            </w:r>
            <w:r w:rsidR="005A2154">
              <w:rPr>
                <w:sz w:val="21"/>
                <w:szCs w:val="21"/>
              </w:rPr>
              <w:fldChar w:fldCharType="separate"/>
            </w:r>
            <w:r w:rsidRPr="002001B7">
              <w:rPr>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2ACF62" w14:textId="77777777" w:rsidR="000144ED" w:rsidRPr="002001B7" w:rsidRDefault="000144ED" w:rsidP="00292CCD">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62BA92" w14:textId="77777777" w:rsidR="000144ED" w:rsidRPr="002001B7" w:rsidRDefault="000144ED" w:rsidP="00292CCD">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9C2FF6" w14:textId="77777777" w:rsidR="000144ED" w:rsidRPr="002001B7" w:rsidRDefault="000144ED" w:rsidP="00292CCD">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E89755" w14:textId="77777777" w:rsidR="000144ED" w:rsidRPr="002001B7" w:rsidRDefault="000144ED" w:rsidP="00292CCD">
            <w:pPr>
              <w:rPr>
                <w:sz w:val="21"/>
                <w:szCs w:val="21"/>
              </w:rPr>
            </w:pPr>
            <w:r w:rsidRPr="002001B7">
              <w:rPr>
                <w:sz w:val="21"/>
                <w:szCs w:val="21"/>
              </w:rPr>
              <w:fldChar w:fldCharType="begin">
                <w:ffData>
                  <w:name w:val=""/>
                  <w:enabled/>
                  <w:calcOnExit w:val="0"/>
                  <w:checkBox>
                    <w:sizeAuto/>
                    <w:default w:val="0"/>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0144ED" w:rsidRPr="002001B7" w14:paraId="225F70DE"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AC95BB" w14:textId="5870C02D" w:rsidR="000144ED" w:rsidRPr="002001B7" w:rsidRDefault="004D43B6" w:rsidP="006908BA">
            <w:pPr>
              <w:rPr>
                <w:sz w:val="21"/>
                <w:szCs w:val="21"/>
                <w:lang w:val="fr-CH"/>
              </w:rPr>
            </w:pPr>
            <w:r w:rsidRPr="002001B7">
              <w:rPr>
                <w:sz w:val="21"/>
                <w:szCs w:val="21"/>
                <w:lang w:val="fr-CH"/>
              </w:rPr>
              <w:t>Formations</w:t>
            </w:r>
            <w:r w:rsidR="00FB5D1D" w:rsidRPr="002001B7">
              <w:rPr>
                <w:sz w:val="21"/>
                <w:szCs w:val="21"/>
                <w:lang w:val="fr-CH"/>
              </w:rPr>
              <w:t xml:space="preserve"> </w:t>
            </w:r>
            <w:r w:rsidR="004F54CE" w:rsidRPr="002001B7">
              <w:rPr>
                <w:sz w:val="21"/>
                <w:szCs w:val="21"/>
                <w:lang w:val="fr-CH"/>
              </w:rPr>
              <w:t xml:space="preserve">au </w:t>
            </w:r>
            <w:r w:rsidR="00FB5D1D" w:rsidRPr="002001B7">
              <w:rPr>
                <w:sz w:val="21"/>
                <w:szCs w:val="21"/>
                <w:lang w:val="fr-CH"/>
              </w:rPr>
              <w:t xml:space="preserve">SAQ </w:t>
            </w:r>
            <w:r w:rsidR="004F54CE" w:rsidRPr="002001B7">
              <w:rPr>
                <w:sz w:val="21"/>
                <w:szCs w:val="21"/>
                <w:lang w:val="fr-CH"/>
              </w:rPr>
              <w:t>régulièrement suivies par le personnel</w:t>
            </w:r>
          </w:p>
        </w:tc>
        <w:tc>
          <w:tcPr>
            <w:tcW w:w="814" w:type="dxa"/>
            <w:tcBorders>
              <w:top w:val="single" w:sz="4" w:space="0" w:color="BFBFBF" w:themeColor="background1" w:themeShade="BF"/>
              <w:bottom w:val="single" w:sz="4" w:space="0" w:color="BFBFBF" w:themeColor="background1" w:themeShade="BF"/>
            </w:tcBorders>
          </w:tcPr>
          <w:p w14:paraId="0EF8DCF6"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417B6A"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289E98"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592E9E"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5E57EA" w14:textId="77777777" w:rsidR="000144ED" w:rsidRPr="002001B7" w:rsidRDefault="000144ED" w:rsidP="00292CCD">
            <w:pPr>
              <w:rPr>
                <w:sz w:val="21"/>
                <w:szCs w:val="21"/>
                <w:lang w:val="fr-CH"/>
              </w:rPr>
            </w:pPr>
            <w:r w:rsidRPr="002001B7">
              <w:rPr>
                <w:sz w:val="21"/>
                <w:szCs w:val="21"/>
              </w:rPr>
              <w:fldChar w:fldCharType="begin">
                <w:ffData>
                  <w:name w:val=""/>
                  <w:enabled/>
                  <w:calcOnExit w:val="0"/>
                  <w:checkBox>
                    <w:sizeAuto/>
                    <w:default w:val="0"/>
                    <w:checked w:val="0"/>
                  </w:checkBox>
                </w:ffData>
              </w:fldChar>
            </w:r>
            <w:r w:rsidRPr="002001B7">
              <w:rPr>
                <w:sz w:val="21"/>
                <w:szCs w:val="21"/>
                <w:lang w:val="fr-CH"/>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0144ED" w:rsidRPr="002001B7" w14:paraId="04FFA811" w14:textId="77777777" w:rsidTr="00292C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558907DE" w14:textId="033E1A21" w:rsidR="000144ED" w:rsidRPr="002001B7" w:rsidRDefault="00FB5D1D" w:rsidP="004D43B6">
            <w:pPr>
              <w:rPr>
                <w:b/>
                <w:sz w:val="21"/>
                <w:szCs w:val="21"/>
                <w:lang w:val="fr-CH"/>
              </w:rPr>
            </w:pPr>
            <w:r w:rsidRPr="002001B7">
              <w:rPr>
                <w:b/>
                <w:sz w:val="21"/>
                <w:szCs w:val="21"/>
                <w:lang w:val="fr-CH"/>
              </w:rPr>
              <w:t>Remarques</w:t>
            </w:r>
            <w:r w:rsidR="00501A25" w:rsidRPr="002001B7">
              <w:rPr>
                <w:b/>
                <w:sz w:val="21"/>
                <w:szCs w:val="21"/>
                <w:lang w:val="fr-CH"/>
              </w:rPr>
              <w:t xml:space="preserve"> concernant le SAQ</w:t>
            </w:r>
          </w:p>
        </w:tc>
      </w:tr>
      <w:tr w:rsidR="000144ED" w:rsidRPr="002001B7" w14:paraId="38BB0D19" w14:textId="77777777" w:rsidTr="00292C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5EDF548A" w14:textId="77777777" w:rsidR="000144ED" w:rsidRPr="002001B7" w:rsidRDefault="000144ED" w:rsidP="00292CCD">
            <w:pPr>
              <w:spacing w:after="240"/>
              <w:rPr>
                <w:sz w:val="21"/>
                <w:szCs w:val="21"/>
                <w:lang w:val="fr-CH"/>
              </w:rPr>
            </w:pPr>
          </w:p>
        </w:tc>
      </w:tr>
    </w:tbl>
    <w:p w14:paraId="335AB9B8" w14:textId="3AF4D0E1" w:rsidR="00652C6A" w:rsidRPr="00652C6A" w:rsidRDefault="00D375A7" w:rsidP="004567B0">
      <w:pPr>
        <w:pStyle w:val="berschrift1"/>
        <w:rPr>
          <w:lang w:eastAsia="en-US"/>
        </w:rPr>
      </w:pPr>
      <w:r w:rsidRPr="00A62AB0">
        <w:t>Personnel</w:t>
      </w:r>
      <w:r w:rsidR="00ED6375" w:rsidRPr="00A62AB0">
        <w:t xml:space="preserve"> </w:t>
      </w:r>
      <w:r w:rsidR="00ED6375" w:rsidRPr="00717E5F">
        <w:rPr>
          <w:lang w:eastAsia="en-US"/>
        </w:rPr>
        <w:t xml:space="preserve">(chap. 20.1.2 Ph. Helv., </w:t>
      </w:r>
      <w:r w:rsidR="00EA5B91" w:rsidRPr="00717E5F">
        <w:rPr>
          <w:lang w:eastAsia="en-US"/>
        </w:rPr>
        <w:t>interprétation technique</w:t>
      </w:r>
      <w:r w:rsidR="00ED6375" w:rsidRPr="00717E5F">
        <w:rPr>
          <w:lang w:eastAsia="en-US"/>
        </w:rPr>
        <w:t xml:space="preserve"> 0006 </w:t>
      </w:r>
      <w:r w:rsidR="00141E20" w:rsidRPr="00717E5F">
        <w:rPr>
          <w:lang w:eastAsia="en-US"/>
        </w:rPr>
        <w:t>de l’</w:t>
      </w:r>
      <w:r w:rsidR="00ED6375" w:rsidRPr="00717E5F">
        <w:rPr>
          <w:lang w:eastAsia="en-US"/>
        </w:rPr>
        <w:t>APC)</w:t>
      </w:r>
    </w:p>
    <w:p w14:paraId="0B4E8E51" w14:textId="44B048AB" w:rsidR="00652C6A" w:rsidRPr="00652C6A" w:rsidRDefault="00D375A7" w:rsidP="002001B7">
      <w:pPr>
        <w:pStyle w:val="berschrift2"/>
      </w:pPr>
      <w:r w:rsidRPr="00D175DF">
        <w:t>Collaboratrices et collaborateurs</w:t>
      </w:r>
      <w:r w:rsidRPr="00652C6A">
        <w:t xml:space="preserve"> </w:t>
      </w:r>
      <w:r w:rsidR="00ED6375" w:rsidRPr="00B55839">
        <w:rPr>
          <w:rFonts w:eastAsiaTheme="majorEastAsia"/>
          <w:b w:val="0"/>
          <w:i/>
          <w:color w:val="FF0000"/>
          <w:sz w:val="18"/>
          <w:szCs w:val="18"/>
        </w:rPr>
        <w:t>(art. 6.1d OSP)</w:t>
      </w:r>
      <w:r w:rsidR="00ED6375" w:rsidRPr="00652C6A" w:rsidDel="00ED6375">
        <w:rPr>
          <w:color w:val="FF0000"/>
        </w:rPr>
        <w:t xml:space="preserve"> </w:t>
      </w:r>
    </w:p>
    <w:tbl>
      <w:tblPr>
        <w:tblW w:w="9495" w:type="dxa"/>
        <w:tblLayout w:type="fixed"/>
        <w:tblLook w:val="04A0" w:firstRow="1" w:lastRow="0" w:firstColumn="1" w:lastColumn="0" w:noHBand="0" w:noVBand="1"/>
      </w:tblPr>
      <w:tblGrid>
        <w:gridCol w:w="5425"/>
        <w:gridCol w:w="814"/>
        <w:gridCol w:w="815"/>
        <w:gridCol w:w="813"/>
        <w:gridCol w:w="814"/>
        <w:gridCol w:w="814"/>
      </w:tblGrid>
      <w:tr w:rsidR="00FA7407" w:rsidRPr="00652C6A" w14:paraId="2154BAB8" w14:textId="77777777" w:rsidTr="00FA7407">
        <w:tc>
          <w:tcPr>
            <w:tcW w:w="5425" w:type="dxa"/>
            <w:tcBorders>
              <w:bottom w:val="single" w:sz="4" w:space="0" w:color="BFBFBF" w:themeColor="background1" w:themeShade="BF"/>
            </w:tcBorders>
          </w:tcPr>
          <w:p w14:paraId="564CB72B" w14:textId="77777777" w:rsidR="00FA7407" w:rsidRPr="009204E9" w:rsidRDefault="00FA7407" w:rsidP="00FA7407">
            <w:pPr>
              <w:rPr>
                <w:lang w:val="fr-CH"/>
              </w:rPr>
            </w:pPr>
          </w:p>
        </w:tc>
        <w:tc>
          <w:tcPr>
            <w:tcW w:w="814" w:type="dxa"/>
            <w:tcBorders>
              <w:bottom w:val="single" w:sz="4" w:space="0" w:color="BFBFBF" w:themeColor="background1" w:themeShade="BF"/>
            </w:tcBorders>
          </w:tcPr>
          <w:p w14:paraId="581BD2E6" w14:textId="5BFD6748" w:rsidR="00FA7407" w:rsidRPr="00A62AB0" w:rsidRDefault="00FA7407" w:rsidP="00FA7407">
            <w:pPr>
              <w:rPr>
                <w:b/>
                <w:lang w:val="fr-CH"/>
              </w:rPr>
            </w:pPr>
            <w:r w:rsidRPr="00A62AB0">
              <w:rPr>
                <w:b/>
                <w:lang w:val="fr-CH"/>
              </w:rPr>
              <w:t>oui</w:t>
            </w:r>
          </w:p>
        </w:tc>
        <w:tc>
          <w:tcPr>
            <w:tcW w:w="815" w:type="dxa"/>
            <w:tcBorders>
              <w:bottom w:val="single" w:sz="4" w:space="0" w:color="BFBFBF" w:themeColor="background1" w:themeShade="BF"/>
              <w:right w:val="single" w:sz="4" w:space="0" w:color="auto"/>
            </w:tcBorders>
          </w:tcPr>
          <w:p w14:paraId="3E769912" w14:textId="3EEE9506" w:rsidR="00FA7407" w:rsidRPr="00A62AB0" w:rsidRDefault="00FA7407" w:rsidP="00FA7407">
            <w:pPr>
              <w:rPr>
                <w:b/>
                <w:lang w:val="fr-CH"/>
              </w:rPr>
            </w:pPr>
            <w:r w:rsidRPr="00A62AB0">
              <w:rPr>
                <w:b/>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6DB275F" w14:textId="57CE67E2" w:rsidR="00FA7407" w:rsidRPr="00A62AB0" w:rsidRDefault="00FA7407" w:rsidP="00FA7407">
            <w:pPr>
              <w:rPr>
                <w:b/>
                <w:lang w:val="fr-CH"/>
              </w:rPr>
            </w:pPr>
            <w:r w:rsidRPr="00A62AB0">
              <w:rPr>
                <w:b/>
                <w:lang w:val="fr-CH"/>
              </w:rPr>
              <w:t>oui</w:t>
            </w:r>
          </w:p>
        </w:tc>
        <w:tc>
          <w:tcPr>
            <w:tcW w:w="814" w:type="dxa"/>
            <w:tcBorders>
              <w:bottom w:val="single" w:sz="4" w:space="0" w:color="BFBFBF" w:themeColor="background1" w:themeShade="BF"/>
            </w:tcBorders>
            <w:shd w:val="clear" w:color="auto" w:fill="D9D9D9" w:themeFill="background1" w:themeFillShade="D9"/>
          </w:tcPr>
          <w:p w14:paraId="00824D91" w14:textId="5D21EDAE" w:rsidR="00FA7407" w:rsidRPr="00A62AB0" w:rsidRDefault="00FA7407" w:rsidP="00FA7407">
            <w:pPr>
              <w:rPr>
                <w:b/>
                <w:lang w:val="fr-CH"/>
              </w:rPr>
            </w:pPr>
            <w:r w:rsidRPr="00A62AB0">
              <w:rPr>
                <w:b/>
                <w:lang w:val="fr-CH"/>
              </w:rPr>
              <w:t>part.</w:t>
            </w:r>
          </w:p>
        </w:tc>
        <w:tc>
          <w:tcPr>
            <w:tcW w:w="814" w:type="dxa"/>
            <w:tcBorders>
              <w:bottom w:val="single" w:sz="4" w:space="0" w:color="BFBFBF" w:themeColor="background1" w:themeShade="BF"/>
            </w:tcBorders>
            <w:shd w:val="clear" w:color="auto" w:fill="D9D9D9" w:themeFill="background1" w:themeFillShade="D9"/>
          </w:tcPr>
          <w:p w14:paraId="21E6764A" w14:textId="31CB63B5" w:rsidR="00FA7407" w:rsidRPr="00A62AB0" w:rsidRDefault="00FA7407" w:rsidP="00FA7407">
            <w:pPr>
              <w:rPr>
                <w:b/>
                <w:lang w:val="fr-CH"/>
              </w:rPr>
            </w:pPr>
            <w:r w:rsidRPr="00A62AB0">
              <w:rPr>
                <w:b/>
                <w:lang w:val="fr-CH"/>
              </w:rPr>
              <w:t>non</w:t>
            </w:r>
          </w:p>
        </w:tc>
      </w:tr>
      <w:tr w:rsidR="00FA7407" w:rsidRPr="002711A9" w14:paraId="7D7B3FEF" w14:textId="77777777" w:rsidTr="00FA740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8BEEE9" w14:textId="08E3E893" w:rsidR="00FA7407" w:rsidRPr="002001B7" w:rsidRDefault="00FA7407" w:rsidP="00FA7407">
            <w:pPr>
              <w:rPr>
                <w:sz w:val="21"/>
                <w:szCs w:val="21"/>
                <w:lang w:val="fr-CH"/>
              </w:rPr>
            </w:pPr>
            <w:r w:rsidRPr="002001B7">
              <w:rPr>
                <w:sz w:val="21"/>
                <w:szCs w:val="21"/>
                <w:lang w:val="fr-CH"/>
              </w:rPr>
              <w:t xml:space="preserve">Organigramme </w:t>
            </w:r>
            <w:r w:rsidR="002711A9" w:rsidRPr="002001B7">
              <w:rPr>
                <w:sz w:val="21"/>
                <w:szCs w:val="21"/>
                <w:lang w:val="fr-CH"/>
              </w:rPr>
              <w:br/>
            </w:r>
            <w:r w:rsidRPr="002001B7">
              <w:rPr>
                <w:sz w:val="21"/>
                <w:szCs w:val="21"/>
                <w:lang w:val="fr-CH"/>
              </w:rPr>
              <w:t xml:space="preserve">(responsable technique </w:t>
            </w:r>
            <w:r w:rsidR="002711A9" w:rsidRPr="002001B7">
              <w:rPr>
                <w:sz w:val="21"/>
                <w:szCs w:val="21"/>
                <w:lang w:val="fr-CH"/>
              </w:rPr>
              <w:t xml:space="preserve">= </w:t>
            </w:r>
            <w:r w:rsidRPr="002001B7">
              <w:rPr>
                <w:sz w:val="21"/>
                <w:szCs w:val="21"/>
                <w:lang w:val="fr-CH"/>
              </w:rPr>
              <w:t>responsable d’exploitation)</w:t>
            </w:r>
          </w:p>
          <w:p w14:paraId="75593C77" w14:textId="6AA52D07" w:rsidR="00FA7407" w:rsidRPr="002001B7" w:rsidRDefault="00FA7407" w:rsidP="00FA7407">
            <w:pPr>
              <w:rPr>
                <w:i/>
                <w:sz w:val="21"/>
                <w:szCs w:val="21"/>
                <w:lang w:val="fr-CH"/>
              </w:rPr>
            </w:pPr>
            <w:r w:rsidRPr="002001B7">
              <w:rPr>
                <w:i/>
                <w:sz w:val="21"/>
                <w:szCs w:val="21"/>
                <w:lang w:val="fr-CH"/>
              </w:rPr>
              <w:t xml:space="preserve">                                             </w:t>
            </w:r>
            <w:r w:rsidR="002711A9" w:rsidRPr="002001B7">
              <w:rPr>
                <w:i/>
                <w:sz w:val="21"/>
                <w:szCs w:val="21"/>
                <w:lang w:val="fr-CH"/>
              </w:rPr>
              <w:t xml:space="preserve">   </w:t>
            </w:r>
            <w:r w:rsidRPr="002001B7">
              <w:rPr>
                <w:i/>
                <w:sz w:val="21"/>
                <w:szCs w:val="21"/>
                <w:lang w:val="fr-CH"/>
              </w:rPr>
              <w:t>Copie pour les inspect.</w:t>
            </w:r>
          </w:p>
        </w:tc>
        <w:tc>
          <w:tcPr>
            <w:tcW w:w="814" w:type="dxa"/>
            <w:tcBorders>
              <w:top w:val="single" w:sz="4" w:space="0" w:color="BFBFBF" w:themeColor="background1" w:themeShade="BF"/>
              <w:bottom w:val="single" w:sz="4" w:space="0" w:color="BFBFBF" w:themeColor="background1" w:themeShade="BF"/>
            </w:tcBorders>
          </w:tcPr>
          <w:p w14:paraId="7B71A540" w14:textId="77777777" w:rsidR="00FA7407" w:rsidRPr="002001B7" w:rsidRDefault="00FA7407" w:rsidP="00FA740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DD8A8D" w14:textId="77777777" w:rsidR="00FA7407" w:rsidRPr="002001B7" w:rsidRDefault="00FA7407" w:rsidP="00FA740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191844" w14:textId="77777777" w:rsidR="00FA7407" w:rsidRPr="002001B7" w:rsidRDefault="00FA7407" w:rsidP="00FA740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C4C8C3" w14:textId="77777777" w:rsidR="00FA7407" w:rsidRPr="002001B7" w:rsidRDefault="00FA7407" w:rsidP="00FA740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56B56F" w14:textId="77777777" w:rsidR="00FA7407" w:rsidRPr="002001B7" w:rsidRDefault="00FA7407" w:rsidP="00FA740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r>
      <w:tr w:rsidR="00FA7407" w:rsidRPr="00302911" w14:paraId="00C41411" w14:textId="77777777" w:rsidTr="00FA740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50A124" w14:textId="08570CD9" w:rsidR="00FA7407" w:rsidRPr="002001B7" w:rsidRDefault="00FA7407" w:rsidP="00FA7407">
            <w:pPr>
              <w:rPr>
                <w:sz w:val="21"/>
                <w:szCs w:val="21"/>
                <w:lang w:val="fr-CH"/>
              </w:rPr>
            </w:pPr>
            <w:r w:rsidRPr="002001B7">
              <w:rPr>
                <w:sz w:val="21"/>
                <w:szCs w:val="21"/>
                <w:lang w:val="fr-CH"/>
              </w:rPr>
              <w:t>Tableau des effectifs</w:t>
            </w:r>
          </w:p>
        </w:tc>
        <w:tc>
          <w:tcPr>
            <w:tcW w:w="814" w:type="dxa"/>
            <w:tcBorders>
              <w:top w:val="single" w:sz="4" w:space="0" w:color="BFBFBF" w:themeColor="background1" w:themeShade="BF"/>
              <w:bottom w:val="single" w:sz="4" w:space="0" w:color="BFBFBF" w:themeColor="background1" w:themeShade="BF"/>
            </w:tcBorders>
          </w:tcPr>
          <w:p w14:paraId="3C42E2E1" w14:textId="77777777" w:rsidR="00FA7407" w:rsidRPr="002001B7" w:rsidRDefault="00FA7407" w:rsidP="00FA740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w:instrText>
            </w:r>
            <w:r w:rsidRPr="002001B7">
              <w:rPr>
                <w:b/>
                <w:sz w:val="21"/>
                <w:szCs w:val="21"/>
              </w:rPr>
              <w:instrText xml:space="preserve">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06B4DE" w14:textId="77777777" w:rsidR="00FA7407" w:rsidRPr="002001B7" w:rsidRDefault="00FA7407" w:rsidP="00FA740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558E67" w14:textId="77777777" w:rsidR="00FA7407" w:rsidRPr="002001B7" w:rsidRDefault="00FA7407" w:rsidP="00FA740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44D2AC" w14:textId="77777777" w:rsidR="00FA7407" w:rsidRPr="002001B7" w:rsidRDefault="00FA7407" w:rsidP="00FA740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52CE61" w14:textId="77777777" w:rsidR="00FA7407" w:rsidRPr="002001B7" w:rsidRDefault="00FA7407" w:rsidP="00FA740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A7407" w:rsidRPr="00302911" w14:paraId="44D34070" w14:textId="77777777" w:rsidTr="00FA7407">
        <w:tc>
          <w:tcPr>
            <w:tcW w:w="94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285D2" w14:textId="71EE5C0F" w:rsidR="00FA7407" w:rsidRPr="002001B7" w:rsidRDefault="00FA7407" w:rsidP="00FA7407">
            <w:pPr>
              <w:rPr>
                <w:sz w:val="21"/>
                <w:szCs w:val="21"/>
              </w:rPr>
            </w:pPr>
            <w:r w:rsidRPr="002001B7">
              <w:rPr>
                <w:sz w:val="21"/>
                <w:szCs w:val="21"/>
              </w:rPr>
              <w:t xml:space="preserve">Remarques </w:t>
            </w:r>
            <w:r w:rsidRPr="002001B7">
              <w:rPr>
                <w:sz w:val="21"/>
                <w:szCs w:val="21"/>
              </w:rPr>
              <w:fldChar w:fldCharType="begin">
                <w:ffData>
                  <w:name w:val="Text203"/>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p w14:paraId="7C14CB96" w14:textId="77777777" w:rsidR="00FA7407" w:rsidRPr="002001B7" w:rsidRDefault="00FA7407" w:rsidP="00FA7407">
            <w:pPr>
              <w:rPr>
                <w:b/>
                <w:sz w:val="21"/>
                <w:szCs w:val="21"/>
              </w:rPr>
            </w:pPr>
          </w:p>
        </w:tc>
      </w:tr>
    </w:tbl>
    <w:p w14:paraId="3BB16DA9" w14:textId="161B8A4F" w:rsidR="00203D53" w:rsidRPr="00203D53" w:rsidRDefault="00D375A7" w:rsidP="005C62A9">
      <w:pPr>
        <w:pStyle w:val="Listenabsatz"/>
        <w:numPr>
          <w:ilvl w:val="2"/>
          <w:numId w:val="45"/>
        </w:numPr>
        <w:spacing w:before="120" w:after="120"/>
        <w:ind w:left="709"/>
        <w:rPr>
          <w:i/>
          <w:color w:val="FF0000"/>
          <w:sz w:val="18"/>
          <w:szCs w:val="18"/>
          <w:lang w:val="fr-CH"/>
        </w:rPr>
      </w:pPr>
      <w:r w:rsidRPr="00F921A3">
        <w:rPr>
          <w:rStyle w:val="berschrift3Zchn"/>
          <w:sz w:val="21"/>
          <w:szCs w:val="21"/>
          <w:lang w:val="fr-CH"/>
        </w:rPr>
        <w:t>Responsable d’exploitation (pharmacien</w:t>
      </w:r>
      <w:r w:rsidR="000E4693" w:rsidRPr="00F921A3">
        <w:rPr>
          <w:rStyle w:val="berschrift3Zchn"/>
          <w:sz w:val="21"/>
          <w:szCs w:val="21"/>
          <w:lang w:val="fr-CH"/>
        </w:rPr>
        <w:t>·</w:t>
      </w:r>
      <w:r w:rsidRPr="00F921A3">
        <w:rPr>
          <w:rStyle w:val="berschrift3Zchn"/>
          <w:sz w:val="21"/>
          <w:szCs w:val="21"/>
          <w:lang w:val="fr-CH"/>
        </w:rPr>
        <w:t>ne responsable technique)</w:t>
      </w:r>
      <w:r w:rsidR="00DA327B" w:rsidRPr="00F921A3">
        <w:rPr>
          <w:sz w:val="20"/>
          <w:lang w:val="fr-CH"/>
        </w:rPr>
        <w:t xml:space="preserve"> </w:t>
      </w:r>
      <w:r w:rsidR="005C62A9">
        <w:rPr>
          <w:sz w:val="20"/>
          <w:lang w:val="fr-CH"/>
        </w:rPr>
        <w:br/>
      </w:r>
      <w:r w:rsidR="00DA327B" w:rsidRPr="00203D53">
        <w:rPr>
          <w:i/>
          <w:color w:val="FF0000"/>
          <w:sz w:val="18"/>
          <w:szCs w:val="18"/>
          <w:lang w:val="fr-CH"/>
        </w:rPr>
        <w:t>(art.25 LSP, art. 5, 6.1a</w:t>
      </w:r>
      <w:r w:rsidR="00B7047A" w:rsidRPr="00203D53">
        <w:rPr>
          <w:i/>
          <w:color w:val="FF0000"/>
          <w:sz w:val="18"/>
          <w:szCs w:val="18"/>
          <w:lang w:val="fr-CH"/>
        </w:rPr>
        <w:t xml:space="preserve"> et </w:t>
      </w:r>
      <w:r w:rsidR="00DA327B" w:rsidRPr="00203D53">
        <w:rPr>
          <w:i/>
          <w:color w:val="FF0000"/>
          <w:sz w:val="18"/>
          <w:szCs w:val="18"/>
          <w:lang w:val="fr-CH"/>
        </w:rPr>
        <w:t>7 OSP)</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4863"/>
        <w:gridCol w:w="490"/>
        <w:gridCol w:w="806"/>
        <w:gridCol w:w="807"/>
        <w:gridCol w:w="420"/>
        <w:gridCol w:w="385"/>
        <w:gridCol w:w="458"/>
        <w:gridCol w:w="348"/>
        <w:gridCol w:w="887"/>
      </w:tblGrid>
      <w:tr w:rsidR="00156D67" w:rsidRPr="005C62A9" w14:paraId="3E606D26" w14:textId="77777777" w:rsidTr="00292CCD">
        <w:trPr>
          <w:trHeight w:val="514"/>
        </w:trPr>
        <w:tc>
          <w:tcPr>
            <w:tcW w:w="9464" w:type="dxa"/>
            <w:gridSpan w:val="9"/>
          </w:tcPr>
          <w:p w14:paraId="73CDEF40" w14:textId="52E5464D" w:rsidR="00156D67" w:rsidRPr="005C62A9" w:rsidRDefault="00191752" w:rsidP="00292CCD">
            <w:pPr>
              <w:rPr>
                <w:sz w:val="21"/>
                <w:szCs w:val="21"/>
                <w:lang w:val="fr-CH"/>
              </w:rPr>
            </w:pPr>
            <w:r w:rsidRPr="002001B7">
              <w:rPr>
                <w:sz w:val="21"/>
                <w:szCs w:val="21"/>
                <w:lang w:val="fr-CH"/>
              </w:rPr>
              <w:t xml:space="preserve">Nom et prénom </w:t>
            </w: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r w:rsidR="00292CCD" w:rsidRPr="005C62A9">
              <w:rPr>
                <w:sz w:val="21"/>
                <w:szCs w:val="21"/>
                <w:lang w:val="fr-CH"/>
              </w:rPr>
              <w:t xml:space="preserve"> </w:t>
            </w:r>
          </w:p>
        </w:tc>
      </w:tr>
      <w:tr w:rsidR="00191752" w:rsidRPr="005C62A9" w14:paraId="324A7CE4" w14:textId="77777777" w:rsidTr="00292CCD">
        <w:trPr>
          <w:trHeight w:val="255"/>
        </w:trPr>
        <w:tc>
          <w:tcPr>
            <w:tcW w:w="4863" w:type="dxa"/>
          </w:tcPr>
          <w:p w14:paraId="1448313C" w14:textId="34EDFDD7" w:rsidR="00191752" w:rsidRPr="002001B7" w:rsidRDefault="00191752" w:rsidP="00292CCD">
            <w:pPr>
              <w:rPr>
                <w:sz w:val="21"/>
                <w:szCs w:val="21"/>
                <w:lang w:val="fr-CH"/>
              </w:rPr>
            </w:pPr>
            <w:r w:rsidRPr="002001B7">
              <w:rPr>
                <w:sz w:val="21"/>
                <w:szCs w:val="21"/>
                <w:lang w:val="fr-CH"/>
              </w:rPr>
              <w:t xml:space="preserve">Autorisation d’exercer du canton de Berne </w:t>
            </w:r>
          </w:p>
        </w:tc>
        <w:tc>
          <w:tcPr>
            <w:tcW w:w="2523" w:type="dxa"/>
            <w:gridSpan w:val="4"/>
          </w:tcPr>
          <w:p w14:paraId="309589E3" w14:textId="3B3D5BF0" w:rsidR="00191752" w:rsidRPr="005C62A9" w:rsidRDefault="00191752" w:rsidP="005C6145">
            <w:pPr>
              <w:ind w:left="1497"/>
              <w:rPr>
                <w:sz w:val="21"/>
                <w:szCs w:val="21"/>
                <w:lang w:val="fr-CH"/>
              </w:rPr>
            </w:pPr>
            <w:r w:rsidRPr="002001B7">
              <w:rPr>
                <w:sz w:val="21"/>
                <w:szCs w:val="21"/>
                <w:lang w:val="fr-CH"/>
              </w:rPr>
              <w:t>date</w:t>
            </w:r>
          </w:p>
        </w:tc>
        <w:tc>
          <w:tcPr>
            <w:tcW w:w="2078" w:type="dxa"/>
            <w:gridSpan w:val="4"/>
          </w:tcPr>
          <w:p w14:paraId="73D7A10E" w14:textId="49E89FE2" w:rsidR="00191752" w:rsidRPr="005C62A9" w:rsidRDefault="00191752" w:rsidP="00191752">
            <w:pPr>
              <w:rPr>
                <w:sz w:val="21"/>
                <w:szCs w:val="21"/>
                <w:lang w:val="fr-CH"/>
              </w:rPr>
            </w:pP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p>
        </w:tc>
      </w:tr>
      <w:tr w:rsidR="00191752" w:rsidRPr="002001B7" w14:paraId="48F954D7" w14:textId="77777777" w:rsidTr="00292CCD">
        <w:trPr>
          <w:trHeight w:val="283"/>
        </w:trPr>
        <w:tc>
          <w:tcPr>
            <w:tcW w:w="7386" w:type="dxa"/>
            <w:gridSpan w:val="5"/>
          </w:tcPr>
          <w:p w14:paraId="6EA5F265" w14:textId="7B2CC868" w:rsidR="00191752" w:rsidRPr="002001B7" w:rsidRDefault="00191752" w:rsidP="00292CCD">
            <w:pPr>
              <w:rPr>
                <w:sz w:val="21"/>
                <w:szCs w:val="21"/>
                <w:lang w:val="fr-CH"/>
              </w:rPr>
            </w:pPr>
            <w:r w:rsidRPr="002001B7">
              <w:rPr>
                <w:sz w:val="21"/>
                <w:szCs w:val="21"/>
                <w:lang w:val="fr-CH"/>
              </w:rPr>
              <w:t>La ou le responsable technique est la ou le propriétaire</w:t>
            </w:r>
          </w:p>
        </w:tc>
        <w:tc>
          <w:tcPr>
            <w:tcW w:w="843" w:type="dxa"/>
            <w:gridSpan w:val="2"/>
          </w:tcPr>
          <w:p w14:paraId="6F50F60A" w14:textId="52D19601" w:rsidR="00191752" w:rsidRPr="002001B7" w:rsidRDefault="00191752" w:rsidP="00191752">
            <w:pPr>
              <w:rPr>
                <w:sz w:val="21"/>
                <w:szCs w:val="21"/>
              </w:rPr>
            </w:pPr>
            <w:r w:rsidRPr="002001B7">
              <w:rPr>
                <w:sz w:val="21"/>
                <w:szCs w:val="21"/>
                <w:lang w:val="fr-CH"/>
              </w:rPr>
              <w:fldChar w:fldCharType="begin">
                <w:ffData>
                  <w:name w:val=""/>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1235" w:type="dxa"/>
            <w:gridSpan w:val="2"/>
          </w:tcPr>
          <w:p w14:paraId="0FFBC676" w14:textId="5B5DB0C9" w:rsidR="00191752" w:rsidRPr="002001B7" w:rsidRDefault="00191752" w:rsidP="00191752">
            <w:pPr>
              <w:rPr>
                <w:sz w:val="21"/>
                <w:szCs w:val="21"/>
              </w:rPr>
            </w:pPr>
            <w:r w:rsidRPr="002001B7">
              <w:rPr>
                <w:sz w:val="21"/>
                <w:szCs w:val="21"/>
                <w:lang w:val="fr-CH"/>
              </w:rPr>
              <w:fldChar w:fldCharType="begin">
                <w:ffData>
                  <w:name w:val="Kontrollkästchen30"/>
                  <w:enabled/>
                  <w:calcOnExit w:val="0"/>
                  <w:checkBox>
                    <w:sizeAuto/>
                    <w:default w:val="1"/>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191752" w:rsidRPr="002001B7" w14:paraId="283B597D" w14:textId="77777777" w:rsidTr="00292CCD">
        <w:trPr>
          <w:trHeight w:val="283"/>
        </w:trPr>
        <w:tc>
          <w:tcPr>
            <w:tcW w:w="7386" w:type="dxa"/>
            <w:gridSpan w:val="5"/>
          </w:tcPr>
          <w:p w14:paraId="203889E2" w14:textId="410D1E84" w:rsidR="00191752" w:rsidRPr="002001B7" w:rsidRDefault="00191752" w:rsidP="00191752">
            <w:pPr>
              <w:rPr>
                <w:sz w:val="21"/>
                <w:szCs w:val="21"/>
              </w:rPr>
            </w:pPr>
            <w:r w:rsidRPr="002001B7">
              <w:rPr>
                <w:sz w:val="21"/>
                <w:szCs w:val="21"/>
                <w:lang w:val="fr-CH"/>
              </w:rPr>
              <w:t xml:space="preserve">Taux d’activité </w:t>
            </w:r>
          </w:p>
        </w:tc>
        <w:tc>
          <w:tcPr>
            <w:tcW w:w="2078" w:type="dxa"/>
            <w:gridSpan w:val="4"/>
          </w:tcPr>
          <w:p w14:paraId="340E6B69" w14:textId="13BC056A" w:rsidR="00191752" w:rsidRPr="002001B7" w:rsidRDefault="00191752" w:rsidP="00191752">
            <w:pPr>
              <w:rPr>
                <w:sz w:val="21"/>
                <w:szCs w:val="21"/>
              </w:rPr>
            </w:pPr>
            <w:r w:rsidRPr="002001B7">
              <w:rPr>
                <w:sz w:val="21"/>
                <w:szCs w:val="21"/>
                <w:lang w:val="fr-CH"/>
              </w:rPr>
              <w:fldChar w:fldCharType="begin">
                <w:ffData>
                  <w:name w:val="Text20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r w:rsidRPr="002001B7">
              <w:rPr>
                <w:sz w:val="21"/>
                <w:szCs w:val="21"/>
                <w:lang w:val="fr-CH"/>
              </w:rPr>
              <w:t>%</w:t>
            </w:r>
          </w:p>
        </w:tc>
      </w:tr>
      <w:tr w:rsidR="00191752" w:rsidRPr="002001B7" w14:paraId="7B21260E" w14:textId="77777777" w:rsidTr="00292CCD">
        <w:trPr>
          <w:trHeight w:val="283"/>
        </w:trPr>
        <w:tc>
          <w:tcPr>
            <w:tcW w:w="7386" w:type="dxa"/>
            <w:gridSpan w:val="5"/>
            <w:vMerge w:val="restart"/>
          </w:tcPr>
          <w:p w14:paraId="614496A2" w14:textId="77777777" w:rsidR="00191752" w:rsidRPr="002001B7" w:rsidRDefault="00191752" w:rsidP="00191752">
            <w:pPr>
              <w:rPr>
                <w:sz w:val="21"/>
                <w:szCs w:val="21"/>
                <w:lang w:val="fr-CH"/>
              </w:rPr>
            </w:pPr>
            <w:r w:rsidRPr="002001B7">
              <w:rPr>
                <w:sz w:val="21"/>
                <w:szCs w:val="21"/>
                <w:lang w:val="fr-CH"/>
              </w:rPr>
              <w:t>Type de contrat :</w:t>
            </w:r>
          </w:p>
          <w:p w14:paraId="1F53A1D7" w14:textId="736D85BC" w:rsidR="00191752" w:rsidRPr="002001B7" w:rsidRDefault="00B449A8" w:rsidP="00292CCD">
            <w:pPr>
              <w:pStyle w:val="Listenabsatz"/>
              <w:numPr>
                <w:ilvl w:val="0"/>
                <w:numId w:val="22"/>
              </w:numPr>
              <w:rPr>
                <w:sz w:val="21"/>
                <w:szCs w:val="21"/>
                <w:lang w:val="fr-CH"/>
              </w:rPr>
            </w:pPr>
            <w:r w:rsidRPr="002001B7">
              <w:rPr>
                <w:sz w:val="21"/>
                <w:szCs w:val="21"/>
                <w:lang w:val="fr-CH"/>
              </w:rPr>
              <w:t>pharmaSuisse</w:t>
            </w:r>
          </w:p>
          <w:p w14:paraId="14086A1C" w14:textId="162CB497" w:rsidR="00191752" w:rsidRPr="002001B7" w:rsidRDefault="00191752" w:rsidP="00292CCD">
            <w:pPr>
              <w:pStyle w:val="Listenabsatz"/>
              <w:numPr>
                <w:ilvl w:val="0"/>
                <w:numId w:val="6"/>
              </w:numPr>
              <w:ind w:left="738"/>
              <w:rPr>
                <w:sz w:val="21"/>
                <w:szCs w:val="21"/>
                <w:lang w:val="fr-CH"/>
              </w:rPr>
            </w:pPr>
            <w:r w:rsidRPr="002001B7">
              <w:rPr>
                <w:sz w:val="21"/>
                <w:szCs w:val="21"/>
                <w:lang w:val="fr-CH"/>
              </w:rPr>
              <w:t xml:space="preserve">autre contrat de </w:t>
            </w:r>
            <w:r w:rsidR="00292CCD" w:rsidRPr="002001B7">
              <w:rPr>
                <w:sz w:val="21"/>
                <w:szCs w:val="21"/>
                <w:lang w:val="fr-CH"/>
              </w:rPr>
              <w:t>responsable</w:t>
            </w:r>
          </w:p>
        </w:tc>
        <w:tc>
          <w:tcPr>
            <w:tcW w:w="843" w:type="dxa"/>
            <w:gridSpan w:val="2"/>
          </w:tcPr>
          <w:p w14:paraId="21DB7416" w14:textId="6893561A" w:rsidR="00191752" w:rsidRPr="002001B7" w:rsidRDefault="00191752" w:rsidP="00191752">
            <w:pPr>
              <w:spacing w:before="240"/>
              <w:rPr>
                <w:sz w:val="21"/>
                <w:szCs w:val="21"/>
                <w:lang w:val="fr-CH"/>
              </w:rPr>
            </w:pPr>
            <w:r w:rsidRPr="002001B7">
              <w:rPr>
                <w:sz w:val="21"/>
                <w:szCs w:val="21"/>
                <w:lang w:val="fr-CH"/>
              </w:rPr>
              <w:fldChar w:fldCharType="begin">
                <w:ffData>
                  <w:name w:val=""/>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1235" w:type="dxa"/>
            <w:gridSpan w:val="2"/>
          </w:tcPr>
          <w:p w14:paraId="7B014781" w14:textId="48AD51A5" w:rsidR="00191752" w:rsidRPr="002001B7" w:rsidRDefault="00191752" w:rsidP="00191752">
            <w:pPr>
              <w:spacing w:before="240"/>
              <w:rPr>
                <w:sz w:val="21"/>
                <w:szCs w:val="21"/>
                <w:lang w:val="fr-CH"/>
              </w:rPr>
            </w:pPr>
            <w:r w:rsidRPr="002001B7">
              <w:rPr>
                <w:sz w:val="21"/>
                <w:szCs w:val="21"/>
                <w:lang w:val="fr-CH"/>
              </w:rPr>
              <w:fldChar w:fldCharType="begin">
                <w:ffData>
                  <w:name w:val="Kontrollkästchen30"/>
                  <w:enabled/>
                  <w:calcOnExit w:val="0"/>
                  <w:checkBox>
                    <w:sizeAuto/>
                    <w:default w:val="1"/>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w:t>
            </w:r>
          </w:p>
        </w:tc>
      </w:tr>
      <w:tr w:rsidR="00191752" w:rsidRPr="002001B7" w14:paraId="20BC5B31" w14:textId="77777777" w:rsidTr="00292CCD">
        <w:trPr>
          <w:trHeight w:val="283"/>
        </w:trPr>
        <w:tc>
          <w:tcPr>
            <w:tcW w:w="7386" w:type="dxa"/>
            <w:gridSpan w:val="5"/>
            <w:vMerge/>
          </w:tcPr>
          <w:p w14:paraId="41BDF394" w14:textId="77777777" w:rsidR="00191752" w:rsidRPr="002001B7" w:rsidRDefault="00191752" w:rsidP="00191752">
            <w:pPr>
              <w:rPr>
                <w:sz w:val="21"/>
                <w:szCs w:val="21"/>
                <w:lang w:val="fr-CH"/>
              </w:rPr>
            </w:pPr>
          </w:p>
        </w:tc>
        <w:tc>
          <w:tcPr>
            <w:tcW w:w="843" w:type="dxa"/>
            <w:gridSpan w:val="2"/>
          </w:tcPr>
          <w:p w14:paraId="2F363E6C" w14:textId="0452698A" w:rsidR="00191752" w:rsidRPr="002001B7" w:rsidRDefault="00191752" w:rsidP="00191752">
            <w:pPr>
              <w:rPr>
                <w:sz w:val="21"/>
                <w:szCs w:val="21"/>
                <w:lang w:val="fr-CH"/>
              </w:rPr>
            </w:pPr>
            <w:r w:rsidRPr="002001B7">
              <w:rPr>
                <w:sz w:val="21"/>
                <w:szCs w:val="21"/>
                <w:lang w:val="fr-CH"/>
              </w:rPr>
              <w:fldChar w:fldCharType="begin">
                <w:ffData>
                  <w:name w:val=""/>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1235" w:type="dxa"/>
            <w:gridSpan w:val="2"/>
          </w:tcPr>
          <w:p w14:paraId="4F057DEA" w14:textId="2F7360DE" w:rsidR="00191752" w:rsidRPr="002001B7" w:rsidRDefault="00191752" w:rsidP="00191752">
            <w:pPr>
              <w:rPr>
                <w:sz w:val="21"/>
                <w:szCs w:val="21"/>
                <w:lang w:val="fr-CH"/>
              </w:rPr>
            </w:pPr>
            <w:r w:rsidRPr="002001B7">
              <w:rPr>
                <w:sz w:val="21"/>
                <w:szCs w:val="21"/>
                <w:lang w:val="fr-CH"/>
              </w:rPr>
              <w:fldChar w:fldCharType="begin">
                <w:ffData>
                  <w:name w:val="Kontrollkästchen30"/>
                  <w:enabled/>
                  <w:calcOnExit w:val="0"/>
                  <w:checkBox>
                    <w:sizeAuto/>
                    <w:default w:val="1"/>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 </w:t>
            </w:r>
          </w:p>
        </w:tc>
      </w:tr>
      <w:tr w:rsidR="00156D67" w:rsidRPr="002001B7" w14:paraId="690663E3" w14:textId="77777777" w:rsidTr="00292CCD">
        <w:trPr>
          <w:trHeight w:val="283"/>
        </w:trPr>
        <w:tc>
          <w:tcPr>
            <w:tcW w:w="7386" w:type="dxa"/>
            <w:gridSpan w:val="5"/>
          </w:tcPr>
          <w:p w14:paraId="750330D4" w14:textId="77CA892E" w:rsidR="00156D67" w:rsidRPr="002001B7" w:rsidRDefault="00292CCD" w:rsidP="00292CCD">
            <w:pPr>
              <w:rPr>
                <w:sz w:val="21"/>
                <w:szCs w:val="21"/>
                <w:lang w:val="fr-CH"/>
              </w:rPr>
            </w:pPr>
            <w:r w:rsidRPr="002001B7">
              <w:rPr>
                <w:sz w:val="21"/>
                <w:szCs w:val="21"/>
                <w:lang w:val="fr-CH"/>
              </w:rPr>
              <w:t>Titre FPH</w:t>
            </w:r>
          </w:p>
        </w:tc>
        <w:tc>
          <w:tcPr>
            <w:tcW w:w="843" w:type="dxa"/>
            <w:gridSpan w:val="2"/>
          </w:tcPr>
          <w:p w14:paraId="1675208A" w14:textId="77777777" w:rsidR="00156D67" w:rsidRPr="002001B7" w:rsidRDefault="00156D67" w:rsidP="00292CCD">
            <w:pPr>
              <w:rPr>
                <w:sz w:val="21"/>
                <w:szCs w:val="21"/>
                <w:lang w:val="fr-CH"/>
              </w:rPr>
            </w:pPr>
          </w:p>
        </w:tc>
        <w:tc>
          <w:tcPr>
            <w:tcW w:w="1235" w:type="dxa"/>
            <w:gridSpan w:val="2"/>
          </w:tcPr>
          <w:p w14:paraId="266E1AC9" w14:textId="77777777" w:rsidR="00156D67" w:rsidRPr="002001B7" w:rsidRDefault="00156D67" w:rsidP="00292CCD">
            <w:pPr>
              <w:rPr>
                <w:sz w:val="21"/>
                <w:szCs w:val="21"/>
                <w:lang w:val="fr-CH"/>
              </w:rPr>
            </w:pPr>
          </w:p>
        </w:tc>
      </w:tr>
      <w:tr w:rsidR="00156D67" w:rsidRPr="002001B7" w14:paraId="5B11139F"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bottom w:val="single" w:sz="4" w:space="0" w:color="BFBFBF" w:themeColor="background1" w:themeShade="BF"/>
            </w:tcBorders>
          </w:tcPr>
          <w:p w14:paraId="3532F79F" w14:textId="3E7B849B" w:rsidR="00156D67" w:rsidRPr="002001B7" w:rsidRDefault="005C6145" w:rsidP="00292CCD">
            <w:pPr>
              <w:rPr>
                <w:sz w:val="21"/>
                <w:szCs w:val="21"/>
                <w:lang w:val="fr-CH"/>
              </w:rPr>
            </w:pPr>
            <w:r w:rsidRPr="002001B7">
              <w:rPr>
                <w:sz w:val="21"/>
                <w:szCs w:val="21"/>
                <w:lang w:val="fr-CH"/>
              </w:rPr>
              <w:t>Descriptif des postes</w:t>
            </w:r>
          </w:p>
        </w:tc>
        <w:tc>
          <w:tcPr>
            <w:tcW w:w="806" w:type="dxa"/>
            <w:tcBorders>
              <w:bottom w:val="single" w:sz="4" w:space="0" w:color="BFBFBF" w:themeColor="background1" w:themeShade="BF"/>
            </w:tcBorders>
          </w:tcPr>
          <w:p w14:paraId="7F5267C6" w14:textId="09EA2BC9" w:rsidR="00156D67" w:rsidRPr="002001B7" w:rsidRDefault="00191752" w:rsidP="00292CCD">
            <w:pPr>
              <w:rPr>
                <w:b/>
                <w:sz w:val="21"/>
                <w:szCs w:val="21"/>
                <w:lang w:val="fr-CH"/>
              </w:rPr>
            </w:pPr>
            <w:r w:rsidRPr="002001B7">
              <w:rPr>
                <w:b/>
                <w:sz w:val="21"/>
                <w:szCs w:val="21"/>
                <w:lang w:val="fr-CH"/>
              </w:rPr>
              <w:t>oui</w:t>
            </w:r>
          </w:p>
        </w:tc>
        <w:tc>
          <w:tcPr>
            <w:tcW w:w="807" w:type="dxa"/>
            <w:tcBorders>
              <w:bottom w:val="single" w:sz="4" w:space="0" w:color="BFBFBF" w:themeColor="background1" w:themeShade="BF"/>
              <w:right w:val="single" w:sz="4" w:space="0" w:color="auto"/>
            </w:tcBorders>
          </w:tcPr>
          <w:p w14:paraId="17640F0B" w14:textId="7553BA22" w:rsidR="00156D67" w:rsidRPr="002001B7" w:rsidRDefault="00191752" w:rsidP="00292CCD">
            <w:pPr>
              <w:rPr>
                <w:b/>
                <w:sz w:val="21"/>
                <w:szCs w:val="21"/>
                <w:lang w:val="fr-CH"/>
              </w:rPr>
            </w:pPr>
            <w:r w:rsidRPr="002001B7">
              <w:rPr>
                <w:b/>
                <w:sz w:val="21"/>
                <w:szCs w:val="21"/>
                <w:lang w:val="fr-CH"/>
              </w:rPr>
              <w:t>non</w:t>
            </w:r>
          </w:p>
        </w:tc>
        <w:tc>
          <w:tcPr>
            <w:tcW w:w="805" w:type="dxa"/>
            <w:gridSpan w:val="2"/>
            <w:tcBorders>
              <w:left w:val="single" w:sz="4" w:space="0" w:color="auto"/>
              <w:bottom w:val="single" w:sz="4" w:space="0" w:color="BFBFBF" w:themeColor="background1" w:themeShade="BF"/>
            </w:tcBorders>
            <w:shd w:val="clear" w:color="auto" w:fill="D9D9D9" w:themeFill="background1" w:themeFillShade="D9"/>
          </w:tcPr>
          <w:p w14:paraId="74A1D310" w14:textId="3E5C29EC" w:rsidR="00156D67" w:rsidRPr="002001B7" w:rsidRDefault="00191752" w:rsidP="00292CCD">
            <w:pPr>
              <w:rPr>
                <w:b/>
                <w:sz w:val="21"/>
                <w:szCs w:val="21"/>
                <w:lang w:val="fr-CH"/>
              </w:rPr>
            </w:pPr>
            <w:r w:rsidRPr="002001B7">
              <w:rPr>
                <w:b/>
                <w:sz w:val="21"/>
                <w:szCs w:val="21"/>
                <w:lang w:val="fr-CH"/>
              </w:rPr>
              <w:t>oui</w:t>
            </w:r>
          </w:p>
        </w:tc>
        <w:tc>
          <w:tcPr>
            <w:tcW w:w="806" w:type="dxa"/>
            <w:gridSpan w:val="2"/>
            <w:tcBorders>
              <w:bottom w:val="single" w:sz="4" w:space="0" w:color="BFBFBF" w:themeColor="background1" w:themeShade="BF"/>
            </w:tcBorders>
            <w:shd w:val="clear" w:color="auto" w:fill="D9D9D9" w:themeFill="background1" w:themeFillShade="D9"/>
          </w:tcPr>
          <w:p w14:paraId="7F2B043F" w14:textId="1177C44C" w:rsidR="00156D67" w:rsidRPr="002001B7" w:rsidRDefault="00191752" w:rsidP="00292CCD">
            <w:pPr>
              <w:rPr>
                <w:b/>
                <w:sz w:val="21"/>
                <w:szCs w:val="21"/>
                <w:lang w:val="fr-CH"/>
              </w:rPr>
            </w:pPr>
            <w:r w:rsidRPr="002001B7">
              <w:rPr>
                <w:b/>
                <w:sz w:val="21"/>
                <w:szCs w:val="21"/>
                <w:lang w:val="fr-CH"/>
              </w:rPr>
              <w:t>part</w:t>
            </w:r>
            <w:r w:rsidR="00156D67" w:rsidRPr="002001B7">
              <w:rPr>
                <w:b/>
                <w:sz w:val="21"/>
                <w:szCs w:val="21"/>
                <w:lang w:val="fr-CH"/>
              </w:rPr>
              <w:t>.</w:t>
            </w:r>
          </w:p>
        </w:tc>
        <w:tc>
          <w:tcPr>
            <w:tcW w:w="887" w:type="dxa"/>
            <w:tcBorders>
              <w:bottom w:val="single" w:sz="4" w:space="0" w:color="BFBFBF" w:themeColor="background1" w:themeShade="BF"/>
            </w:tcBorders>
            <w:shd w:val="clear" w:color="auto" w:fill="D9D9D9" w:themeFill="background1" w:themeFillShade="D9"/>
          </w:tcPr>
          <w:p w14:paraId="304ED368" w14:textId="37E72437" w:rsidR="00156D67" w:rsidRPr="002001B7" w:rsidRDefault="00191752" w:rsidP="00292CCD">
            <w:pPr>
              <w:rPr>
                <w:b/>
                <w:sz w:val="21"/>
                <w:szCs w:val="21"/>
                <w:lang w:val="fr-CH"/>
              </w:rPr>
            </w:pPr>
            <w:r w:rsidRPr="002001B7">
              <w:rPr>
                <w:b/>
                <w:sz w:val="21"/>
                <w:szCs w:val="21"/>
                <w:lang w:val="fr-CH"/>
              </w:rPr>
              <w:t>non</w:t>
            </w:r>
          </w:p>
        </w:tc>
      </w:tr>
      <w:tr w:rsidR="00156D67" w:rsidRPr="002001B7" w14:paraId="245F1487"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2AA89B" w14:textId="4C586E6B" w:rsidR="00156D67" w:rsidRPr="002001B7" w:rsidRDefault="00191752" w:rsidP="005C6145">
            <w:pPr>
              <w:rPr>
                <w:sz w:val="21"/>
                <w:szCs w:val="21"/>
                <w:lang w:val="fr-CH"/>
              </w:rPr>
            </w:pPr>
            <w:r w:rsidRPr="002001B7">
              <w:rPr>
                <w:sz w:val="21"/>
                <w:szCs w:val="21"/>
                <w:lang w:val="fr-CH"/>
              </w:rPr>
              <w:t>Cahier des charges écrit</w:t>
            </w:r>
          </w:p>
        </w:tc>
        <w:tc>
          <w:tcPr>
            <w:tcW w:w="806" w:type="dxa"/>
            <w:tcBorders>
              <w:top w:val="single" w:sz="4" w:space="0" w:color="BFBFBF" w:themeColor="background1" w:themeShade="BF"/>
              <w:bottom w:val="single" w:sz="4" w:space="0" w:color="BFBFBF" w:themeColor="background1" w:themeShade="BF"/>
            </w:tcBorders>
          </w:tcPr>
          <w:p w14:paraId="34932717"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C4F5C99"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018BF"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E235F3"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3C6799"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56D67" w:rsidRPr="002001B7" w14:paraId="4824AE8E"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A33E81" w14:textId="26B34567" w:rsidR="00156D67" w:rsidRPr="002001B7" w:rsidRDefault="00191752" w:rsidP="00292CCD">
            <w:pPr>
              <w:rPr>
                <w:sz w:val="21"/>
                <w:szCs w:val="21"/>
                <w:lang w:val="fr-CH"/>
              </w:rPr>
            </w:pPr>
            <w:r w:rsidRPr="002001B7">
              <w:rPr>
                <w:sz w:val="21"/>
                <w:szCs w:val="21"/>
                <w:lang w:val="fr-CH"/>
              </w:rPr>
              <w:t>Cahier des charges signé par les deux parties</w:t>
            </w:r>
          </w:p>
        </w:tc>
        <w:tc>
          <w:tcPr>
            <w:tcW w:w="806" w:type="dxa"/>
            <w:tcBorders>
              <w:top w:val="single" w:sz="4" w:space="0" w:color="BFBFBF" w:themeColor="background1" w:themeShade="BF"/>
              <w:bottom w:val="single" w:sz="4" w:space="0" w:color="BFBFBF" w:themeColor="background1" w:themeShade="BF"/>
            </w:tcBorders>
          </w:tcPr>
          <w:p w14:paraId="07A1D54D"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68096F4"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2C0061"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177F1A"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73D7A6" w14:textId="77777777" w:rsidR="00156D67" w:rsidRPr="002001B7" w:rsidRDefault="00156D67"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0962A757" w14:textId="77777777" w:rsidR="005C62A9" w:rsidRPr="005C62A9" w:rsidRDefault="005C62A9" w:rsidP="005C62A9">
      <w:pPr>
        <w:spacing w:before="120" w:after="120"/>
        <w:ind w:left="360"/>
        <w:rPr>
          <w:rStyle w:val="berschrift3Zchn"/>
          <w:lang w:val="fr-CH"/>
        </w:rPr>
      </w:pPr>
    </w:p>
    <w:p w14:paraId="1433187A" w14:textId="77777777" w:rsidR="005C62A9" w:rsidRDefault="005C62A9">
      <w:pPr>
        <w:overflowPunct/>
        <w:autoSpaceDE/>
        <w:autoSpaceDN/>
        <w:adjustRightInd/>
        <w:textAlignment w:val="auto"/>
        <w:rPr>
          <w:rStyle w:val="berschrift3Zchn"/>
          <w:lang w:val="fr-CH"/>
        </w:rPr>
      </w:pPr>
      <w:r>
        <w:rPr>
          <w:rStyle w:val="berschrift3Zchn"/>
          <w:lang w:val="fr-CH"/>
        </w:rPr>
        <w:br w:type="page"/>
      </w:r>
    </w:p>
    <w:p w14:paraId="379C1006" w14:textId="28BA754F" w:rsidR="00203D53" w:rsidRPr="00203D53" w:rsidRDefault="00D375A7" w:rsidP="005C62A9">
      <w:pPr>
        <w:pStyle w:val="Listenabsatz"/>
        <w:numPr>
          <w:ilvl w:val="2"/>
          <w:numId w:val="45"/>
        </w:numPr>
        <w:spacing w:before="120" w:after="120"/>
        <w:ind w:left="709"/>
        <w:rPr>
          <w:i/>
          <w:color w:val="FF0000"/>
          <w:sz w:val="18"/>
          <w:szCs w:val="18"/>
          <w:lang w:val="fr-CH"/>
        </w:rPr>
      </w:pPr>
      <w:r w:rsidRPr="00203D53">
        <w:rPr>
          <w:rStyle w:val="berschrift3Zchn"/>
          <w:lang w:val="fr-CH"/>
        </w:rPr>
        <w:t xml:space="preserve">Remplacement </w:t>
      </w:r>
      <w:r w:rsidR="00672E73" w:rsidRPr="00203D53">
        <w:rPr>
          <w:rStyle w:val="berschrift3Zchn"/>
          <w:lang w:val="fr-CH"/>
        </w:rPr>
        <w:t>(exercice de la profession sous responsabilité propre</w:t>
      </w:r>
      <w:r w:rsidR="00C14AC8" w:rsidRPr="00203D53">
        <w:rPr>
          <w:rStyle w:val="berschrift3Zchn"/>
          <w:lang w:val="fr-CH"/>
        </w:rPr>
        <w:t>)</w:t>
      </w:r>
      <w:r w:rsidR="00C14AC8" w:rsidRPr="00203D53">
        <w:rPr>
          <w:b/>
          <w:lang w:val="fr-CH"/>
        </w:rPr>
        <w:t xml:space="preserve"> </w:t>
      </w:r>
      <w:r w:rsidR="005C62A9">
        <w:rPr>
          <w:b/>
          <w:lang w:val="fr-CH"/>
        </w:rPr>
        <w:br/>
      </w:r>
      <w:r w:rsidR="00292CCD" w:rsidRPr="00203D53">
        <w:rPr>
          <w:i/>
          <w:color w:val="FF0000"/>
          <w:sz w:val="18"/>
          <w:szCs w:val="18"/>
          <w:lang w:val="fr-CH"/>
        </w:rPr>
        <w:t>(art. 25 LSP, art.</w:t>
      </w:r>
      <w:r w:rsidR="004319EF" w:rsidRPr="00203D53">
        <w:rPr>
          <w:i/>
          <w:color w:val="FF0000"/>
          <w:sz w:val="18"/>
          <w:szCs w:val="18"/>
          <w:lang w:val="fr-CH"/>
        </w:rPr>
        <w:t xml:space="preserve"> </w:t>
      </w:r>
      <w:r w:rsidR="00292CCD" w:rsidRPr="00203D53">
        <w:rPr>
          <w:i/>
          <w:color w:val="FF0000"/>
          <w:sz w:val="18"/>
          <w:szCs w:val="18"/>
          <w:lang w:val="fr-CH"/>
        </w:rPr>
        <w:t>2 OSP)</w:t>
      </w:r>
    </w:p>
    <w:tbl>
      <w:tblPr>
        <w:tblW w:w="9495" w:type="dxa"/>
        <w:tblLayout w:type="fixed"/>
        <w:tblLook w:val="04A0" w:firstRow="1" w:lastRow="0" w:firstColumn="1" w:lastColumn="0" w:noHBand="0" w:noVBand="1"/>
      </w:tblPr>
      <w:tblGrid>
        <w:gridCol w:w="2943"/>
        <w:gridCol w:w="1418"/>
        <w:gridCol w:w="1064"/>
        <w:gridCol w:w="353"/>
        <w:gridCol w:w="461"/>
        <w:gridCol w:w="744"/>
        <w:gridCol w:w="71"/>
        <w:gridCol w:w="813"/>
        <w:gridCol w:w="321"/>
        <w:gridCol w:w="493"/>
        <w:gridCol w:w="814"/>
      </w:tblGrid>
      <w:tr w:rsidR="000E458D" w:rsidRPr="002F2DA6" w14:paraId="2C574DDD" w14:textId="77777777" w:rsidTr="005C62A9">
        <w:trPr>
          <w:trHeight w:val="283"/>
        </w:trPr>
        <w:tc>
          <w:tcPr>
            <w:tcW w:w="949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D3717" w14:textId="174682EA" w:rsidR="000E458D" w:rsidRPr="002001B7" w:rsidRDefault="00292CCD" w:rsidP="00292CCD">
            <w:pPr>
              <w:rPr>
                <w:sz w:val="21"/>
                <w:szCs w:val="21"/>
                <w:lang w:val="fr-CH" w:eastAsia="de-DE"/>
              </w:rPr>
            </w:pPr>
            <w:r w:rsidRPr="002001B7">
              <w:rPr>
                <w:sz w:val="21"/>
                <w:szCs w:val="21"/>
                <w:lang w:val="fr-CH" w:eastAsia="de-DE"/>
              </w:rPr>
              <w:t>La suppléance de la pharmacienne ou du pharmacien responsable est assurée par :</w:t>
            </w:r>
          </w:p>
        </w:tc>
      </w:tr>
      <w:tr w:rsidR="000E458D" w:rsidRPr="005E0570" w14:paraId="29F508C5" w14:textId="77777777" w:rsidTr="005C62A9">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2EF54" w14:textId="13E89DFC" w:rsidR="000E458D" w:rsidRPr="002001B7" w:rsidRDefault="00292CCD" w:rsidP="00292CCD">
            <w:pPr>
              <w:rPr>
                <w:sz w:val="21"/>
                <w:szCs w:val="21"/>
                <w:lang w:eastAsia="de-DE"/>
              </w:rPr>
            </w:pPr>
            <w:r w:rsidRPr="002001B7">
              <w:rPr>
                <w:sz w:val="21"/>
                <w:szCs w:val="21"/>
                <w:lang w:val="fr-CH" w:eastAsia="de-DE"/>
              </w:rPr>
              <w:t>Nom et prénom</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42D68" w14:textId="213E2D1D" w:rsidR="000E458D" w:rsidRPr="002001B7" w:rsidRDefault="00292CCD" w:rsidP="00292CCD">
            <w:pPr>
              <w:rPr>
                <w:sz w:val="21"/>
                <w:szCs w:val="21"/>
                <w:lang w:eastAsia="de-DE"/>
              </w:rPr>
            </w:pPr>
            <w:r w:rsidRPr="002001B7">
              <w:rPr>
                <w:sz w:val="21"/>
                <w:szCs w:val="21"/>
                <w:lang w:val="fr-CH" w:eastAsia="de-DE"/>
              </w:rPr>
              <w:t xml:space="preserve">Année de naissance </w:t>
            </w:r>
            <w:r w:rsidRPr="002001B7">
              <w:rPr>
                <w:sz w:val="21"/>
                <w:szCs w:val="21"/>
                <w:lang w:val="fr-CH" w:eastAsia="de-DE"/>
              </w:rPr>
              <w:sym w:font="Webdings" w:char="F069"/>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E91A0" w14:textId="243109E7" w:rsidR="000E458D" w:rsidRPr="002001B7" w:rsidRDefault="00292CCD" w:rsidP="00292CCD">
            <w:pPr>
              <w:rPr>
                <w:sz w:val="21"/>
                <w:szCs w:val="21"/>
                <w:lang w:eastAsia="de-DE"/>
              </w:rPr>
            </w:pPr>
            <w:r w:rsidRPr="002001B7">
              <w:rPr>
                <w:sz w:val="21"/>
                <w:szCs w:val="21"/>
                <w:lang w:val="fr-CH" w:eastAsia="de-DE"/>
              </w:rPr>
              <w:t>Date autorisation exercer BE</w:t>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AD8F8" w14:textId="3D5A0A07" w:rsidR="000E458D" w:rsidRPr="002001B7" w:rsidRDefault="00292CCD" w:rsidP="00292CCD">
            <w:pPr>
              <w:rPr>
                <w:sz w:val="21"/>
                <w:szCs w:val="21"/>
                <w:lang w:val="fr-CH" w:eastAsia="de-DE"/>
              </w:rPr>
            </w:pPr>
            <w:r w:rsidRPr="002001B7">
              <w:rPr>
                <w:sz w:val="21"/>
                <w:szCs w:val="21"/>
                <w:lang w:val="fr-CH" w:eastAsia="de-DE"/>
              </w:rPr>
              <w:t xml:space="preserve">Diplôme fédéral ou </w:t>
            </w:r>
            <w:r w:rsidRPr="002001B7">
              <w:rPr>
                <w:sz w:val="21"/>
                <w:szCs w:val="21"/>
                <w:lang w:val="fr-CH" w:eastAsia="de-DE"/>
              </w:rPr>
              <w:br/>
              <w:t>reconnaissance OFSP</w:t>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269F4" w14:textId="77777777" w:rsidR="000E458D" w:rsidRPr="002001B7" w:rsidRDefault="000E458D" w:rsidP="00292CCD">
            <w:pPr>
              <w:rPr>
                <w:sz w:val="21"/>
                <w:szCs w:val="21"/>
                <w:lang w:eastAsia="de-DE"/>
              </w:rPr>
            </w:pPr>
            <w:r w:rsidRPr="002001B7">
              <w:rPr>
                <w:sz w:val="21"/>
                <w:szCs w:val="21"/>
                <w:lang w:eastAsia="de-DE"/>
              </w:rPr>
              <w:t>FPH</w:t>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77089" w14:textId="483256BB" w:rsidR="000E458D" w:rsidRPr="002001B7" w:rsidRDefault="00292CCD" w:rsidP="00292CCD">
            <w:pPr>
              <w:rPr>
                <w:sz w:val="21"/>
                <w:szCs w:val="21"/>
                <w:lang w:eastAsia="de-DE"/>
              </w:rPr>
            </w:pPr>
            <w:r w:rsidRPr="002001B7">
              <w:rPr>
                <w:sz w:val="21"/>
                <w:szCs w:val="21"/>
                <w:lang w:val="fr-CH" w:eastAsia="de-DE"/>
              </w:rPr>
              <w:t>Taux d’activité</w:t>
            </w:r>
          </w:p>
        </w:tc>
      </w:tr>
      <w:tr w:rsidR="000E458D" w:rsidRPr="00FF680D" w14:paraId="0A86782C" w14:textId="77777777" w:rsidTr="005C62A9">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E2E9B"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EBD43"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F7BB8"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A2D85" w14:textId="77777777" w:rsidR="000E458D" w:rsidRPr="002001B7" w:rsidRDefault="000E458D" w:rsidP="00292CCD">
            <w:pPr>
              <w:jc w:val="cente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0FB8A" w14:textId="77777777" w:rsidR="000E458D" w:rsidRPr="002001B7" w:rsidRDefault="000E458D" w:rsidP="00292CCD">
            <w:pPr>
              <w:jc w:val="cente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ECE21"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E458D" w:rsidRPr="00FF680D" w14:paraId="1AE0658E" w14:textId="77777777" w:rsidTr="005C62A9">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CDB97"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1251E"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9D400"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6F79E" w14:textId="77777777" w:rsidR="000E458D" w:rsidRPr="002001B7" w:rsidRDefault="000E458D" w:rsidP="00292CCD">
            <w:pPr>
              <w:jc w:val="cente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6264B" w14:textId="77777777" w:rsidR="000E458D" w:rsidRPr="002001B7" w:rsidRDefault="000E458D" w:rsidP="00292CCD">
            <w:pPr>
              <w:jc w:val="cente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87C013" w14:textId="77777777" w:rsidR="000E458D" w:rsidRPr="002001B7" w:rsidRDefault="000E458D" w:rsidP="00292CCD">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E458D" w:rsidRPr="005E0570" w14:paraId="7241C06A" w14:textId="77777777" w:rsidTr="005C62A9">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4CB75"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E1D4C"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6C59F"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E85CDF" w14:textId="77777777" w:rsidR="000E458D" w:rsidRPr="002001B7" w:rsidRDefault="000E458D" w:rsidP="00292CCD">
            <w:pPr>
              <w:jc w:val="cente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FB773" w14:textId="77777777" w:rsidR="000E458D" w:rsidRPr="002001B7" w:rsidRDefault="000E458D" w:rsidP="00292CCD">
            <w:pPr>
              <w:jc w:val="cente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D617D"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E458D" w:rsidRPr="005E0570" w14:paraId="20A568F6" w14:textId="77777777" w:rsidTr="005C62A9">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F91B3"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56F26"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5C698"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207B21" w14:textId="77777777" w:rsidR="000E458D" w:rsidRPr="002001B7" w:rsidRDefault="000E458D" w:rsidP="00292CCD">
            <w:pPr>
              <w:jc w:val="cente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06685" w14:textId="77777777" w:rsidR="000E458D" w:rsidRPr="002001B7" w:rsidRDefault="000E458D" w:rsidP="00292CCD">
            <w:pPr>
              <w:jc w:val="cente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9EBBD" w14:textId="77777777" w:rsidR="000E458D" w:rsidRPr="002001B7" w:rsidRDefault="000E458D" w:rsidP="00292CCD">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E458D" w:rsidRPr="00D925C6" w14:paraId="3256B95B" w14:textId="77777777" w:rsidTr="00292CCD">
        <w:tc>
          <w:tcPr>
            <w:tcW w:w="5425" w:type="dxa"/>
            <w:gridSpan w:val="3"/>
            <w:tcBorders>
              <w:bottom w:val="single" w:sz="4" w:space="0" w:color="BFBFBF" w:themeColor="background1" w:themeShade="BF"/>
            </w:tcBorders>
          </w:tcPr>
          <w:p w14:paraId="04B85ACC" w14:textId="77777777" w:rsidR="000E458D" w:rsidRPr="002001B7" w:rsidRDefault="000E458D" w:rsidP="00292CCD">
            <w:pPr>
              <w:rPr>
                <w:sz w:val="21"/>
                <w:szCs w:val="21"/>
              </w:rPr>
            </w:pPr>
          </w:p>
        </w:tc>
        <w:tc>
          <w:tcPr>
            <w:tcW w:w="814" w:type="dxa"/>
            <w:gridSpan w:val="2"/>
            <w:tcBorders>
              <w:bottom w:val="single" w:sz="4" w:space="0" w:color="BFBFBF" w:themeColor="background1" w:themeShade="BF"/>
            </w:tcBorders>
          </w:tcPr>
          <w:p w14:paraId="2F7FE4C8" w14:textId="4C09999D" w:rsidR="000E458D" w:rsidRPr="002001B7" w:rsidRDefault="00292CCD" w:rsidP="00292CCD">
            <w:pPr>
              <w:rPr>
                <w:b/>
                <w:sz w:val="21"/>
                <w:szCs w:val="21"/>
              </w:rPr>
            </w:pPr>
            <w:r w:rsidRPr="002001B7">
              <w:rPr>
                <w:b/>
                <w:sz w:val="21"/>
                <w:szCs w:val="21"/>
              </w:rPr>
              <w:t>oui</w:t>
            </w:r>
          </w:p>
        </w:tc>
        <w:tc>
          <w:tcPr>
            <w:tcW w:w="815" w:type="dxa"/>
            <w:gridSpan w:val="2"/>
            <w:tcBorders>
              <w:bottom w:val="single" w:sz="4" w:space="0" w:color="BFBFBF" w:themeColor="background1" w:themeShade="BF"/>
              <w:right w:val="single" w:sz="4" w:space="0" w:color="auto"/>
            </w:tcBorders>
          </w:tcPr>
          <w:p w14:paraId="587887A0" w14:textId="2767CCE8" w:rsidR="000E458D" w:rsidRPr="002001B7" w:rsidRDefault="00292CCD" w:rsidP="00292CCD">
            <w:pPr>
              <w:rPr>
                <w:b/>
                <w:sz w:val="21"/>
                <w:szCs w:val="21"/>
              </w:rPr>
            </w:pPr>
            <w:r w:rsidRPr="002001B7">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2F7DD18" w14:textId="42F9D7A8" w:rsidR="000E458D" w:rsidRPr="002001B7" w:rsidRDefault="00292CCD" w:rsidP="00292CCD">
            <w:pPr>
              <w:rPr>
                <w:b/>
                <w:sz w:val="21"/>
                <w:szCs w:val="21"/>
              </w:rPr>
            </w:pPr>
            <w:r w:rsidRPr="002001B7">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19E99EA3" w14:textId="4B6BDBD3" w:rsidR="000E458D" w:rsidRPr="002001B7" w:rsidRDefault="00292CCD" w:rsidP="00292CCD">
            <w:pPr>
              <w:rPr>
                <w:b/>
                <w:sz w:val="21"/>
                <w:szCs w:val="21"/>
              </w:rPr>
            </w:pPr>
            <w:r w:rsidRPr="002001B7">
              <w:rPr>
                <w:b/>
                <w:sz w:val="21"/>
                <w:szCs w:val="21"/>
              </w:rPr>
              <w:t>part.</w:t>
            </w:r>
          </w:p>
        </w:tc>
        <w:tc>
          <w:tcPr>
            <w:tcW w:w="814" w:type="dxa"/>
            <w:tcBorders>
              <w:bottom w:val="single" w:sz="4" w:space="0" w:color="BFBFBF" w:themeColor="background1" w:themeShade="BF"/>
            </w:tcBorders>
            <w:shd w:val="clear" w:color="auto" w:fill="D9D9D9" w:themeFill="background1" w:themeFillShade="D9"/>
          </w:tcPr>
          <w:p w14:paraId="3277A08B" w14:textId="64CF3851" w:rsidR="000E458D" w:rsidRPr="002001B7" w:rsidRDefault="00292CCD" w:rsidP="00292CCD">
            <w:pPr>
              <w:rPr>
                <w:b/>
                <w:sz w:val="21"/>
                <w:szCs w:val="21"/>
              </w:rPr>
            </w:pPr>
            <w:r w:rsidRPr="002001B7">
              <w:rPr>
                <w:b/>
                <w:sz w:val="21"/>
                <w:szCs w:val="21"/>
              </w:rPr>
              <w:t>non</w:t>
            </w:r>
          </w:p>
        </w:tc>
      </w:tr>
      <w:tr w:rsidR="000E458D" w:rsidRPr="00302911" w14:paraId="1C9C41BC"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11AF20" w14:textId="5813EDB7" w:rsidR="000E458D" w:rsidRPr="002001B7" w:rsidRDefault="005C6145" w:rsidP="005C6145">
            <w:pPr>
              <w:rPr>
                <w:sz w:val="21"/>
                <w:szCs w:val="21"/>
                <w:lang w:val="fr-CH"/>
              </w:rPr>
            </w:pPr>
            <w:r w:rsidRPr="002001B7">
              <w:rPr>
                <w:sz w:val="21"/>
                <w:szCs w:val="21"/>
                <w:lang w:val="fr-CH"/>
              </w:rPr>
              <w:t>Cahiers des charges écrits</w:t>
            </w:r>
          </w:p>
        </w:tc>
        <w:tc>
          <w:tcPr>
            <w:tcW w:w="814" w:type="dxa"/>
            <w:gridSpan w:val="2"/>
            <w:tcBorders>
              <w:top w:val="single" w:sz="4" w:space="0" w:color="BFBFBF" w:themeColor="background1" w:themeShade="BF"/>
              <w:bottom w:val="single" w:sz="4" w:space="0" w:color="BFBFBF" w:themeColor="background1" w:themeShade="BF"/>
            </w:tcBorders>
          </w:tcPr>
          <w:p w14:paraId="75783B02"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07CBA82"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0BCD96"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DAF4D2"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EE38C"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E458D" w:rsidRPr="00302911" w14:paraId="7379C950"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9294E7" w14:textId="0FE995AC" w:rsidR="000E458D" w:rsidRPr="002001B7" w:rsidRDefault="005C6145" w:rsidP="00292CCD">
            <w:pPr>
              <w:rPr>
                <w:sz w:val="21"/>
                <w:szCs w:val="21"/>
                <w:lang w:val="fr-CH"/>
              </w:rPr>
            </w:pPr>
            <w:r w:rsidRPr="002001B7">
              <w:rPr>
                <w:sz w:val="21"/>
                <w:szCs w:val="21"/>
                <w:lang w:val="fr-CH"/>
              </w:rPr>
              <w:t>Cahiers des charges signés par les deux parties</w:t>
            </w:r>
          </w:p>
        </w:tc>
        <w:tc>
          <w:tcPr>
            <w:tcW w:w="814" w:type="dxa"/>
            <w:gridSpan w:val="2"/>
            <w:tcBorders>
              <w:top w:val="single" w:sz="4" w:space="0" w:color="BFBFBF" w:themeColor="background1" w:themeShade="BF"/>
              <w:bottom w:val="single" w:sz="4" w:space="0" w:color="BFBFBF" w:themeColor="background1" w:themeShade="BF"/>
            </w:tcBorders>
          </w:tcPr>
          <w:p w14:paraId="5F671FF5"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241E322"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B33CC3"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2EBB29"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CF082E"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E458D" w:rsidRPr="00302911" w14:paraId="76FB333E"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2D04F7" w14:textId="3BC9F98B" w:rsidR="000E458D" w:rsidRPr="002001B7" w:rsidRDefault="005C6145" w:rsidP="00292CCD">
            <w:pPr>
              <w:rPr>
                <w:sz w:val="21"/>
                <w:szCs w:val="21"/>
              </w:rPr>
            </w:pPr>
            <w:r w:rsidRPr="002001B7">
              <w:rPr>
                <w:sz w:val="21"/>
                <w:szCs w:val="21"/>
                <w:lang w:val="fr-CH"/>
              </w:rPr>
              <w:t>Règles pour le remplacement</w:t>
            </w:r>
          </w:p>
        </w:tc>
        <w:tc>
          <w:tcPr>
            <w:tcW w:w="814" w:type="dxa"/>
            <w:gridSpan w:val="2"/>
            <w:tcBorders>
              <w:top w:val="single" w:sz="4" w:space="0" w:color="BFBFBF" w:themeColor="background1" w:themeShade="BF"/>
              <w:bottom w:val="single" w:sz="4" w:space="0" w:color="BFBFBF" w:themeColor="background1" w:themeShade="BF"/>
            </w:tcBorders>
          </w:tcPr>
          <w:p w14:paraId="342437CC"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C7D4C32"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E1181F"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671DC6"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EE1DD5"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E458D" w:rsidRPr="00302911" w14:paraId="2EB8A363"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E9BA93" w14:textId="3B0C49CB" w:rsidR="000E458D" w:rsidRPr="002001B7" w:rsidRDefault="00EB00FE" w:rsidP="00292CCD">
            <w:pPr>
              <w:rPr>
                <w:sz w:val="21"/>
                <w:szCs w:val="21"/>
                <w:lang w:val="fr-CH"/>
              </w:rPr>
            </w:pPr>
            <w:r w:rsidRPr="002001B7">
              <w:rPr>
                <w:sz w:val="21"/>
                <w:szCs w:val="21"/>
                <w:lang w:val="fr-CH"/>
              </w:rPr>
              <w:t>Annonce du remplacement au SPHC</w:t>
            </w:r>
          </w:p>
        </w:tc>
        <w:tc>
          <w:tcPr>
            <w:tcW w:w="814" w:type="dxa"/>
            <w:gridSpan w:val="2"/>
            <w:tcBorders>
              <w:top w:val="single" w:sz="4" w:space="0" w:color="BFBFBF" w:themeColor="background1" w:themeShade="BF"/>
              <w:bottom w:val="single" w:sz="4" w:space="0" w:color="BFBFBF" w:themeColor="background1" w:themeShade="BF"/>
            </w:tcBorders>
          </w:tcPr>
          <w:p w14:paraId="2AA7665B"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730E7970"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55A95D"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4F0903"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1982B8" w14:textId="77777777" w:rsidR="000E458D" w:rsidRPr="002001B7" w:rsidRDefault="000E458D" w:rsidP="00292CC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26047003" w14:textId="7268722A" w:rsidR="00D375A7" w:rsidRPr="00687932" w:rsidRDefault="00D375A7" w:rsidP="005C62A9">
      <w:pPr>
        <w:pStyle w:val="Listenabsatz"/>
        <w:numPr>
          <w:ilvl w:val="2"/>
          <w:numId w:val="45"/>
        </w:numPr>
        <w:spacing w:before="120" w:after="120"/>
        <w:ind w:left="709"/>
        <w:rPr>
          <w:rStyle w:val="berschrift3Zchn"/>
          <w:lang w:val="fr-CH"/>
        </w:rPr>
      </w:pPr>
      <w:r w:rsidRPr="00687932">
        <w:rPr>
          <w:rStyle w:val="berschrift3Zchn"/>
          <w:lang w:val="fr-CH"/>
        </w:rPr>
        <w:t>Autres pharmacien</w:t>
      </w:r>
      <w:r w:rsidR="005A0BC0" w:rsidRPr="00687932">
        <w:rPr>
          <w:rStyle w:val="berschrift3Zchn"/>
          <w:lang w:val="fr-CH"/>
        </w:rPr>
        <w:t>·</w:t>
      </w:r>
      <w:r w:rsidRPr="00687932">
        <w:rPr>
          <w:rStyle w:val="berschrift3Zchn"/>
          <w:lang w:val="fr-CH"/>
        </w:rPr>
        <w:t>ne</w:t>
      </w:r>
      <w:r w:rsidR="005A0BC0" w:rsidRPr="00687932">
        <w:rPr>
          <w:rStyle w:val="berschrift3Zchn"/>
          <w:lang w:val="fr-CH"/>
        </w:rPr>
        <w:t>·</w:t>
      </w:r>
      <w:r w:rsidRPr="00687932">
        <w:rPr>
          <w:rStyle w:val="berschrift3Zchn"/>
          <w:lang w:val="fr-CH"/>
        </w:rPr>
        <w:t>s</w:t>
      </w:r>
      <w:r w:rsidR="003724B3" w:rsidRPr="00687932">
        <w:rPr>
          <w:rStyle w:val="berschrift3Zchn"/>
          <w:lang w:val="fr-CH"/>
        </w:rPr>
        <w:t xml:space="preserve"> exerçant une suppléance </w:t>
      </w:r>
      <w:r w:rsidR="002D71E2" w:rsidRPr="00687932">
        <w:rPr>
          <w:rStyle w:val="berschrift3Zchn"/>
          <w:lang w:val="fr-CH"/>
        </w:rPr>
        <w:t>avec fonction</w:t>
      </w:r>
      <w:r w:rsidR="003724B3" w:rsidRPr="00687932">
        <w:rPr>
          <w:rStyle w:val="berschrift3Zchn"/>
          <w:lang w:val="fr-CH"/>
        </w:rPr>
        <w:t xml:space="preserve"> limitée</w:t>
      </w:r>
    </w:p>
    <w:tbl>
      <w:tblPr>
        <w:tblW w:w="9493" w:type="dxa"/>
        <w:tblLayout w:type="fixed"/>
        <w:tblLook w:val="04A0" w:firstRow="1" w:lastRow="0" w:firstColumn="1" w:lastColumn="0" w:noHBand="0" w:noVBand="1"/>
      </w:tblPr>
      <w:tblGrid>
        <w:gridCol w:w="6"/>
        <w:gridCol w:w="4048"/>
        <w:gridCol w:w="1302"/>
        <w:gridCol w:w="379"/>
        <w:gridCol w:w="427"/>
        <w:gridCol w:w="806"/>
        <w:gridCol w:w="804"/>
        <w:gridCol w:w="65"/>
        <w:gridCol w:w="740"/>
        <w:gridCol w:w="66"/>
        <w:gridCol w:w="850"/>
      </w:tblGrid>
      <w:tr w:rsidR="0007398A" w:rsidRPr="002001B7" w14:paraId="7DF38490"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FFAF5" w14:textId="1D80CB23" w:rsidR="0007398A" w:rsidRPr="002001B7" w:rsidRDefault="0007398A" w:rsidP="00E8593B">
            <w:pPr>
              <w:rPr>
                <w:sz w:val="21"/>
                <w:szCs w:val="21"/>
                <w:lang w:eastAsia="de-DE"/>
              </w:rPr>
            </w:pPr>
            <w:r w:rsidRPr="002001B7">
              <w:rPr>
                <w:sz w:val="21"/>
                <w:szCs w:val="21"/>
                <w:lang w:val="fr-CH" w:eastAsia="de-DE"/>
              </w:rPr>
              <w:t>Nom et prénom</w:t>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B66D0" w14:textId="5F1F1004" w:rsidR="0007398A" w:rsidRPr="002001B7" w:rsidRDefault="0007398A" w:rsidP="00E8593B">
            <w:pPr>
              <w:rPr>
                <w:sz w:val="21"/>
                <w:szCs w:val="21"/>
                <w:lang w:eastAsia="de-DE"/>
              </w:rPr>
            </w:pPr>
            <w:r w:rsidRPr="002001B7">
              <w:rPr>
                <w:sz w:val="21"/>
                <w:szCs w:val="21"/>
                <w:lang w:val="fr-CH" w:eastAsia="de-DE"/>
              </w:rPr>
              <w:t xml:space="preserve">Année de naissance </w:t>
            </w:r>
            <w:r w:rsidRPr="002001B7">
              <w:rPr>
                <w:sz w:val="21"/>
                <w:szCs w:val="21"/>
                <w:lang w:val="fr-CH" w:eastAsia="de-DE"/>
              </w:rPr>
              <w:sym w:font="Webdings" w:char="F069"/>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4234A" w14:textId="7C549C7A" w:rsidR="0007398A" w:rsidRPr="002001B7" w:rsidRDefault="0007398A" w:rsidP="00E8593B">
            <w:pPr>
              <w:rPr>
                <w:sz w:val="21"/>
                <w:szCs w:val="21"/>
                <w:lang w:val="fr-CH" w:eastAsia="de-DE"/>
              </w:rPr>
            </w:pPr>
            <w:r w:rsidRPr="002001B7">
              <w:rPr>
                <w:sz w:val="21"/>
                <w:szCs w:val="21"/>
                <w:lang w:val="fr-CH" w:eastAsia="de-DE"/>
              </w:rPr>
              <w:t xml:space="preserve">Diplôme fédéral ou </w:t>
            </w:r>
            <w:r w:rsidRPr="002001B7">
              <w:rPr>
                <w:sz w:val="21"/>
                <w:szCs w:val="21"/>
                <w:lang w:val="fr-CH" w:eastAsia="de-DE"/>
              </w:rPr>
              <w:br/>
              <w:t>reconnaissance OFSP</w:t>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A8CAC" w14:textId="209A12D4" w:rsidR="0007398A" w:rsidRPr="002001B7" w:rsidRDefault="0007398A" w:rsidP="00E8593B">
            <w:pPr>
              <w:rPr>
                <w:sz w:val="21"/>
                <w:szCs w:val="21"/>
                <w:lang w:eastAsia="de-DE"/>
              </w:rPr>
            </w:pPr>
            <w:r w:rsidRPr="002001B7">
              <w:rPr>
                <w:sz w:val="21"/>
                <w:szCs w:val="21"/>
                <w:lang w:val="fr-CH" w:eastAsia="de-DE"/>
              </w:rPr>
              <w:t>Taux d’activité</w:t>
            </w:r>
          </w:p>
        </w:tc>
      </w:tr>
      <w:tr w:rsidR="0007398A" w:rsidRPr="002001B7" w14:paraId="79E039D9"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17F9A"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8F104"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2F787" w14:textId="77777777" w:rsidR="0007398A" w:rsidRPr="002001B7" w:rsidRDefault="0007398A" w:rsidP="00E8593B">
            <w:pP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ED50D"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7398A" w:rsidRPr="002001B7" w14:paraId="435D201F"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829C7"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77927"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FC068" w14:textId="77777777" w:rsidR="0007398A" w:rsidRPr="002001B7" w:rsidRDefault="0007398A" w:rsidP="00E8593B">
            <w:pPr>
              <w:rPr>
                <w:sz w:val="21"/>
                <w:szCs w:val="21"/>
                <w:lang w:eastAsia="de-DE"/>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53DB4" w14:textId="77777777" w:rsidR="0007398A" w:rsidRPr="002001B7" w:rsidRDefault="0007398A" w:rsidP="00E8593B">
            <w:pPr>
              <w:rPr>
                <w:sz w:val="21"/>
                <w:szCs w:val="21"/>
                <w:lang w:eastAsia="de-DE"/>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07398A" w:rsidRPr="002001B7" w14:paraId="153BA16A" w14:textId="77777777" w:rsidTr="00E8593B">
        <w:tc>
          <w:tcPr>
            <w:tcW w:w="5356" w:type="dxa"/>
            <w:gridSpan w:val="3"/>
            <w:tcBorders>
              <w:bottom w:val="single" w:sz="4" w:space="0" w:color="BFBFBF" w:themeColor="background1" w:themeShade="BF"/>
            </w:tcBorders>
          </w:tcPr>
          <w:p w14:paraId="66A61728" w14:textId="77777777" w:rsidR="0007398A" w:rsidRPr="002001B7" w:rsidRDefault="0007398A" w:rsidP="00E8593B">
            <w:pPr>
              <w:rPr>
                <w:sz w:val="21"/>
                <w:szCs w:val="21"/>
              </w:rPr>
            </w:pPr>
          </w:p>
        </w:tc>
        <w:tc>
          <w:tcPr>
            <w:tcW w:w="806" w:type="dxa"/>
            <w:gridSpan w:val="2"/>
            <w:tcBorders>
              <w:bottom w:val="single" w:sz="4" w:space="0" w:color="BFBFBF" w:themeColor="background1" w:themeShade="BF"/>
            </w:tcBorders>
          </w:tcPr>
          <w:p w14:paraId="0CD347D4" w14:textId="5B835B97" w:rsidR="0007398A" w:rsidRPr="002001B7" w:rsidRDefault="00F05CEA" w:rsidP="00E8593B">
            <w:pPr>
              <w:rPr>
                <w:b/>
                <w:sz w:val="21"/>
                <w:szCs w:val="21"/>
              </w:rPr>
            </w:pPr>
            <w:r w:rsidRPr="002001B7">
              <w:rPr>
                <w:b/>
                <w:sz w:val="21"/>
                <w:szCs w:val="21"/>
              </w:rPr>
              <w:t>oui</w:t>
            </w:r>
          </w:p>
        </w:tc>
        <w:tc>
          <w:tcPr>
            <w:tcW w:w="806" w:type="dxa"/>
            <w:tcBorders>
              <w:bottom w:val="single" w:sz="4" w:space="0" w:color="BFBFBF" w:themeColor="background1" w:themeShade="BF"/>
              <w:right w:val="single" w:sz="4" w:space="0" w:color="auto"/>
            </w:tcBorders>
          </w:tcPr>
          <w:p w14:paraId="207751E1" w14:textId="27389619" w:rsidR="0007398A" w:rsidRPr="002001B7" w:rsidRDefault="00F05CEA" w:rsidP="00E8593B">
            <w:pPr>
              <w:rPr>
                <w:b/>
                <w:sz w:val="21"/>
                <w:szCs w:val="21"/>
              </w:rPr>
            </w:pPr>
            <w:r w:rsidRPr="002001B7">
              <w:rPr>
                <w:b/>
                <w:sz w:val="21"/>
                <w:szCs w:val="21"/>
              </w:rPr>
              <w:t>non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1C8CF19E" w14:textId="3302C2D6" w:rsidR="0007398A" w:rsidRPr="002001B7" w:rsidRDefault="00F05CEA" w:rsidP="00E8593B">
            <w:pPr>
              <w:rPr>
                <w:b/>
                <w:sz w:val="21"/>
                <w:szCs w:val="21"/>
              </w:rPr>
            </w:pPr>
            <w:r w:rsidRPr="002001B7">
              <w:rPr>
                <w:b/>
                <w:sz w:val="21"/>
                <w:szCs w:val="21"/>
              </w:rPr>
              <w:t>oui</w:t>
            </w:r>
          </w:p>
        </w:tc>
        <w:tc>
          <w:tcPr>
            <w:tcW w:w="805" w:type="dxa"/>
            <w:gridSpan w:val="2"/>
            <w:tcBorders>
              <w:bottom w:val="single" w:sz="4" w:space="0" w:color="BFBFBF" w:themeColor="background1" w:themeShade="BF"/>
            </w:tcBorders>
            <w:shd w:val="clear" w:color="auto" w:fill="D9D9D9" w:themeFill="background1" w:themeFillShade="D9"/>
          </w:tcPr>
          <w:p w14:paraId="661DFBCF" w14:textId="5B35E604" w:rsidR="0007398A" w:rsidRPr="002001B7" w:rsidRDefault="00F05CEA" w:rsidP="00B449A8">
            <w:pPr>
              <w:rPr>
                <w:b/>
                <w:sz w:val="21"/>
                <w:szCs w:val="21"/>
                <w:lang w:val="fr-CH"/>
              </w:rPr>
            </w:pPr>
            <w:r w:rsidRPr="002001B7">
              <w:rPr>
                <w:b/>
                <w:sz w:val="21"/>
                <w:szCs w:val="21"/>
                <w:lang w:val="fr-CH"/>
              </w:rPr>
              <w:t xml:space="preserve">part. </w:t>
            </w:r>
          </w:p>
        </w:tc>
        <w:tc>
          <w:tcPr>
            <w:tcW w:w="916" w:type="dxa"/>
            <w:gridSpan w:val="2"/>
            <w:tcBorders>
              <w:bottom w:val="single" w:sz="4" w:space="0" w:color="BFBFBF" w:themeColor="background1" w:themeShade="BF"/>
            </w:tcBorders>
            <w:shd w:val="clear" w:color="auto" w:fill="D9D9D9" w:themeFill="background1" w:themeFillShade="D9"/>
          </w:tcPr>
          <w:p w14:paraId="275223FE" w14:textId="333E72BA" w:rsidR="0007398A" w:rsidRPr="002001B7" w:rsidRDefault="00F05CEA" w:rsidP="00E8593B">
            <w:pPr>
              <w:rPr>
                <w:b/>
                <w:sz w:val="21"/>
                <w:szCs w:val="21"/>
                <w:lang w:val="fr-CH"/>
              </w:rPr>
            </w:pPr>
            <w:r w:rsidRPr="002001B7">
              <w:rPr>
                <w:b/>
                <w:sz w:val="21"/>
                <w:szCs w:val="21"/>
                <w:lang w:val="fr-CH"/>
              </w:rPr>
              <w:t>non</w:t>
            </w:r>
          </w:p>
        </w:tc>
      </w:tr>
      <w:tr w:rsidR="0007398A" w:rsidRPr="002001B7" w14:paraId="5E50CB38"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AC26B1" w14:textId="0F93677D" w:rsidR="0007398A" w:rsidRPr="002001B7" w:rsidRDefault="0007398A" w:rsidP="00B449A8">
            <w:pPr>
              <w:rPr>
                <w:sz w:val="21"/>
                <w:szCs w:val="21"/>
                <w:lang w:val="fr-CH"/>
              </w:rPr>
            </w:pPr>
            <w:r w:rsidRPr="002001B7">
              <w:rPr>
                <w:sz w:val="21"/>
                <w:szCs w:val="21"/>
                <w:lang w:val="fr-CH"/>
              </w:rPr>
              <w:t>Cahiers des charges écrits</w:t>
            </w:r>
          </w:p>
        </w:tc>
        <w:tc>
          <w:tcPr>
            <w:tcW w:w="806" w:type="dxa"/>
            <w:gridSpan w:val="2"/>
            <w:tcBorders>
              <w:top w:val="single" w:sz="4" w:space="0" w:color="BFBFBF" w:themeColor="background1" w:themeShade="BF"/>
              <w:bottom w:val="single" w:sz="4" w:space="0" w:color="BFBFBF" w:themeColor="background1" w:themeShade="BF"/>
            </w:tcBorders>
          </w:tcPr>
          <w:p w14:paraId="06551D36" w14:textId="77777777" w:rsidR="0007398A" w:rsidRPr="002001B7" w:rsidRDefault="0007398A" w:rsidP="0007398A">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A4E49FB" w14:textId="77777777" w:rsidR="0007398A" w:rsidRPr="002001B7" w:rsidRDefault="0007398A" w:rsidP="0007398A">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78DFD9" w14:textId="77777777" w:rsidR="0007398A" w:rsidRPr="002001B7" w:rsidRDefault="0007398A" w:rsidP="0007398A">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30747A" w14:textId="77777777" w:rsidR="0007398A" w:rsidRPr="002001B7" w:rsidRDefault="0007398A" w:rsidP="0007398A">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F154D8"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w:instrText>
            </w:r>
            <w:r w:rsidRPr="002001B7">
              <w:rPr>
                <w:b/>
                <w:sz w:val="21"/>
                <w:szCs w:val="21"/>
              </w:rPr>
              <w:instrText xml:space="preserve">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7398A" w:rsidRPr="002001B7" w14:paraId="1E84ECE5"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90FAC9" w14:textId="4D9F9F6F" w:rsidR="0007398A" w:rsidRPr="002001B7" w:rsidRDefault="0007398A" w:rsidP="0007398A">
            <w:pPr>
              <w:rPr>
                <w:sz w:val="21"/>
                <w:szCs w:val="21"/>
                <w:lang w:val="fr-CH"/>
              </w:rPr>
            </w:pPr>
            <w:r w:rsidRPr="002001B7">
              <w:rPr>
                <w:sz w:val="21"/>
                <w:szCs w:val="21"/>
                <w:lang w:val="fr-CH"/>
              </w:rPr>
              <w:t>Cahiers des charges signés par les deux parties</w:t>
            </w:r>
          </w:p>
        </w:tc>
        <w:tc>
          <w:tcPr>
            <w:tcW w:w="806" w:type="dxa"/>
            <w:gridSpan w:val="2"/>
            <w:tcBorders>
              <w:top w:val="single" w:sz="4" w:space="0" w:color="BFBFBF" w:themeColor="background1" w:themeShade="BF"/>
              <w:bottom w:val="single" w:sz="4" w:space="0" w:color="BFBFBF" w:themeColor="background1" w:themeShade="BF"/>
            </w:tcBorders>
          </w:tcPr>
          <w:p w14:paraId="40F1C9E2"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16DACD47"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01DF07"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D5FF43"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AE8084"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7398A" w:rsidRPr="002001B7" w14:paraId="37729F5D"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80D5B9" w14:textId="18291B18" w:rsidR="0007398A" w:rsidRPr="002001B7" w:rsidRDefault="00B449A8" w:rsidP="00B449A8">
            <w:pPr>
              <w:rPr>
                <w:sz w:val="21"/>
                <w:szCs w:val="21"/>
                <w:lang w:val="fr-CH"/>
              </w:rPr>
            </w:pPr>
            <w:r w:rsidRPr="002001B7">
              <w:rPr>
                <w:sz w:val="21"/>
                <w:szCs w:val="21"/>
                <w:lang w:val="fr-CH"/>
              </w:rPr>
              <w:t>Inscription en tant que pharmacienne ou pharmacien spécialiste en pharmacie d’officine (pharmaSuisse)</w:t>
            </w:r>
          </w:p>
        </w:tc>
        <w:tc>
          <w:tcPr>
            <w:tcW w:w="806" w:type="dxa"/>
            <w:gridSpan w:val="2"/>
            <w:tcBorders>
              <w:top w:val="single" w:sz="4" w:space="0" w:color="BFBFBF" w:themeColor="background1" w:themeShade="BF"/>
              <w:bottom w:val="single" w:sz="4" w:space="0" w:color="BFBFBF" w:themeColor="background1" w:themeShade="BF"/>
            </w:tcBorders>
          </w:tcPr>
          <w:p w14:paraId="25940475"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3A7BC5DC"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625C18"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73D006"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003EB6"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7398A" w:rsidRPr="002001B7" w14:paraId="31B0B404" w14:textId="77777777" w:rsidTr="00DA1786">
        <w:trPr>
          <w:trHeight w:val="307"/>
        </w:trPr>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58850E" w14:textId="1C741C0D" w:rsidR="0007398A" w:rsidRPr="002001B7" w:rsidRDefault="00B449A8" w:rsidP="00B449A8">
            <w:pPr>
              <w:rPr>
                <w:sz w:val="21"/>
                <w:szCs w:val="21"/>
                <w:lang w:val="fr-CH"/>
              </w:rPr>
            </w:pPr>
            <w:r w:rsidRPr="002001B7">
              <w:rPr>
                <w:sz w:val="21"/>
                <w:szCs w:val="21"/>
                <w:lang w:val="fr-CH"/>
              </w:rPr>
              <w:t>Exercice d’une activité dans une autre pharmacie</w:t>
            </w:r>
          </w:p>
        </w:tc>
        <w:tc>
          <w:tcPr>
            <w:tcW w:w="806" w:type="dxa"/>
            <w:gridSpan w:val="2"/>
            <w:tcBorders>
              <w:top w:val="single" w:sz="4" w:space="0" w:color="BFBFBF" w:themeColor="background1" w:themeShade="BF"/>
              <w:bottom w:val="single" w:sz="4" w:space="0" w:color="BFBFBF" w:themeColor="background1" w:themeShade="BF"/>
            </w:tcBorders>
          </w:tcPr>
          <w:p w14:paraId="35F554DC"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1FC54F8B"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89563E"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BE850F"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33FBA"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07398A" w:rsidRPr="002001B7" w14:paraId="57A6E8FA"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F6C814" w14:textId="3B4675EC" w:rsidR="0007398A" w:rsidRPr="002001B7" w:rsidRDefault="00B449A8" w:rsidP="0007398A">
            <w:pPr>
              <w:rPr>
                <w:sz w:val="21"/>
                <w:szCs w:val="21"/>
              </w:rPr>
            </w:pPr>
            <w:r w:rsidRPr="002001B7">
              <w:rPr>
                <w:sz w:val="21"/>
                <w:szCs w:val="21"/>
                <w:lang w:val="fr-CH"/>
              </w:rPr>
              <w:t>Si oui, préciser</w:t>
            </w:r>
            <w:r w:rsidRPr="002001B7">
              <w:rPr>
                <w:sz w:val="21"/>
                <w:szCs w:val="21"/>
              </w:rPr>
              <w:t xml:space="preserve"> </w:t>
            </w:r>
            <w:r w:rsidR="00F921A3" w:rsidRPr="002001B7">
              <w:rPr>
                <w:sz w:val="21"/>
                <w:szCs w:val="21"/>
              </w:rPr>
              <w:t>: …………………………………………………………….</w:t>
            </w:r>
          </w:p>
        </w:tc>
        <w:tc>
          <w:tcPr>
            <w:tcW w:w="806" w:type="dxa"/>
            <w:gridSpan w:val="2"/>
            <w:tcBorders>
              <w:top w:val="single" w:sz="4" w:space="0" w:color="BFBFBF" w:themeColor="background1" w:themeShade="BF"/>
              <w:bottom w:val="single" w:sz="4" w:space="0" w:color="BFBFBF" w:themeColor="background1" w:themeShade="BF"/>
            </w:tcBorders>
          </w:tcPr>
          <w:p w14:paraId="3066A42C" w14:textId="77777777" w:rsidR="0007398A" w:rsidRPr="002001B7" w:rsidRDefault="0007398A" w:rsidP="0007398A">
            <w:pPr>
              <w:rPr>
                <w:b/>
                <w:sz w:val="21"/>
                <w:szCs w:val="21"/>
              </w:rPr>
            </w:pP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6CB4FDF4" w14:textId="77777777" w:rsidR="0007398A" w:rsidRPr="002001B7" w:rsidRDefault="0007398A" w:rsidP="0007398A">
            <w:pPr>
              <w:rPr>
                <w:b/>
                <w:sz w:val="21"/>
                <w:szCs w:val="21"/>
              </w:rPr>
            </w:pP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7F6EE7" w14:textId="77777777" w:rsidR="0007398A" w:rsidRPr="002001B7" w:rsidRDefault="0007398A" w:rsidP="0007398A">
            <w:pPr>
              <w:rPr>
                <w:b/>
                <w:sz w:val="21"/>
                <w:szCs w:val="21"/>
              </w:rPr>
            </w:pP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CE781A" w14:textId="77777777" w:rsidR="0007398A" w:rsidRPr="002001B7" w:rsidRDefault="0007398A" w:rsidP="0007398A">
            <w:pPr>
              <w:rPr>
                <w:b/>
                <w:sz w:val="21"/>
                <w:szCs w:val="21"/>
              </w:rPr>
            </w:pP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E22B61" w14:textId="77777777" w:rsidR="0007398A" w:rsidRPr="002001B7" w:rsidRDefault="0007398A" w:rsidP="0007398A">
            <w:pPr>
              <w:rPr>
                <w:b/>
                <w:sz w:val="21"/>
                <w:szCs w:val="21"/>
              </w:rPr>
            </w:pPr>
          </w:p>
        </w:tc>
      </w:tr>
      <w:tr w:rsidR="0007398A" w:rsidRPr="002001B7" w14:paraId="18C43BCF" w14:textId="77777777" w:rsidTr="004319EF">
        <w:trPr>
          <w:gridBefore w:val="1"/>
          <w:wBefore w:w="6" w:type="dxa"/>
          <w:trHeight w:val="413"/>
        </w:trPr>
        <w:tc>
          <w:tcPr>
            <w:tcW w:w="5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449643" w14:textId="72CEC04D" w:rsidR="0007398A" w:rsidRPr="002001B7" w:rsidRDefault="00B449A8" w:rsidP="0007398A">
            <w:pPr>
              <w:rPr>
                <w:sz w:val="21"/>
                <w:szCs w:val="21"/>
                <w:lang w:val="fr-CH"/>
              </w:rPr>
            </w:pPr>
            <w:r w:rsidRPr="002001B7">
              <w:rPr>
                <w:sz w:val="21"/>
                <w:szCs w:val="21"/>
                <w:lang w:val="fr-CH"/>
              </w:rPr>
              <w:t>Annonce du remplacement au SPHC</w:t>
            </w:r>
          </w:p>
        </w:tc>
        <w:tc>
          <w:tcPr>
            <w:tcW w:w="806" w:type="dxa"/>
            <w:gridSpan w:val="2"/>
            <w:tcBorders>
              <w:top w:val="single" w:sz="4" w:space="0" w:color="BFBFBF" w:themeColor="background1" w:themeShade="BF"/>
              <w:bottom w:val="single" w:sz="4" w:space="0" w:color="BFBFBF" w:themeColor="background1" w:themeShade="BF"/>
            </w:tcBorders>
          </w:tcPr>
          <w:p w14:paraId="17456135"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5BAEF210"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6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893869"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603DC"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5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0F0874" w14:textId="77777777" w:rsidR="0007398A" w:rsidRPr="002001B7" w:rsidRDefault="0007398A" w:rsidP="0007398A">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3844E314" w14:textId="46323E92" w:rsidR="00D375A7" w:rsidRPr="00687932" w:rsidRDefault="00D375A7" w:rsidP="005C62A9">
      <w:pPr>
        <w:pStyle w:val="Listenabsatz"/>
        <w:numPr>
          <w:ilvl w:val="2"/>
          <w:numId w:val="45"/>
        </w:numPr>
        <w:spacing w:before="120" w:after="120"/>
        <w:ind w:left="709"/>
        <w:rPr>
          <w:rStyle w:val="berschrift3Zchn"/>
          <w:lang w:val="fr-CH"/>
        </w:rPr>
      </w:pPr>
      <w:r w:rsidRPr="00687932">
        <w:rPr>
          <w:rStyle w:val="berschrift3Zchn"/>
          <w:lang w:val="fr-CH"/>
        </w:rPr>
        <w:t>Pharmacie et droguerie sous un même toit (secteur de droguerie)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F05CEA" w:rsidRPr="002001B7" w14:paraId="450AD008" w14:textId="77777777" w:rsidTr="00E8593B">
        <w:trPr>
          <w:trHeight w:val="283"/>
        </w:trPr>
        <w:tc>
          <w:tcPr>
            <w:tcW w:w="7479" w:type="dxa"/>
            <w:gridSpan w:val="4"/>
          </w:tcPr>
          <w:p w14:paraId="37495AD2" w14:textId="6CFD300B" w:rsidR="00F05CEA" w:rsidRPr="002001B7" w:rsidRDefault="00F05CEA" w:rsidP="00E8593B">
            <w:pPr>
              <w:rPr>
                <w:b/>
                <w:sz w:val="21"/>
                <w:szCs w:val="21"/>
                <w:lang w:val="fr-CH"/>
              </w:rPr>
            </w:pPr>
            <w:r w:rsidRPr="002001B7">
              <w:rPr>
                <w:sz w:val="21"/>
                <w:szCs w:val="21"/>
                <w:lang w:val="fr-CH"/>
              </w:rPr>
              <w:t xml:space="preserve">Nombre de droguistes </w:t>
            </w:r>
            <w:r w:rsidRPr="002001B7">
              <w:rPr>
                <w:b/>
                <w:sz w:val="21"/>
                <w:szCs w:val="21"/>
                <w:lang w:val="fr-CH"/>
              </w:rPr>
              <w:t>ES</w:t>
            </w:r>
            <w:r w:rsidRPr="002001B7">
              <w:rPr>
                <w:sz w:val="21"/>
                <w:szCs w:val="21"/>
                <w:lang w:val="fr-CH"/>
              </w:rPr>
              <w:t xml:space="preserve"> travaillant dans le secteur droguerie</w:t>
            </w:r>
          </w:p>
        </w:tc>
        <w:tc>
          <w:tcPr>
            <w:tcW w:w="1985" w:type="dxa"/>
            <w:gridSpan w:val="3"/>
            <w:tcBorders>
              <w:top w:val="single" w:sz="4" w:space="0" w:color="BFBFBF" w:themeColor="background1" w:themeShade="BF"/>
              <w:bottom w:val="single" w:sz="4" w:space="0" w:color="BFBFBF" w:themeColor="background1" w:themeShade="BF"/>
            </w:tcBorders>
          </w:tcPr>
          <w:p w14:paraId="142E088D" w14:textId="4AB523F0" w:rsidR="00F05CEA" w:rsidRPr="002001B7" w:rsidRDefault="00F05CEA" w:rsidP="00E8593B">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r>
      <w:tr w:rsidR="00F05CEA" w:rsidRPr="002001B7" w14:paraId="51409769" w14:textId="77777777" w:rsidTr="00E8593B">
        <w:trPr>
          <w:trHeight w:val="283"/>
        </w:trPr>
        <w:tc>
          <w:tcPr>
            <w:tcW w:w="7479" w:type="dxa"/>
            <w:gridSpan w:val="4"/>
          </w:tcPr>
          <w:p w14:paraId="4ADB8F55" w14:textId="1566154C" w:rsidR="00F05CEA" w:rsidRPr="002001B7" w:rsidRDefault="00F05CEA" w:rsidP="00E8593B">
            <w:pPr>
              <w:rPr>
                <w:sz w:val="21"/>
                <w:szCs w:val="21"/>
                <w:lang w:val="fr-CH"/>
              </w:rPr>
            </w:pPr>
            <w:r w:rsidRPr="002001B7">
              <w:rPr>
                <w:sz w:val="21"/>
                <w:szCs w:val="21"/>
                <w:lang w:val="fr-CH"/>
              </w:rPr>
              <w:t>Total des pourcentages de postes</w:t>
            </w:r>
          </w:p>
        </w:tc>
        <w:tc>
          <w:tcPr>
            <w:tcW w:w="1985" w:type="dxa"/>
            <w:gridSpan w:val="3"/>
            <w:tcBorders>
              <w:top w:val="single" w:sz="4" w:space="0" w:color="BFBFBF" w:themeColor="background1" w:themeShade="BF"/>
              <w:bottom w:val="single" w:sz="4" w:space="0" w:color="BFBFBF" w:themeColor="background1" w:themeShade="BF"/>
            </w:tcBorders>
          </w:tcPr>
          <w:p w14:paraId="64169435" w14:textId="4F8BE0A8" w:rsidR="00F05CEA" w:rsidRPr="002001B7" w:rsidRDefault="00F05CEA" w:rsidP="00E8593B">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F05CEA" w:rsidRPr="002001B7" w14:paraId="5B198D93" w14:textId="77777777" w:rsidTr="00E8593B">
        <w:trPr>
          <w:trHeight w:val="283"/>
        </w:trPr>
        <w:tc>
          <w:tcPr>
            <w:tcW w:w="7479" w:type="dxa"/>
            <w:gridSpan w:val="4"/>
          </w:tcPr>
          <w:p w14:paraId="35FD6F09" w14:textId="00C24407" w:rsidR="00F05CEA" w:rsidRPr="002001B7" w:rsidRDefault="00F05CEA" w:rsidP="00E8593B">
            <w:pPr>
              <w:rPr>
                <w:sz w:val="21"/>
                <w:szCs w:val="21"/>
                <w:lang w:val="fr-CH"/>
              </w:rPr>
            </w:pPr>
            <w:r w:rsidRPr="002001B7">
              <w:rPr>
                <w:sz w:val="21"/>
                <w:szCs w:val="21"/>
                <w:lang w:val="fr-CH"/>
              </w:rPr>
              <w:t xml:space="preserve">Nombre de droguistes </w:t>
            </w:r>
            <w:r w:rsidRPr="002001B7">
              <w:rPr>
                <w:b/>
                <w:sz w:val="21"/>
                <w:szCs w:val="21"/>
                <w:lang w:val="fr-CH"/>
              </w:rPr>
              <w:t xml:space="preserve">CFC </w:t>
            </w:r>
            <w:r w:rsidRPr="002001B7">
              <w:rPr>
                <w:sz w:val="21"/>
                <w:szCs w:val="21"/>
                <w:lang w:val="fr-CH"/>
              </w:rPr>
              <w:t>travaillant dans le secteur de droguerie</w:t>
            </w:r>
          </w:p>
        </w:tc>
        <w:tc>
          <w:tcPr>
            <w:tcW w:w="1985" w:type="dxa"/>
            <w:gridSpan w:val="3"/>
            <w:tcBorders>
              <w:top w:val="single" w:sz="4" w:space="0" w:color="BFBFBF" w:themeColor="background1" w:themeShade="BF"/>
              <w:bottom w:val="single" w:sz="4" w:space="0" w:color="BFBFBF" w:themeColor="background1" w:themeShade="BF"/>
            </w:tcBorders>
          </w:tcPr>
          <w:p w14:paraId="56998895" w14:textId="002C1F30" w:rsidR="00F05CEA" w:rsidRPr="002001B7" w:rsidRDefault="00F05CEA" w:rsidP="00E8593B">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r>
      <w:tr w:rsidR="00F05CEA" w:rsidRPr="002001B7" w14:paraId="1C1632BC" w14:textId="77777777" w:rsidTr="00E8593B">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7E592B3F" w14:textId="77777777" w:rsidR="00F05CEA" w:rsidRPr="002001B7" w:rsidRDefault="00F05CEA" w:rsidP="00E8593B">
            <w:pPr>
              <w:rPr>
                <w:sz w:val="21"/>
                <w:szCs w:val="21"/>
              </w:rPr>
            </w:pPr>
          </w:p>
        </w:tc>
        <w:tc>
          <w:tcPr>
            <w:tcW w:w="814" w:type="dxa"/>
            <w:tcBorders>
              <w:bottom w:val="single" w:sz="4" w:space="0" w:color="BFBFBF" w:themeColor="background1" w:themeShade="BF"/>
            </w:tcBorders>
          </w:tcPr>
          <w:p w14:paraId="3DDD10D7" w14:textId="08E797DD" w:rsidR="00F05CEA" w:rsidRPr="002001B7" w:rsidRDefault="009D63C0" w:rsidP="00E8593B">
            <w:pPr>
              <w:rPr>
                <w:b/>
                <w:sz w:val="21"/>
                <w:szCs w:val="21"/>
              </w:rPr>
            </w:pPr>
            <w:r w:rsidRPr="002001B7">
              <w:rPr>
                <w:b/>
                <w:sz w:val="21"/>
                <w:szCs w:val="21"/>
              </w:rPr>
              <w:t>oui</w:t>
            </w:r>
          </w:p>
        </w:tc>
        <w:tc>
          <w:tcPr>
            <w:tcW w:w="815" w:type="dxa"/>
            <w:tcBorders>
              <w:bottom w:val="single" w:sz="4" w:space="0" w:color="BFBFBF" w:themeColor="background1" w:themeShade="BF"/>
              <w:right w:val="single" w:sz="4" w:space="0" w:color="auto"/>
            </w:tcBorders>
          </w:tcPr>
          <w:p w14:paraId="64DBD2CF" w14:textId="2088E6D4" w:rsidR="00F05CEA" w:rsidRPr="002001B7" w:rsidRDefault="009D63C0" w:rsidP="00E8593B">
            <w:pPr>
              <w:rPr>
                <w:b/>
                <w:sz w:val="21"/>
                <w:szCs w:val="21"/>
              </w:rPr>
            </w:pPr>
            <w:r w:rsidRPr="002001B7">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0332CB5" w14:textId="1F74F63D" w:rsidR="00F05CEA" w:rsidRPr="002001B7" w:rsidRDefault="009D63C0" w:rsidP="00E8593B">
            <w:pPr>
              <w:rPr>
                <w:b/>
                <w:sz w:val="21"/>
                <w:szCs w:val="21"/>
              </w:rPr>
            </w:pPr>
            <w:r w:rsidRPr="002001B7">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6470FF8" w14:textId="2A16A1B3" w:rsidR="00F05CEA" w:rsidRPr="002001B7" w:rsidRDefault="009D63C0" w:rsidP="00E8593B">
            <w:pPr>
              <w:rPr>
                <w:b/>
                <w:sz w:val="21"/>
                <w:szCs w:val="21"/>
              </w:rPr>
            </w:pPr>
            <w:r w:rsidRPr="002001B7">
              <w:rPr>
                <w:b/>
                <w:sz w:val="21"/>
                <w:szCs w:val="21"/>
              </w:rPr>
              <w:t>part</w:t>
            </w:r>
            <w:r w:rsidR="00F05CEA" w:rsidRPr="002001B7">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F3C6C5F" w14:textId="027FBAF5" w:rsidR="00F05CEA" w:rsidRPr="002001B7" w:rsidRDefault="009D63C0" w:rsidP="00E8593B">
            <w:pPr>
              <w:rPr>
                <w:b/>
                <w:sz w:val="21"/>
                <w:szCs w:val="21"/>
              </w:rPr>
            </w:pPr>
            <w:r w:rsidRPr="002001B7">
              <w:rPr>
                <w:b/>
                <w:sz w:val="21"/>
                <w:szCs w:val="21"/>
              </w:rPr>
              <w:t>non</w:t>
            </w:r>
          </w:p>
        </w:tc>
      </w:tr>
      <w:tr w:rsidR="00F05CEA" w:rsidRPr="002001B7" w14:paraId="549E1121"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A50EF2" w14:textId="24F5F05E" w:rsidR="00F05CEA" w:rsidRPr="002001B7" w:rsidRDefault="00F05CEA" w:rsidP="00F05CEA">
            <w:pPr>
              <w:rPr>
                <w:sz w:val="21"/>
                <w:szCs w:val="21"/>
                <w:lang w:val="fr-CH"/>
              </w:rPr>
            </w:pPr>
            <w:r w:rsidRPr="002001B7">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493B19AE"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54F1CA"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CCBA76"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19FFE2"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A51BA"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05CEA" w:rsidRPr="002001B7" w14:paraId="47264EC0"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04008B" w14:textId="320C30C4" w:rsidR="00F05CEA" w:rsidRPr="002001B7" w:rsidRDefault="009D63C0" w:rsidP="00E8593B">
            <w:pPr>
              <w:rPr>
                <w:sz w:val="21"/>
                <w:szCs w:val="21"/>
                <w:lang w:val="fr-CH"/>
              </w:rPr>
            </w:pPr>
            <w:r w:rsidRPr="002001B7">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6795C15D"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280A10"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16FCA0"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E666DB"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04CC82" w14:textId="77777777" w:rsidR="00F05CEA" w:rsidRPr="002001B7" w:rsidRDefault="00F05CEA"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7B5FBA9A" w14:textId="4ADDE06B" w:rsidR="00D375A7" w:rsidRPr="00687932" w:rsidRDefault="00D375A7" w:rsidP="005C62A9">
      <w:pPr>
        <w:pStyle w:val="Listenabsatz"/>
        <w:numPr>
          <w:ilvl w:val="2"/>
          <w:numId w:val="45"/>
        </w:numPr>
        <w:spacing w:before="120" w:after="120"/>
        <w:ind w:left="709"/>
        <w:rPr>
          <w:rStyle w:val="berschrift3Zchn"/>
          <w:lang w:val="fr-CH"/>
        </w:rPr>
      </w:pPr>
      <w:r w:rsidRPr="00687932">
        <w:rPr>
          <w:rStyle w:val="berschrift3Zchn"/>
          <w:lang w:val="fr-CH"/>
        </w:rPr>
        <w:t>Assistant</w:t>
      </w:r>
      <w:r w:rsidR="005A0BC0" w:rsidRPr="00687932">
        <w:rPr>
          <w:rStyle w:val="berschrift3Zchn"/>
          <w:lang w:val="fr-CH"/>
        </w:rPr>
        <w:t>·</w:t>
      </w:r>
      <w:r w:rsidRPr="00687932">
        <w:rPr>
          <w:rStyle w:val="berschrift3Zchn"/>
          <w:lang w:val="fr-CH"/>
        </w:rPr>
        <w:t>e</w:t>
      </w:r>
      <w:r w:rsidR="005A0BC0" w:rsidRPr="00687932">
        <w:rPr>
          <w:rStyle w:val="berschrift3Zchn"/>
          <w:lang w:val="fr-CH"/>
        </w:rPr>
        <w:t>·</w:t>
      </w:r>
      <w:r w:rsidRPr="00687932">
        <w:rPr>
          <w:rStyle w:val="berschrift3Zchn"/>
          <w:lang w:val="fr-CH"/>
        </w:rPr>
        <w:t>s en pharmacie</w:t>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7"/>
      </w:tblGrid>
      <w:tr w:rsidR="00757B01" w:rsidRPr="002001B7" w14:paraId="49CBCAC5" w14:textId="77777777" w:rsidTr="00E8593B">
        <w:trPr>
          <w:trHeight w:val="283"/>
        </w:trPr>
        <w:tc>
          <w:tcPr>
            <w:tcW w:w="7479" w:type="dxa"/>
            <w:gridSpan w:val="4"/>
          </w:tcPr>
          <w:p w14:paraId="24E500AF" w14:textId="0A130458" w:rsidR="00757B01" w:rsidRPr="002001B7" w:rsidRDefault="00757B01" w:rsidP="00E8593B">
            <w:pPr>
              <w:rPr>
                <w:b/>
                <w:sz w:val="21"/>
                <w:szCs w:val="21"/>
                <w:lang w:val="fr-CH"/>
              </w:rPr>
            </w:pPr>
            <w:r w:rsidRPr="002001B7">
              <w:rPr>
                <w:sz w:val="21"/>
                <w:szCs w:val="21"/>
                <w:lang w:val="fr-CH"/>
              </w:rPr>
              <w:t>Nombre d’assistant</w:t>
            </w:r>
            <w:r w:rsidR="00911619" w:rsidRPr="002001B7">
              <w:rPr>
                <w:sz w:val="21"/>
                <w:szCs w:val="21"/>
                <w:lang w:val="fr-CH"/>
              </w:rPr>
              <w:t>·</w:t>
            </w:r>
            <w:r w:rsidRPr="002001B7">
              <w:rPr>
                <w:sz w:val="21"/>
                <w:szCs w:val="21"/>
                <w:lang w:val="fr-CH"/>
              </w:rPr>
              <w:t>e</w:t>
            </w:r>
            <w:r w:rsidR="00911619" w:rsidRPr="002001B7">
              <w:rPr>
                <w:sz w:val="21"/>
                <w:szCs w:val="21"/>
                <w:lang w:val="fr-CH"/>
              </w:rPr>
              <w:t>·</w:t>
            </w:r>
            <w:r w:rsidRPr="002001B7">
              <w:rPr>
                <w:sz w:val="21"/>
                <w:szCs w:val="21"/>
                <w:lang w:val="fr-CH"/>
              </w:rPr>
              <w:t>s travaillant dans la pharmacie</w:t>
            </w:r>
          </w:p>
        </w:tc>
        <w:tc>
          <w:tcPr>
            <w:tcW w:w="2019" w:type="dxa"/>
            <w:gridSpan w:val="3"/>
            <w:tcBorders>
              <w:top w:val="single" w:sz="4" w:space="0" w:color="BFBFBF" w:themeColor="background1" w:themeShade="BF"/>
              <w:bottom w:val="single" w:sz="4" w:space="0" w:color="BFBFBF" w:themeColor="background1" w:themeShade="BF"/>
            </w:tcBorders>
          </w:tcPr>
          <w:p w14:paraId="0057F7D8" w14:textId="169A4E4E" w:rsidR="00757B01" w:rsidRPr="002001B7" w:rsidRDefault="00757B01" w:rsidP="00E8593B">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r>
      <w:tr w:rsidR="00757B01" w:rsidRPr="002001B7" w14:paraId="653E1D9D" w14:textId="77777777" w:rsidTr="00E8593B">
        <w:trPr>
          <w:trHeight w:val="283"/>
        </w:trPr>
        <w:tc>
          <w:tcPr>
            <w:tcW w:w="7479" w:type="dxa"/>
            <w:gridSpan w:val="4"/>
            <w:tcBorders>
              <w:bottom w:val="single" w:sz="4" w:space="0" w:color="BFBFBF"/>
            </w:tcBorders>
          </w:tcPr>
          <w:p w14:paraId="2A2ED557" w14:textId="122CED82" w:rsidR="00757B01" w:rsidRPr="002001B7" w:rsidRDefault="00757B01" w:rsidP="00E8593B">
            <w:pPr>
              <w:rPr>
                <w:sz w:val="21"/>
                <w:szCs w:val="21"/>
                <w:lang w:val="fr-CH"/>
              </w:rPr>
            </w:pPr>
            <w:r w:rsidRPr="002001B7">
              <w:rPr>
                <w:sz w:val="21"/>
                <w:szCs w:val="21"/>
                <w:lang w:val="fr-CH"/>
              </w:rPr>
              <w:t>Total des pourcentages de postes</w:t>
            </w:r>
          </w:p>
        </w:tc>
        <w:tc>
          <w:tcPr>
            <w:tcW w:w="2019" w:type="dxa"/>
            <w:gridSpan w:val="3"/>
            <w:tcBorders>
              <w:top w:val="single" w:sz="4" w:space="0" w:color="BFBFBF" w:themeColor="background1" w:themeShade="BF"/>
              <w:bottom w:val="single" w:sz="4" w:space="0" w:color="BFBFBF"/>
            </w:tcBorders>
          </w:tcPr>
          <w:p w14:paraId="61BB3070" w14:textId="65EF9496" w:rsidR="00757B01" w:rsidRPr="002001B7" w:rsidRDefault="00757B01" w:rsidP="00E8593B">
            <w:pPr>
              <w:ind w:right="34"/>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r w:rsidRPr="002001B7">
              <w:rPr>
                <w:sz w:val="21"/>
                <w:szCs w:val="21"/>
              </w:rPr>
              <w:t>%</w:t>
            </w:r>
          </w:p>
        </w:tc>
      </w:tr>
      <w:tr w:rsidR="00757B01" w:rsidRPr="002001B7" w14:paraId="174F541A"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bottom w:val="single" w:sz="4" w:space="0" w:color="BFBFBF" w:themeColor="background1" w:themeShade="BF"/>
            </w:tcBorders>
          </w:tcPr>
          <w:p w14:paraId="1B030394" w14:textId="77777777" w:rsidR="00757B01" w:rsidRPr="002001B7" w:rsidRDefault="00757B01" w:rsidP="00E8593B">
            <w:pPr>
              <w:rPr>
                <w:sz w:val="21"/>
                <w:szCs w:val="21"/>
              </w:rPr>
            </w:pPr>
          </w:p>
        </w:tc>
        <w:tc>
          <w:tcPr>
            <w:tcW w:w="814" w:type="dxa"/>
            <w:tcBorders>
              <w:top w:val="single" w:sz="4" w:space="0" w:color="BFBFBF"/>
              <w:bottom w:val="single" w:sz="4" w:space="0" w:color="BFBFBF" w:themeColor="background1" w:themeShade="BF"/>
            </w:tcBorders>
          </w:tcPr>
          <w:p w14:paraId="5DACFBB0" w14:textId="057B5FD7" w:rsidR="00757B01" w:rsidRPr="002001B7" w:rsidRDefault="00757B01" w:rsidP="00E8593B">
            <w:pPr>
              <w:rPr>
                <w:b/>
                <w:sz w:val="21"/>
                <w:szCs w:val="21"/>
              </w:rPr>
            </w:pPr>
            <w:r w:rsidRPr="002001B7">
              <w:rPr>
                <w:b/>
                <w:sz w:val="21"/>
                <w:szCs w:val="21"/>
              </w:rPr>
              <w:t>oui</w:t>
            </w:r>
          </w:p>
        </w:tc>
        <w:tc>
          <w:tcPr>
            <w:tcW w:w="815" w:type="dxa"/>
            <w:tcBorders>
              <w:top w:val="single" w:sz="4" w:space="0" w:color="BFBFBF"/>
              <w:bottom w:val="single" w:sz="4" w:space="0" w:color="BFBFBF" w:themeColor="background1" w:themeShade="BF"/>
              <w:right w:val="single" w:sz="4" w:space="0" w:color="auto"/>
            </w:tcBorders>
          </w:tcPr>
          <w:p w14:paraId="50406E3F" w14:textId="465585EC" w:rsidR="00757B01" w:rsidRPr="002001B7" w:rsidRDefault="00757B01" w:rsidP="00E8593B">
            <w:pPr>
              <w:rPr>
                <w:b/>
                <w:sz w:val="21"/>
                <w:szCs w:val="21"/>
              </w:rPr>
            </w:pPr>
            <w:r w:rsidRPr="002001B7">
              <w:rPr>
                <w:b/>
                <w:sz w:val="21"/>
                <w:szCs w:val="21"/>
              </w:rPr>
              <w:t>non</w:t>
            </w:r>
          </w:p>
        </w:tc>
        <w:tc>
          <w:tcPr>
            <w:tcW w:w="813" w:type="dxa"/>
            <w:gridSpan w:val="2"/>
            <w:tcBorders>
              <w:top w:val="single" w:sz="4" w:space="0" w:color="BFBFBF"/>
              <w:left w:val="single" w:sz="4" w:space="0" w:color="auto"/>
              <w:bottom w:val="single" w:sz="4" w:space="0" w:color="BFBFBF" w:themeColor="background1" w:themeShade="BF"/>
            </w:tcBorders>
            <w:shd w:val="clear" w:color="auto" w:fill="D9D9D9" w:themeFill="background1" w:themeFillShade="D9"/>
          </w:tcPr>
          <w:p w14:paraId="52D24286" w14:textId="7A7177F8" w:rsidR="00757B01" w:rsidRPr="002001B7" w:rsidRDefault="00757B01" w:rsidP="00E8593B">
            <w:pPr>
              <w:rPr>
                <w:b/>
                <w:sz w:val="21"/>
                <w:szCs w:val="21"/>
              </w:rPr>
            </w:pPr>
            <w:r w:rsidRPr="002001B7">
              <w:rPr>
                <w:b/>
                <w:sz w:val="21"/>
                <w:szCs w:val="21"/>
              </w:rPr>
              <w:t>oui</w:t>
            </w:r>
          </w:p>
        </w:tc>
        <w:tc>
          <w:tcPr>
            <w:tcW w:w="814" w:type="dxa"/>
            <w:tcBorders>
              <w:top w:val="single" w:sz="4" w:space="0" w:color="BFBFBF"/>
              <w:bottom w:val="single" w:sz="4" w:space="0" w:color="BFBFBF" w:themeColor="background1" w:themeShade="BF"/>
            </w:tcBorders>
            <w:shd w:val="clear" w:color="auto" w:fill="D9D9D9" w:themeFill="background1" w:themeFillShade="D9"/>
          </w:tcPr>
          <w:p w14:paraId="674EEE23" w14:textId="749F74AC" w:rsidR="00757B01" w:rsidRPr="002001B7" w:rsidRDefault="00757B01" w:rsidP="00757B01">
            <w:pPr>
              <w:rPr>
                <w:b/>
                <w:sz w:val="21"/>
                <w:szCs w:val="21"/>
              </w:rPr>
            </w:pPr>
            <w:r w:rsidRPr="002001B7">
              <w:rPr>
                <w:b/>
                <w:sz w:val="21"/>
                <w:szCs w:val="21"/>
              </w:rPr>
              <w:t>part.</w:t>
            </w:r>
          </w:p>
        </w:tc>
        <w:tc>
          <w:tcPr>
            <w:tcW w:w="817" w:type="dxa"/>
            <w:tcBorders>
              <w:top w:val="single" w:sz="4" w:space="0" w:color="BFBFBF"/>
              <w:bottom w:val="single" w:sz="4" w:space="0" w:color="BFBFBF" w:themeColor="background1" w:themeShade="BF"/>
            </w:tcBorders>
            <w:shd w:val="clear" w:color="auto" w:fill="D9D9D9" w:themeFill="background1" w:themeFillShade="D9"/>
          </w:tcPr>
          <w:p w14:paraId="5A129E4A" w14:textId="3544D904" w:rsidR="00757B01" w:rsidRPr="002001B7" w:rsidRDefault="00757B01" w:rsidP="00E8593B">
            <w:pPr>
              <w:rPr>
                <w:b/>
                <w:sz w:val="21"/>
                <w:szCs w:val="21"/>
              </w:rPr>
            </w:pPr>
            <w:r w:rsidRPr="002001B7">
              <w:rPr>
                <w:b/>
                <w:sz w:val="21"/>
                <w:szCs w:val="21"/>
              </w:rPr>
              <w:t>non</w:t>
            </w:r>
          </w:p>
        </w:tc>
      </w:tr>
      <w:tr w:rsidR="00757B01" w:rsidRPr="002001B7" w14:paraId="6B23775D"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5A2D67" w14:textId="38BAD1DD" w:rsidR="00757B01" w:rsidRPr="002001B7" w:rsidRDefault="00757B01" w:rsidP="00757B01">
            <w:pPr>
              <w:rPr>
                <w:sz w:val="21"/>
                <w:szCs w:val="21"/>
                <w:lang w:val="fr-CH"/>
              </w:rPr>
            </w:pPr>
            <w:r w:rsidRPr="002001B7">
              <w:rPr>
                <w:sz w:val="21"/>
                <w:szCs w:val="21"/>
                <w:lang w:val="fr-CH"/>
              </w:rPr>
              <w:t>Cahiers des charges écrits</w:t>
            </w:r>
          </w:p>
        </w:tc>
        <w:tc>
          <w:tcPr>
            <w:tcW w:w="814" w:type="dxa"/>
            <w:tcBorders>
              <w:top w:val="single" w:sz="4" w:space="0" w:color="BFBFBF" w:themeColor="background1" w:themeShade="BF"/>
              <w:bottom w:val="single" w:sz="4" w:space="0" w:color="BFBFBF" w:themeColor="background1" w:themeShade="BF"/>
            </w:tcBorders>
          </w:tcPr>
          <w:p w14:paraId="738CBEF4"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867E1D"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A118E5"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44D47F"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98D4AA"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757B01" w:rsidRPr="002001B7" w14:paraId="3C5FFB27"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098A98" w14:textId="795C18F9" w:rsidR="00757B01" w:rsidRPr="002001B7" w:rsidRDefault="00757B01" w:rsidP="00E8593B">
            <w:pPr>
              <w:rPr>
                <w:sz w:val="21"/>
                <w:szCs w:val="21"/>
                <w:lang w:val="fr-CH"/>
              </w:rPr>
            </w:pPr>
            <w:r w:rsidRPr="002001B7">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4E169952"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04D028"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B2618D"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5541F3"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CFFE69" w14:textId="77777777" w:rsidR="00757B01" w:rsidRPr="002001B7" w:rsidRDefault="00757B01"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524D2D87" w14:textId="2AFAF7C5" w:rsidR="00D375A7" w:rsidRPr="00687932" w:rsidRDefault="00D375A7" w:rsidP="005C62A9">
      <w:pPr>
        <w:pStyle w:val="Listenabsatz"/>
        <w:numPr>
          <w:ilvl w:val="2"/>
          <w:numId w:val="45"/>
        </w:numPr>
        <w:spacing w:before="120" w:after="120"/>
        <w:ind w:left="709"/>
        <w:rPr>
          <w:rStyle w:val="berschrift3Zchn"/>
          <w:lang w:val="fr-CH"/>
        </w:rPr>
      </w:pPr>
      <w:r w:rsidRPr="00687932">
        <w:rPr>
          <w:rStyle w:val="berschrift3Zchn"/>
          <w:lang w:val="fr-CH"/>
        </w:rPr>
        <w:t>Personnel en formation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43"/>
      </w:tblGrid>
      <w:tr w:rsidR="00D375A7" w:rsidRPr="002001B7" w14:paraId="1EA4B324" w14:textId="77777777" w:rsidTr="008E406E">
        <w:trPr>
          <w:trHeight w:val="283"/>
        </w:trPr>
        <w:tc>
          <w:tcPr>
            <w:tcW w:w="7479" w:type="dxa"/>
          </w:tcPr>
          <w:p w14:paraId="75D883FC" w14:textId="33C9EFC1" w:rsidR="00D375A7" w:rsidRPr="002001B7" w:rsidRDefault="00D375A7" w:rsidP="00911619">
            <w:pPr>
              <w:rPr>
                <w:sz w:val="21"/>
                <w:szCs w:val="21"/>
                <w:lang w:val="fr-CH"/>
              </w:rPr>
            </w:pPr>
            <w:r w:rsidRPr="002001B7">
              <w:rPr>
                <w:sz w:val="21"/>
                <w:szCs w:val="21"/>
                <w:lang w:val="fr-CH"/>
              </w:rPr>
              <w:t>Nombre d’apprenti</w:t>
            </w:r>
            <w:r w:rsidR="00911619" w:rsidRPr="002001B7">
              <w:rPr>
                <w:sz w:val="21"/>
                <w:szCs w:val="21"/>
                <w:lang w:val="fr-CH"/>
              </w:rPr>
              <w:t>·</w:t>
            </w:r>
            <w:r w:rsidRPr="002001B7">
              <w:rPr>
                <w:sz w:val="21"/>
                <w:szCs w:val="21"/>
                <w:lang w:val="fr-CH"/>
              </w:rPr>
              <w:t>e</w:t>
            </w:r>
            <w:r w:rsidR="00911619" w:rsidRPr="002001B7">
              <w:rPr>
                <w:sz w:val="21"/>
                <w:szCs w:val="21"/>
                <w:lang w:val="fr-CH"/>
              </w:rPr>
              <w:t>·</w:t>
            </w:r>
            <w:r w:rsidRPr="002001B7">
              <w:rPr>
                <w:sz w:val="21"/>
                <w:szCs w:val="21"/>
                <w:lang w:val="fr-CH"/>
              </w:rPr>
              <w:t>s travaillant dans la pharmacie</w:t>
            </w:r>
          </w:p>
        </w:tc>
        <w:tc>
          <w:tcPr>
            <w:tcW w:w="1843" w:type="dxa"/>
          </w:tcPr>
          <w:p w14:paraId="0E4C42A0" w14:textId="77777777" w:rsidR="00D375A7" w:rsidRPr="002001B7" w:rsidRDefault="00D375A7" w:rsidP="00B80073">
            <w:pPr>
              <w:rPr>
                <w:sz w:val="21"/>
                <w:szCs w:val="21"/>
                <w:lang w:val="fr-CH"/>
              </w:rPr>
            </w:pPr>
            <w:r w:rsidRPr="002001B7">
              <w:rPr>
                <w:sz w:val="21"/>
                <w:szCs w:val="21"/>
                <w:lang w:val="fr-CH"/>
              </w:rPr>
              <w:fldChar w:fldCharType="begin">
                <w:ffData>
                  <w:name w:val="Text22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p>
        </w:tc>
      </w:tr>
    </w:tbl>
    <w:p w14:paraId="7789D3D9" w14:textId="2634071F" w:rsidR="003C2346" w:rsidRDefault="003C2346" w:rsidP="005C62A9">
      <w:pPr>
        <w:pStyle w:val="Listenabsatz"/>
        <w:spacing w:before="120" w:after="120"/>
        <w:ind w:left="709"/>
        <w:rPr>
          <w:rStyle w:val="berschrift3Zchn"/>
          <w:lang w:val="fr-CH"/>
        </w:rPr>
      </w:pPr>
    </w:p>
    <w:p w14:paraId="350202C2" w14:textId="77777777" w:rsidR="003C2346" w:rsidRDefault="003C2346">
      <w:pPr>
        <w:overflowPunct/>
        <w:autoSpaceDE/>
        <w:autoSpaceDN/>
        <w:adjustRightInd/>
        <w:textAlignment w:val="auto"/>
        <w:rPr>
          <w:rStyle w:val="berschrift3Zchn"/>
          <w:lang w:val="fr-CH"/>
        </w:rPr>
      </w:pPr>
      <w:r>
        <w:rPr>
          <w:rStyle w:val="berschrift3Zchn"/>
          <w:lang w:val="fr-CH"/>
        </w:rPr>
        <w:br w:type="page"/>
      </w:r>
    </w:p>
    <w:p w14:paraId="2F793CB4" w14:textId="5D85F80C" w:rsidR="00D375A7" w:rsidRPr="00687932" w:rsidRDefault="00D375A7" w:rsidP="005C62A9">
      <w:pPr>
        <w:pStyle w:val="Listenabsatz"/>
        <w:numPr>
          <w:ilvl w:val="2"/>
          <w:numId w:val="45"/>
        </w:numPr>
        <w:spacing w:before="120" w:after="120"/>
        <w:ind w:left="709"/>
        <w:rPr>
          <w:rStyle w:val="berschrift3Zchn"/>
          <w:lang w:val="fr-CH"/>
        </w:rPr>
      </w:pPr>
      <w:r w:rsidRPr="00687932">
        <w:rPr>
          <w:rStyle w:val="berschrift3Zchn"/>
          <w:lang w:val="fr-CH"/>
        </w:rPr>
        <w:t>Autres apprenant</w:t>
      </w:r>
      <w:r w:rsidR="004A41A6" w:rsidRPr="00687932">
        <w:rPr>
          <w:rStyle w:val="berschrift3Zchn"/>
          <w:lang w:val="fr-CH"/>
        </w:rPr>
        <w:t>·</w:t>
      </w:r>
      <w:r w:rsidRPr="00687932">
        <w:rPr>
          <w:rStyle w:val="berschrift3Zchn"/>
          <w:lang w:val="fr-CH"/>
        </w:rPr>
        <w:t>e</w:t>
      </w:r>
      <w:r w:rsidR="004A41A6" w:rsidRPr="00687932">
        <w:rPr>
          <w:rStyle w:val="berschrift3Zchn"/>
          <w:lang w:val="fr-CH"/>
        </w:rPr>
        <w:t>·</w:t>
      </w:r>
      <w:r w:rsidRPr="00687932">
        <w:rPr>
          <w:rStyle w:val="berschrift3Zchn"/>
          <w:lang w:val="fr-CH"/>
        </w:rPr>
        <w:t>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43"/>
      </w:tblGrid>
      <w:tr w:rsidR="00D375A7" w:rsidRPr="002001B7" w14:paraId="3910762B" w14:textId="77777777" w:rsidTr="008E406E">
        <w:trPr>
          <w:trHeight w:val="283"/>
        </w:trPr>
        <w:tc>
          <w:tcPr>
            <w:tcW w:w="7479" w:type="dxa"/>
          </w:tcPr>
          <w:p w14:paraId="591A89F3" w14:textId="55E1DA62" w:rsidR="00D375A7" w:rsidRPr="002001B7" w:rsidRDefault="00D375A7" w:rsidP="00074A12">
            <w:pPr>
              <w:rPr>
                <w:sz w:val="21"/>
                <w:szCs w:val="21"/>
                <w:lang w:val="fr-CH"/>
              </w:rPr>
            </w:pPr>
            <w:r w:rsidRPr="002001B7">
              <w:rPr>
                <w:sz w:val="21"/>
                <w:szCs w:val="21"/>
                <w:lang w:val="fr-CH"/>
              </w:rPr>
              <w:t xml:space="preserve">Type de formations : </w:t>
            </w:r>
            <w:r w:rsidRPr="002001B7">
              <w:rPr>
                <w:sz w:val="21"/>
                <w:szCs w:val="21"/>
                <w:lang w:val="fr-CH"/>
              </w:rPr>
              <w:fldChar w:fldCharType="begin">
                <w:ffData>
                  <w:name w:val="Text22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r w:rsidR="00074A12" w:rsidRPr="002001B7">
              <w:rPr>
                <w:sz w:val="21"/>
                <w:szCs w:val="21"/>
                <w:lang w:val="fr-CH"/>
              </w:rPr>
              <w:t xml:space="preserve"> </w:t>
            </w:r>
          </w:p>
          <w:p w14:paraId="6A2B10D5" w14:textId="77777777" w:rsidR="00D375A7" w:rsidRPr="002001B7" w:rsidRDefault="00D375A7" w:rsidP="00B80073">
            <w:pPr>
              <w:rPr>
                <w:sz w:val="21"/>
                <w:szCs w:val="21"/>
                <w:lang w:val="fr-CH"/>
              </w:rPr>
            </w:pPr>
          </w:p>
        </w:tc>
        <w:tc>
          <w:tcPr>
            <w:tcW w:w="1843" w:type="dxa"/>
          </w:tcPr>
          <w:p w14:paraId="1131A841" w14:textId="5825285D" w:rsidR="00D375A7" w:rsidRPr="002001B7" w:rsidRDefault="00074A12" w:rsidP="00DB57B9">
            <w:pPr>
              <w:rPr>
                <w:sz w:val="21"/>
                <w:szCs w:val="21"/>
                <w:lang w:val="fr-CH"/>
              </w:rPr>
            </w:pPr>
            <w:r w:rsidRPr="002001B7">
              <w:rPr>
                <w:sz w:val="21"/>
                <w:szCs w:val="21"/>
                <w:lang w:val="fr-CH"/>
              </w:rPr>
              <w:t>Nombre :</w:t>
            </w:r>
            <w:r w:rsidR="00D375A7" w:rsidRPr="002001B7">
              <w:rPr>
                <w:sz w:val="21"/>
                <w:szCs w:val="21"/>
                <w:lang w:val="fr-CH"/>
              </w:rPr>
              <w:fldChar w:fldCharType="begin">
                <w:ffData>
                  <w:name w:val="Text226"/>
                  <w:enabled/>
                  <w:calcOnExit w:val="0"/>
                  <w:textInput/>
                </w:ffData>
              </w:fldChar>
            </w:r>
            <w:r w:rsidR="00D375A7" w:rsidRPr="002001B7">
              <w:rPr>
                <w:sz w:val="21"/>
                <w:szCs w:val="21"/>
                <w:lang w:val="fr-CH"/>
              </w:rPr>
              <w:instrText xml:space="preserve"> FORMTEXT </w:instrText>
            </w:r>
            <w:r w:rsidR="00D375A7" w:rsidRPr="002001B7">
              <w:rPr>
                <w:sz w:val="21"/>
                <w:szCs w:val="21"/>
                <w:lang w:val="fr-CH"/>
              </w:rPr>
            </w:r>
            <w:r w:rsidR="00D375A7" w:rsidRPr="002001B7">
              <w:rPr>
                <w:sz w:val="21"/>
                <w:szCs w:val="21"/>
                <w:lang w:val="fr-CH"/>
              </w:rPr>
              <w:fldChar w:fldCharType="separate"/>
            </w:r>
            <w:r w:rsidR="00D375A7" w:rsidRPr="002001B7">
              <w:rPr>
                <w:noProof/>
                <w:sz w:val="21"/>
                <w:szCs w:val="21"/>
                <w:lang w:val="fr-CH"/>
              </w:rPr>
              <w:t> </w:t>
            </w:r>
            <w:r w:rsidR="00D375A7" w:rsidRPr="002001B7">
              <w:rPr>
                <w:noProof/>
                <w:sz w:val="21"/>
                <w:szCs w:val="21"/>
                <w:lang w:val="fr-CH"/>
              </w:rPr>
              <w:t> </w:t>
            </w:r>
            <w:r w:rsidR="00D375A7" w:rsidRPr="002001B7">
              <w:rPr>
                <w:noProof/>
                <w:sz w:val="21"/>
                <w:szCs w:val="21"/>
                <w:lang w:val="fr-CH"/>
              </w:rPr>
              <w:t> </w:t>
            </w:r>
            <w:r w:rsidR="00D375A7" w:rsidRPr="002001B7">
              <w:rPr>
                <w:noProof/>
                <w:sz w:val="21"/>
                <w:szCs w:val="21"/>
                <w:lang w:val="fr-CH"/>
              </w:rPr>
              <w:t> </w:t>
            </w:r>
            <w:r w:rsidR="00D375A7" w:rsidRPr="002001B7">
              <w:rPr>
                <w:noProof/>
                <w:sz w:val="21"/>
                <w:szCs w:val="21"/>
                <w:lang w:val="fr-CH"/>
              </w:rPr>
              <w:t> </w:t>
            </w:r>
            <w:r w:rsidR="00D375A7" w:rsidRPr="002001B7">
              <w:rPr>
                <w:sz w:val="21"/>
                <w:szCs w:val="21"/>
                <w:lang w:val="fr-CH"/>
              </w:rPr>
              <w:fldChar w:fldCharType="end"/>
            </w:r>
          </w:p>
        </w:tc>
      </w:tr>
    </w:tbl>
    <w:p w14:paraId="47921E12" w14:textId="314E31AB" w:rsidR="00D375A7" w:rsidRPr="00687932" w:rsidRDefault="00D375A7" w:rsidP="005C62A9">
      <w:pPr>
        <w:pStyle w:val="Listenabsatz"/>
        <w:numPr>
          <w:ilvl w:val="2"/>
          <w:numId w:val="45"/>
        </w:numPr>
        <w:spacing w:before="120" w:after="120"/>
        <w:ind w:left="709"/>
        <w:rPr>
          <w:rStyle w:val="berschrift3Zchn"/>
        </w:rPr>
      </w:pPr>
      <w:r w:rsidRPr="00687932">
        <w:rPr>
          <w:rStyle w:val="berschrift3Zchn"/>
        </w:rPr>
        <w:t>Autres membres du personnel</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A74144" w:rsidRPr="002001B7" w14:paraId="385D20BE" w14:textId="77777777" w:rsidTr="00E8593B">
        <w:trPr>
          <w:trHeight w:val="680"/>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1571E8" w14:textId="53A0A7C6" w:rsidR="00A74144" w:rsidRPr="002001B7" w:rsidRDefault="00A74144" w:rsidP="00E8593B">
            <w:pPr>
              <w:rPr>
                <w:sz w:val="21"/>
                <w:szCs w:val="21"/>
                <w:lang w:val="fr-CH"/>
              </w:rPr>
            </w:pPr>
            <w:r w:rsidRPr="002001B7">
              <w:rPr>
                <w:sz w:val="21"/>
                <w:szCs w:val="21"/>
                <w:lang w:val="fr-CH"/>
              </w:rPr>
              <w:t xml:space="preserve">Genre ou domaine de travail : </w:t>
            </w:r>
            <w:r w:rsidRPr="002001B7">
              <w:rPr>
                <w:sz w:val="21"/>
                <w:szCs w:val="21"/>
              </w:rPr>
              <w:fldChar w:fldCharType="begin">
                <w:ffData>
                  <w:name w:val="Text226"/>
                  <w:enabled/>
                  <w:calcOnExit w:val="0"/>
                  <w:textInput/>
                </w:ffData>
              </w:fldChar>
            </w:r>
            <w:r w:rsidRPr="002001B7">
              <w:rPr>
                <w:sz w:val="21"/>
                <w:szCs w:val="21"/>
                <w:lang w:val="fr-CH"/>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c>
          <w:tcPr>
            <w:tcW w:w="1985" w:type="dxa"/>
            <w:gridSpan w:val="3"/>
            <w:tcBorders>
              <w:top w:val="single" w:sz="4" w:space="0" w:color="BFBFBF" w:themeColor="background1" w:themeShade="BF"/>
              <w:bottom w:val="single" w:sz="4" w:space="0" w:color="BFBFBF" w:themeColor="background1" w:themeShade="BF"/>
            </w:tcBorders>
          </w:tcPr>
          <w:p w14:paraId="08BF9253" w14:textId="7A5C09C3" w:rsidR="00A74144" w:rsidRPr="002001B7" w:rsidRDefault="00074A12" w:rsidP="00E8593B">
            <w:pPr>
              <w:rPr>
                <w:sz w:val="21"/>
                <w:szCs w:val="21"/>
              </w:rPr>
            </w:pPr>
            <w:r w:rsidRPr="002001B7">
              <w:rPr>
                <w:sz w:val="21"/>
                <w:szCs w:val="21"/>
                <w:lang w:val="fr-CH"/>
              </w:rPr>
              <w:t>Nombre :</w:t>
            </w:r>
            <w:r w:rsidR="00A74144" w:rsidRPr="002001B7">
              <w:rPr>
                <w:sz w:val="21"/>
                <w:szCs w:val="21"/>
              </w:rPr>
              <w:fldChar w:fldCharType="begin">
                <w:ffData>
                  <w:name w:val="Text226"/>
                  <w:enabled/>
                  <w:calcOnExit w:val="0"/>
                  <w:textInput/>
                </w:ffData>
              </w:fldChar>
            </w:r>
            <w:r w:rsidR="00A74144" w:rsidRPr="002001B7">
              <w:rPr>
                <w:sz w:val="21"/>
                <w:szCs w:val="21"/>
              </w:rPr>
              <w:instrText xml:space="preserve"> FORMTEXT </w:instrText>
            </w:r>
            <w:r w:rsidR="00A74144" w:rsidRPr="002001B7">
              <w:rPr>
                <w:sz w:val="21"/>
                <w:szCs w:val="21"/>
              </w:rPr>
            </w:r>
            <w:r w:rsidR="00A74144" w:rsidRPr="002001B7">
              <w:rPr>
                <w:sz w:val="21"/>
                <w:szCs w:val="21"/>
              </w:rPr>
              <w:fldChar w:fldCharType="separate"/>
            </w:r>
            <w:r w:rsidR="00A74144" w:rsidRPr="002001B7">
              <w:rPr>
                <w:noProof/>
                <w:sz w:val="21"/>
                <w:szCs w:val="21"/>
              </w:rPr>
              <w:t> </w:t>
            </w:r>
            <w:r w:rsidR="00A74144" w:rsidRPr="002001B7">
              <w:rPr>
                <w:noProof/>
                <w:sz w:val="21"/>
                <w:szCs w:val="21"/>
              </w:rPr>
              <w:t> </w:t>
            </w:r>
            <w:r w:rsidR="00A74144" w:rsidRPr="002001B7">
              <w:rPr>
                <w:noProof/>
                <w:sz w:val="21"/>
                <w:szCs w:val="21"/>
              </w:rPr>
              <w:t> </w:t>
            </w:r>
            <w:r w:rsidR="00A74144" w:rsidRPr="002001B7">
              <w:rPr>
                <w:noProof/>
                <w:sz w:val="21"/>
                <w:szCs w:val="21"/>
              </w:rPr>
              <w:t> </w:t>
            </w:r>
            <w:r w:rsidR="00A74144" w:rsidRPr="002001B7">
              <w:rPr>
                <w:noProof/>
                <w:sz w:val="21"/>
                <w:szCs w:val="21"/>
              </w:rPr>
              <w:t> </w:t>
            </w:r>
            <w:r w:rsidR="00A74144" w:rsidRPr="002001B7">
              <w:rPr>
                <w:sz w:val="21"/>
                <w:szCs w:val="21"/>
              </w:rPr>
              <w:fldChar w:fldCharType="end"/>
            </w:r>
          </w:p>
        </w:tc>
      </w:tr>
      <w:tr w:rsidR="00A74144" w:rsidRPr="002001B7" w14:paraId="65A16BD6" w14:textId="77777777" w:rsidTr="00E8593B">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67BDE167" w14:textId="77777777" w:rsidR="00A74144" w:rsidRPr="002001B7" w:rsidRDefault="00A74144" w:rsidP="00E8593B">
            <w:pPr>
              <w:rPr>
                <w:sz w:val="21"/>
                <w:szCs w:val="21"/>
              </w:rPr>
            </w:pPr>
          </w:p>
        </w:tc>
        <w:tc>
          <w:tcPr>
            <w:tcW w:w="814" w:type="dxa"/>
            <w:tcBorders>
              <w:bottom w:val="single" w:sz="4" w:space="0" w:color="BFBFBF" w:themeColor="background1" w:themeShade="BF"/>
            </w:tcBorders>
          </w:tcPr>
          <w:p w14:paraId="7A7D1816" w14:textId="760AED1F" w:rsidR="00A74144" w:rsidRPr="002001B7" w:rsidRDefault="00A74144" w:rsidP="00E8593B">
            <w:pPr>
              <w:rPr>
                <w:b/>
                <w:sz w:val="21"/>
                <w:szCs w:val="21"/>
              </w:rPr>
            </w:pPr>
            <w:r w:rsidRPr="002001B7">
              <w:rPr>
                <w:b/>
                <w:sz w:val="21"/>
                <w:szCs w:val="21"/>
              </w:rPr>
              <w:t>oui</w:t>
            </w:r>
          </w:p>
        </w:tc>
        <w:tc>
          <w:tcPr>
            <w:tcW w:w="815" w:type="dxa"/>
            <w:tcBorders>
              <w:bottom w:val="single" w:sz="4" w:space="0" w:color="BFBFBF" w:themeColor="background1" w:themeShade="BF"/>
              <w:right w:val="single" w:sz="4" w:space="0" w:color="auto"/>
            </w:tcBorders>
          </w:tcPr>
          <w:p w14:paraId="2C1204DF" w14:textId="10C2AB03" w:rsidR="00A74144" w:rsidRPr="002001B7" w:rsidRDefault="00A74144" w:rsidP="00E8593B">
            <w:pPr>
              <w:rPr>
                <w:b/>
                <w:sz w:val="21"/>
                <w:szCs w:val="21"/>
              </w:rPr>
            </w:pPr>
            <w:r w:rsidRPr="002001B7">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A51A2AC" w14:textId="767B2A10" w:rsidR="00A74144" w:rsidRPr="002001B7" w:rsidRDefault="00A74144" w:rsidP="00E8593B">
            <w:pPr>
              <w:rPr>
                <w:b/>
                <w:sz w:val="21"/>
                <w:szCs w:val="21"/>
              </w:rPr>
            </w:pPr>
            <w:r w:rsidRPr="002001B7">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8DA7B26" w14:textId="6A4613F3" w:rsidR="00A74144" w:rsidRPr="002001B7" w:rsidRDefault="00A74144" w:rsidP="00E8593B">
            <w:pPr>
              <w:rPr>
                <w:b/>
                <w:sz w:val="21"/>
                <w:szCs w:val="21"/>
              </w:rPr>
            </w:pPr>
            <w:r w:rsidRPr="002001B7">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30B33267" w14:textId="01D9F715" w:rsidR="00A74144" w:rsidRPr="002001B7" w:rsidRDefault="00A74144" w:rsidP="00E8593B">
            <w:pPr>
              <w:rPr>
                <w:b/>
                <w:sz w:val="21"/>
                <w:szCs w:val="21"/>
              </w:rPr>
            </w:pPr>
            <w:r w:rsidRPr="002001B7">
              <w:rPr>
                <w:b/>
                <w:sz w:val="21"/>
                <w:szCs w:val="21"/>
              </w:rPr>
              <w:t>non</w:t>
            </w:r>
          </w:p>
        </w:tc>
      </w:tr>
      <w:tr w:rsidR="00A74144" w:rsidRPr="002001B7" w14:paraId="3F3E1F73"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B2E973" w14:textId="7211E8B8" w:rsidR="00A74144" w:rsidRPr="002001B7" w:rsidRDefault="00A74144" w:rsidP="00A74144">
            <w:pPr>
              <w:rPr>
                <w:sz w:val="21"/>
                <w:szCs w:val="21"/>
                <w:lang w:val="fr-CH"/>
              </w:rPr>
            </w:pPr>
            <w:r w:rsidRPr="002001B7">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76B2D284" w14:textId="77777777" w:rsidR="00A74144" w:rsidRPr="002001B7" w:rsidRDefault="00A74144"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4307F7" w14:textId="77777777" w:rsidR="00A74144" w:rsidRPr="002001B7" w:rsidRDefault="00A74144"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956BDE" w14:textId="77777777" w:rsidR="00A74144" w:rsidRPr="002001B7" w:rsidRDefault="00A74144"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57F504" w14:textId="77777777" w:rsidR="00A74144" w:rsidRPr="002001B7" w:rsidRDefault="00A74144"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5FA4B3" w14:textId="77777777" w:rsidR="00A74144" w:rsidRPr="002001B7" w:rsidRDefault="00A74144"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A74144" w:rsidRPr="002001B7" w14:paraId="77C0BDFC"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495000" w14:textId="4EDB213B" w:rsidR="00A74144" w:rsidRPr="002001B7" w:rsidRDefault="00A74144" w:rsidP="00A74144">
            <w:pPr>
              <w:rPr>
                <w:sz w:val="21"/>
                <w:szCs w:val="21"/>
                <w:lang w:val="fr-CH"/>
              </w:rPr>
            </w:pPr>
            <w:r w:rsidRPr="002001B7">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108EE5F2" w14:textId="77777777" w:rsidR="00A74144" w:rsidRPr="002001B7" w:rsidRDefault="00A74144" w:rsidP="00A74144">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183580" w14:textId="77777777" w:rsidR="00A74144" w:rsidRPr="002001B7" w:rsidRDefault="00A74144" w:rsidP="00A74144">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C95F5F" w14:textId="77777777" w:rsidR="00A74144" w:rsidRPr="002001B7" w:rsidRDefault="00A74144" w:rsidP="00A74144">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5C7A41" w14:textId="77777777" w:rsidR="00A74144" w:rsidRPr="002001B7" w:rsidRDefault="00A74144" w:rsidP="00A74144">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CAF90A" w14:textId="77777777" w:rsidR="00A74144" w:rsidRPr="002001B7" w:rsidRDefault="00A74144" w:rsidP="00A74144">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67C6F274" w14:textId="28A5097F" w:rsidR="00D375A7" w:rsidRPr="005C62A9" w:rsidRDefault="00D375A7" w:rsidP="005C62A9">
      <w:pPr>
        <w:pStyle w:val="Listenabsatz"/>
        <w:numPr>
          <w:ilvl w:val="2"/>
          <w:numId w:val="45"/>
        </w:numPr>
        <w:spacing w:before="120" w:after="120"/>
        <w:ind w:left="709"/>
        <w:rPr>
          <w:rStyle w:val="berschrift3Zchn"/>
          <w:b w:val="0"/>
          <w:lang w:val="fr-CH"/>
        </w:rPr>
      </w:pPr>
      <w:r w:rsidRPr="003D53DF">
        <w:rPr>
          <w:rStyle w:val="berschrift3Zchn"/>
          <w:lang w:val="fr-CH"/>
        </w:rPr>
        <w:t>Hygiène du personnel</w:t>
      </w:r>
      <w:r w:rsidR="00B95403" w:rsidRPr="003D53DF">
        <w:rPr>
          <w:rStyle w:val="berschrift3Zchn"/>
          <w:lang w:val="fr-CH"/>
        </w:rPr>
        <w:t xml:space="preserve"> </w:t>
      </w:r>
      <w:r w:rsidR="00B95403" w:rsidRPr="003D53DF">
        <w:rPr>
          <w:rStyle w:val="berschrift3Zchn"/>
          <w:b w:val="0"/>
          <w:i/>
          <w:color w:val="FF0000"/>
          <w:sz w:val="18"/>
          <w:szCs w:val="18"/>
          <w:lang w:val="fr-CH"/>
        </w:rPr>
        <w:t xml:space="preserve">(chap. 20.1.2.4 Ph. </w:t>
      </w:r>
      <w:r w:rsidR="00B95403" w:rsidRPr="005C62A9">
        <w:rPr>
          <w:rStyle w:val="berschrift3Zchn"/>
          <w:b w:val="0"/>
          <w:i/>
          <w:color w:val="FF0000"/>
          <w:sz w:val="18"/>
          <w:szCs w:val="18"/>
          <w:lang w:val="fr-CH"/>
        </w:rPr>
        <w:t>Helv.)</w:t>
      </w:r>
    </w:p>
    <w:tbl>
      <w:tblPr>
        <w:tblW w:w="9495" w:type="dxa"/>
        <w:tblLayout w:type="fixed"/>
        <w:tblLook w:val="04A0" w:firstRow="1" w:lastRow="0" w:firstColumn="1" w:lastColumn="0" w:noHBand="0" w:noVBand="1"/>
      </w:tblPr>
      <w:tblGrid>
        <w:gridCol w:w="5425"/>
        <w:gridCol w:w="814"/>
        <w:gridCol w:w="815"/>
        <w:gridCol w:w="813"/>
        <w:gridCol w:w="814"/>
        <w:gridCol w:w="814"/>
      </w:tblGrid>
      <w:tr w:rsidR="00B95403" w:rsidRPr="002001B7" w14:paraId="4EED1579" w14:textId="77777777" w:rsidTr="00E8593B">
        <w:tc>
          <w:tcPr>
            <w:tcW w:w="5425" w:type="dxa"/>
            <w:tcBorders>
              <w:bottom w:val="single" w:sz="4" w:space="0" w:color="BFBFBF" w:themeColor="background1" w:themeShade="BF"/>
            </w:tcBorders>
          </w:tcPr>
          <w:p w14:paraId="538C5792" w14:textId="77777777" w:rsidR="00B95403" w:rsidRPr="002001B7" w:rsidRDefault="00B95403" w:rsidP="00E8593B">
            <w:pPr>
              <w:rPr>
                <w:sz w:val="21"/>
                <w:szCs w:val="21"/>
                <w:lang w:val="fr-CH"/>
              </w:rPr>
            </w:pPr>
          </w:p>
        </w:tc>
        <w:tc>
          <w:tcPr>
            <w:tcW w:w="814" w:type="dxa"/>
            <w:tcBorders>
              <w:bottom w:val="single" w:sz="4" w:space="0" w:color="BFBFBF" w:themeColor="background1" w:themeShade="BF"/>
            </w:tcBorders>
          </w:tcPr>
          <w:p w14:paraId="4A084E89" w14:textId="2B57631E" w:rsidR="00B95403" w:rsidRPr="002001B7" w:rsidRDefault="00E8593B" w:rsidP="00E8593B">
            <w:pPr>
              <w:rPr>
                <w:b/>
                <w:sz w:val="21"/>
                <w:szCs w:val="21"/>
                <w:lang w:val="fr-CH"/>
              </w:rPr>
            </w:pPr>
            <w:r w:rsidRPr="002001B7">
              <w:rPr>
                <w:b/>
                <w:sz w:val="21"/>
                <w:szCs w:val="21"/>
                <w:lang w:val="fr-CH"/>
              </w:rPr>
              <w:t>oui</w:t>
            </w:r>
          </w:p>
        </w:tc>
        <w:tc>
          <w:tcPr>
            <w:tcW w:w="815" w:type="dxa"/>
            <w:tcBorders>
              <w:bottom w:val="single" w:sz="4" w:space="0" w:color="BFBFBF" w:themeColor="background1" w:themeShade="BF"/>
              <w:right w:val="single" w:sz="4" w:space="0" w:color="auto"/>
            </w:tcBorders>
          </w:tcPr>
          <w:p w14:paraId="3BB9B716" w14:textId="24C5F229" w:rsidR="00B95403" w:rsidRPr="002001B7" w:rsidRDefault="00E8593B" w:rsidP="00E8593B">
            <w:pPr>
              <w:rPr>
                <w:b/>
                <w:sz w:val="21"/>
                <w:szCs w:val="21"/>
                <w:lang w:val="fr-CH"/>
              </w:rPr>
            </w:pPr>
            <w:r w:rsidRPr="002001B7">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EB18E3F" w14:textId="10EEEAEC" w:rsidR="00B95403" w:rsidRPr="002001B7" w:rsidRDefault="00E8593B" w:rsidP="00E8593B">
            <w:pPr>
              <w:rPr>
                <w:b/>
                <w:sz w:val="21"/>
                <w:szCs w:val="21"/>
                <w:lang w:val="fr-CH"/>
              </w:rPr>
            </w:pPr>
            <w:r w:rsidRPr="002001B7">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5CAAFD1F" w14:textId="795DE02B" w:rsidR="00B95403" w:rsidRPr="002001B7" w:rsidRDefault="00E8593B" w:rsidP="00E8593B">
            <w:pPr>
              <w:rPr>
                <w:b/>
                <w:sz w:val="21"/>
                <w:szCs w:val="21"/>
                <w:lang w:val="fr-CH"/>
              </w:rPr>
            </w:pPr>
            <w:r w:rsidRPr="002001B7">
              <w:rPr>
                <w:b/>
                <w:sz w:val="21"/>
                <w:szCs w:val="21"/>
                <w:lang w:val="fr-CH"/>
              </w:rPr>
              <w:t>part.</w:t>
            </w:r>
          </w:p>
        </w:tc>
        <w:tc>
          <w:tcPr>
            <w:tcW w:w="814" w:type="dxa"/>
            <w:tcBorders>
              <w:bottom w:val="single" w:sz="4" w:space="0" w:color="BFBFBF" w:themeColor="background1" w:themeShade="BF"/>
            </w:tcBorders>
            <w:shd w:val="clear" w:color="auto" w:fill="D9D9D9" w:themeFill="background1" w:themeFillShade="D9"/>
          </w:tcPr>
          <w:p w14:paraId="26BD803B" w14:textId="0A6D0957" w:rsidR="00B95403" w:rsidRPr="002001B7" w:rsidRDefault="00E8593B" w:rsidP="00E8593B">
            <w:pPr>
              <w:rPr>
                <w:b/>
                <w:sz w:val="21"/>
                <w:szCs w:val="21"/>
                <w:lang w:val="fr-CH"/>
              </w:rPr>
            </w:pPr>
            <w:r w:rsidRPr="002001B7">
              <w:rPr>
                <w:b/>
                <w:sz w:val="21"/>
                <w:szCs w:val="21"/>
                <w:lang w:val="fr-CH"/>
              </w:rPr>
              <w:t>non</w:t>
            </w:r>
          </w:p>
        </w:tc>
      </w:tr>
      <w:tr w:rsidR="00B95403" w:rsidRPr="002001B7" w14:paraId="2423E66B" w14:textId="77777777" w:rsidTr="00E8593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5DAC14" w14:textId="1B5A888A" w:rsidR="00B95403" w:rsidRPr="002001B7" w:rsidRDefault="00B95403" w:rsidP="00E8593B">
            <w:pPr>
              <w:rPr>
                <w:sz w:val="21"/>
                <w:szCs w:val="21"/>
                <w:lang w:val="fr-CH"/>
              </w:rPr>
            </w:pPr>
            <w:r w:rsidRPr="002001B7">
              <w:rPr>
                <w:sz w:val="21"/>
                <w:szCs w:val="21"/>
                <w:lang w:val="fr-CH"/>
              </w:rPr>
              <w:t>Prescriptions en matière d’hygiène et d’habillement</w:t>
            </w:r>
          </w:p>
        </w:tc>
        <w:tc>
          <w:tcPr>
            <w:tcW w:w="814" w:type="dxa"/>
            <w:tcBorders>
              <w:top w:val="single" w:sz="4" w:space="0" w:color="BFBFBF" w:themeColor="background1" w:themeShade="BF"/>
              <w:bottom w:val="single" w:sz="4" w:space="0" w:color="BFBFBF" w:themeColor="background1" w:themeShade="BF"/>
            </w:tcBorders>
          </w:tcPr>
          <w:p w14:paraId="3C9F7566" w14:textId="77777777" w:rsidR="00B95403" w:rsidRPr="002001B7" w:rsidRDefault="00B95403" w:rsidP="00E8593B">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67A6E4" w14:textId="77777777" w:rsidR="00B95403" w:rsidRPr="002001B7" w:rsidRDefault="00B95403" w:rsidP="00E8593B">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7A54B1" w14:textId="77777777" w:rsidR="00B95403" w:rsidRPr="002001B7" w:rsidRDefault="00B95403" w:rsidP="00E8593B">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0FD84D"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w:instrText>
            </w:r>
            <w:r w:rsidRPr="002001B7">
              <w:rPr>
                <w:b/>
                <w:sz w:val="21"/>
                <w:szCs w:val="21"/>
              </w:rPr>
              <w:instrText xml:space="preserve">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E9DF30"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B95403" w:rsidRPr="002001B7" w14:paraId="658330E6" w14:textId="77777777" w:rsidTr="00E8593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4B5045" w14:textId="16F6CF61" w:rsidR="00B95403" w:rsidRPr="002001B7" w:rsidRDefault="00B95403" w:rsidP="00E8593B">
            <w:pPr>
              <w:rPr>
                <w:sz w:val="21"/>
                <w:szCs w:val="21"/>
                <w:lang w:val="fr-CH"/>
              </w:rPr>
            </w:pPr>
            <w:r w:rsidRPr="002001B7">
              <w:rPr>
                <w:sz w:val="21"/>
                <w:szCs w:val="21"/>
                <w:lang w:val="fr-CH"/>
              </w:rPr>
              <w:t>Plan de protection en cas d’épidémie ou de pandémie</w:t>
            </w:r>
          </w:p>
        </w:tc>
        <w:tc>
          <w:tcPr>
            <w:tcW w:w="814" w:type="dxa"/>
            <w:tcBorders>
              <w:top w:val="single" w:sz="4" w:space="0" w:color="BFBFBF" w:themeColor="background1" w:themeShade="BF"/>
              <w:bottom w:val="single" w:sz="4" w:space="0" w:color="BFBFBF" w:themeColor="background1" w:themeShade="BF"/>
            </w:tcBorders>
          </w:tcPr>
          <w:p w14:paraId="34531FCA"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F74F1D"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A2F75B"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F84696"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B8AAF4" w14:textId="77777777" w:rsidR="00B95403" w:rsidRPr="002001B7" w:rsidRDefault="00B95403" w:rsidP="00E8593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7D85FE1A" w14:textId="11CD6751" w:rsidR="00893E2B" w:rsidRPr="00D363D8" w:rsidRDefault="00D375A7" w:rsidP="002001B7">
      <w:pPr>
        <w:pStyle w:val="berschrift2"/>
        <w:rPr>
          <w:rFonts w:eastAsiaTheme="majorEastAsia"/>
          <w:i/>
          <w:spacing w:val="2"/>
          <w:lang w:eastAsia="en-US"/>
        </w:rPr>
      </w:pPr>
      <w:r w:rsidRPr="00D363D8">
        <w:t>Organisation de la permanence, y c. pendant le service des urgences</w:t>
      </w:r>
      <w:r w:rsidR="005C62A9">
        <w:br/>
      </w:r>
      <w:r w:rsidR="00893E2B" w:rsidRPr="004567B0">
        <w:rPr>
          <w:rFonts w:eastAsiaTheme="majorEastAsia"/>
          <w:b w:val="0"/>
          <w:i/>
          <w:color w:val="FF0000"/>
          <w:spacing w:val="2"/>
          <w:sz w:val="18"/>
          <w:szCs w:val="18"/>
          <w:lang w:eastAsia="en-US"/>
        </w:rPr>
        <w:t>(art. 30 LSP, art. 7 OSP)</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375A7" w:rsidRPr="002F2DA6" w14:paraId="2D517C05" w14:textId="77777777" w:rsidTr="00134794">
        <w:trPr>
          <w:trHeight w:val="283"/>
        </w:trPr>
        <w:tc>
          <w:tcPr>
            <w:tcW w:w="9322" w:type="dxa"/>
            <w:gridSpan w:val="3"/>
          </w:tcPr>
          <w:p w14:paraId="32EC464B" w14:textId="11B5BF8D" w:rsidR="00D375A7" w:rsidRPr="002001B7" w:rsidRDefault="00D375A7" w:rsidP="00036A12">
            <w:pPr>
              <w:rPr>
                <w:sz w:val="21"/>
                <w:szCs w:val="21"/>
                <w:lang w:val="fr-CH"/>
              </w:rPr>
            </w:pPr>
            <w:r w:rsidRPr="002001B7">
              <w:rPr>
                <w:sz w:val="21"/>
                <w:szCs w:val="21"/>
                <w:lang w:val="fr-CH"/>
              </w:rPr>
              <w:t>Présence d’une pharmacienne ou d’un pharmacien pendant les heures d’ouverture (service des urgences compris) garantie par :</w:t>
            </w:r>
          </w:p>
        </w:tc>
      </w:tr>
      <w:tr w:rsidR="00D375A7" w:rsidRPr="002001B7" w14:paraId="426A1B2C" w14:textId="77777777" w:rsidTr="008E406E">
        <w:trPr>
          <w:trHeight w:val="283"/>
        </w:trPr>
        <w:tc>
          <w:tcPr>
            <w:tcW w:w="7479" w:type="dxa"/>
          </w:tcPr>
          <w:p w14:paraId="2A0FA9D1" w14:textId="77777777" w:rsidR="00D375A7" w:rsidRPr="002001B7" w:rsidRDefault="00D375A7" w:rsidP="00315B00">
            <w:pPr>
              <w:pStyle w:val="Listenabsatz"/>
              <w:numPr>
                <w:ilvl w:val="0"/>
                <w:numId w:val="24"/>
              </w:numPr>
              <w:rPr>
                <w:sz w:val="21"/>
                <w:szCs w:val="21"/>
                <w:lang w:val="fr-CH"/>
              </w:rPr>
            </w:pPr>
            <w:r w:rsidRPr="002001B7">
              <w:rPr>
                <w:sz w:val="21"/>
                <w:szCs w:val="21"/>
                <w:lang w:val="fr-CH"/>
              </w:rPr>
              <w:t xml:space="preserve">plan de travail et de présence écrit </w:t>
            </w:r>
          </w:p>
        </w:tc>
        <w:tc>
          <w:tcPr>
            <w:tcW w:w="851" w:type="dxa"/>
          </w:tcPr>
          <w:p w14:paraId="35F27887" w14:textId="77777777" w:rsidR="00D375A7" w:rsidRPr="002001B7" w:rsidRDefault="00D375A7" w:rsidP="00C93BED">
            <w:pPr>
              <w:rPr>
                <w:sz w:val="21"/>
                <w:szCs w:val="21"/>
                <w:lang w:val="fr-CH"/>
              </w:rPr>
            </w:pPr>
            <w:r w:rsidRPr="002001B7">
              <w:rPr>
                <w:sz w:val="21"/>
                <w:szCs w:val="21"/>
                <w:lang w:val="fr-CH"/>
              </w:rPr>
              <w:fldChar w:fldCharType="begin">
                <w:ffData>
                  <w:name w:val=""/>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Pr>
          <w:p w14:paraId="32069AB7" w14:textId="77777777" w:rsidR="00D375A7" w:rsidRPr="002001B7" w:rsidRDefault="00D375A7" w:rsidP="00DD53F5">
            <w:pPr>
              <w:rPr>
                <w:sz w:val="21"/>
                <w:szCs w:val="21"/>
                <w:lang w:val="fr-CH"/>
              </w:rPr>
            </w:pPr>
            <w:r w:rsidRPr="002001B7">
              <w:rPr>
                <w:sz w:val="21"/>
                <w:szCs w:val="21"/>
                <w:lang w:val="fr-CH"/>
              </w:rPr>
              <w:fldChar w:fldCharType="begin">
                <w:ffData>
                  <w:name w:val="Kontrollkästchen30"/>
                  <w:enabled/>
                  <w:calcOnExit w:val="0"/>
                  <w:checkBox>
                    <w:sizeAuto/>
                    <w:default w:val="1"/>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 </w:t>
            </w:r>
          </w:p>
        </w:tc>
      </w:tr>
      <w:tr w:rsidR="00D375A7" w:rsidRPr="002001B7" w14:paraId="668E052D" w14:textId="77777777" w:rsidTr="008E406E">
        <w:trPr>
          <w:trHeight w:val="283"/>
        </w:trPr>
        <w:tc>
          <w:tcPr>
            <w:tcW w:w="7479" w:type="dxa"/>
          </w:tcPr>
          <w:p w14:paraId="7BA145C4" w14:textId="77777777" w:rsidR="00D375A7" w:rsidRPr="002001B7" w:rsidRDefault="00D375A7" w:rsidP="00315B00">
            <w:pPr>
              <w:pStyle w:val="Listenabsatz"/>
              <w:numPr>
                <w:ilvl w:val="0"/>
                <w:numId w:val="24"/>
              </w:numPr>
              <w:rPr>
                <w:sz w:val="21"/>
                <w:szCs w:val="21"/>
                <w:lang w:val="fr-CH"/>
              </w:rPr>
            </w:pPr>
            <w:r w:rsidRPr="002001B7">
              <w:rPr>
                <w:sz w:val="21"/>
                <w:szCs w:val="21"/>
                <w:lang w:val="fr-CH"/>
              </w:rPr>
              <w:t>accord passé oralement</w:t>
            </w:r>
          </w:p>
        </w:tc>
        <w:tc>
          <w:tcPr>
            <w:tcW w:w="851" w:type="dxa"/>
          </w:tcPr>
          <w:p w14:paraId="74FE67C9" w14:textId="77777777" w:rsidR="00D375A7" w:rsidRPr="002001B7" w:rsidRDefault="00D375A7" w:rsidP="00C93BED">
            <w:pPr>
              <w:rPr>
                <w:sz w:val="21"/>
                <w:szCs w:val="21"/>
                <w:lang w:val="fr-CH"/>
              </w:rPr>
            </w:pPr>
            <w:r w:rsidRPr="002001B7">
              <w:rPr>
                <w:sz w:val="21"/>
                <w:szCs w:val="21"/>
                <w:lang w:val="fr-CH"/>
              </w:rPr>
              <w:fldChar w:fldCharType="begin">
                <w:ffData>
                  <w:name w:val=""/>
                  <w:enabled/>
                  <w:calcOnExit w:val="0"/>
                  <w:checkBox>
                    <w:sizeAuto/>
                    <w:default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oui</w:t>
            </w:r>
          </w:p>
        </w:tc>
        <w:tc>
          <w:tcPr>
            <w:tcW w:w="992" w:type="dxa"/>
          </w:tcPr>
          <w:p w14:paraId="5EE08653" w14:textId="77777777" w:rsidR="00D375A7" w:rsidRPr="002001B7" w:rsidRDefault="00D375A7" w:rsidP="00DD53F5">
            <w:pPr>
              <w:rPr>
                <w:sz w:val="21"/>
                <w:szCs w:val="21"/>
                <w:lang w:val="fr-CH"/>
              </w:rPr>
            </w:pPr>
            <w:r w:rsidRPr="002001B7">
              <w:rPr>
                <w:sz w:val="21"/>
                <w:szCs w:val="21"/>
                <w:lang w:val="fr-CH"/>
              </w:rPr>
              <w:fldChar w:fldCharType="begin">
                <w:ffData>
                  <w:name w:val="Kontrollkästchen30"/>
                  <w:enabled/>
                  <w:calcOnExit w:val="0"/>
                  <w:checkBox>
                    <w:sizeAuto/>
                    <w:default w:val="1"/>
                    <w:checked w:val="0"/>
                  </w:checkBox>
                </w:ffData>
              </w:fldChar>
            </w:r>
            <w:r w:rsidRPr="002001B7">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001B7">
              <w:rPr>
                <w:sz w:val="21"/>
                <w:szCs w:val="21"/>
                <w:lang w:val="fr-CH"/>
              </w:rPr>
              <w:fldChar w:fldCharType="end"/>
            </w:r>
            <w:r w:rsidRPr="002001B7">
              <w:rPr>
                <w:sz w:val="21"/>
                <w:szCs w:val="21"/>
                <w:lang w:val="fr-CH"/>
              </w:rPr>
              <w:t xml:space="preserve"> non </w:t>
            </w:r>
          </w:p>
        </w:tc>
      </w:tr>
    </w:tbl>
    <w:p w14:paraId="7169862E" w14:textId="77777777" w:rsidR="00D375A7" w:rsidRPr="002150C3" w:rsidRDefault="00D375A7" w:rsidP="007235AB">
      <w:pPr>
        <w:rPr>
          <w:lang w:val="fr-CH" w:eastAsia="de-DE"/>
        </w:rPr>
      </w:pPr>
    </w:p>
    <w:tbl>
      <w:tblPr>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417"/>
      </w:tblGrid>
      <w:tr w:rsidR="00D375A7" w:rsidRPr="002001B7" w14:paraId="57FB7554" w14:textId="77777777" w:rsidTr="005C6679">
        <w:trPr>
          <w:trHeight w:val="681"/>
        </w:trPr>
        <w:tc>
          <w:tcPr>
            <w:tcW w:w="6062" w:type="dxa"/>
            <w:shd w:val="clear" w:color="auto" w:fill="D9D9D9" w:themeFill="background1" w:themeFillShade="D9"/>
            <w:vAlign w:val="center"/>
          </w:tcPr>
          <w:p w14:paraId="784D960F" w14:textId="77777777" w:rsidR="00D375A7" w:rsidRPr="002001B7" w:rsidRDefault="00D375A7" w:rsidP="00CE663C">
            <w:pPr>
              <w:rPr>
                <w:sz w:val="21"/>
                <w:szCs w:val="21"/>
                <w:lang w:val="fr-CH" w:eastAsia="de-DE"/>
              </w:rPr>
            </w:pPr>
            <w:r w:rsidRPr="002001B7">
              <w:rPr>
                <w:sz w:val="21"/>
                <w:szCs w:val="21"/>
                <w:lang w:val="fr-CH"/>
              </w:rPr>
              <w:t>Cette personne dispose-t-elle d’une autorisation d’exercer ?</w:t>
            </w:r>
          </w:p>
        </w:tc>
        <w:tc>
          <w:tcPr>
            <w:tcW w:w="850" w:type="dxa"/>
            <w:shd w:val="clear" w:color="auto" w:fill="D9D9D9" w:themeFill="background1" w:themeFillShade="D9"/>
            <w:vAlign w:val="center"/>
          </w:tcPr>
          <w:p w14:paraId="5382A752" w14:textId="77777777" w:rsidR="00D375A7" w:rsidRPr="002001B7" w:rsidRDefault="00D375A7" w:rsidP="00FF680D">
            <w:pPr>
              <w:rPr>
                <w:sz w:val="21"/>
                <w:szCs w:val="21"/>
                <w:lang w:val="fr-CH" w:eastAsia="de-DE"/>
              </w:rPr>
            </w:pPr>
            <w:r w:rsidRPr="002001B7">
              <w:rPr>
                <w:sz w:val="21"/>
                <w:szCs w:val="21"/>
                <w:lang w:val="fr-CH" w:eastAsia="de-DE"/>
              </w:rPr>
              <w:fldChar w:fldCharType="begin">
                <w:ffData>
                  <w:name w:val=""/>
                  <w:enabled/>
                  <w:calcOnExit w:val="0"/>
                  <w:checkBox>
                    <w:sizeAuto/>
                    <w:default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oui</w:t>
            </w:r>
          </w:p>
        </w:tc>
        <w:tc>
          <w:tcPr>
            <w:tcW w:w="993" w:type="dxa"/>
            <w:shd w:val="clear" w:color="auto" w:fill="D9D9D9" w:themeFill="background1" w:themeFillShade="D9"/>
            <w:vAlign w:val="center"/>
          </w:tcPr>
          <w:p w14:paraId="5659E7F4" w14:textId="77777777" w:rsidR="00D375A7" w:rsidRPr="002001B7" w:rsidRDefault="00D375A7" w:rsidP="00FF680D">
            <w:pPr>
              <w:rPr>
                <w:sz w:val="21"/>
                <w:szCs w:val="21"/>
                <w:lang w:val="fr-CH" w:eastAsia="de-DE"/>
              </w:rPr>
            </w:pPr>
            <w:r w:rsidRPr="002001B7">
              <w:rPr>
                <w:sz w:val="21"/>
                <w:szCs w:val="21"/>
                <w:lang w:val="fr-CH" w:eastAsia="de-DE"/>
              </w:rPr>
              <w:fldChar w:fldCharType="begin">
                <w:ffData>
                  <w:name w:val="Kontrollkästchen30"/>
                  <w:enabled/>
                  <w:calcOnExit w:val="0"/>
                  <w:checkBox>
                    <w:sizeAuto/>
                    <w:default w:val="1"/>
                    <w:checked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non</w:t>
            </w:r>
          </w:p>
        </w:tc>
        <w:tc>
          <w:tcPr>
            <w:tcW w:w="1417" w:type="dxa"/>
            <w:shd w:val="clear" w:color="auto" w:fill="D9D9D9" w:themeFill="background1" w:themeFillShade="D9"/>
            <w:vAlign w:val="center"/>
          </w:tcPr>
          <w:p w14:paraId="52245C72" w14:textId="77777777" w:rsidR="00D375A7" w:rsidRPr="002001B7" w:rsidRDefault="00D375A7" w:rsidP="00036A12">
            <w:pPr>
              <w:rPr>
                <w:sz w:val="21"/>
                <w:szCs w:val="21"/>
                <w:lang w:val="fr-CH" w:eastAsia="de-DE"/>
              </w:rPr>
            </w:pPr>
            <w:r w:rsidRPr="002001B7">
              <w:rPr>
                <w:sz w:val="21"/>
                <w:szCs w:val="21"/>
                <w:lang w:val="fr-CH" w:eastAsia="de-DE"/>
              </w:rPr>
              <w:fldChar w:fldCharType="begin">
                <w:ffData>
                  <w:name w:val="Kontrollkästchen30"/>
                  <w:enabled/>
                  <w:calcOnExit w:val="0"/>
                  <w:checkBox>
                    <w:sizeAuto/>
                    <w:default w:val="1"/>
                    <w:checked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inconnu</w:t>
            </w:r>
          </w:p>
        </w:tc>
      </w:tr>
    </w:tbl>
    <w:p w14:paraId="64D0F147" w14:textId="77777777" w:rsidR="00D375A7" w:rsidRPr="002001B7" w:rsidRDefault="00D375A7" w:rsidP="007235AB">
      <w:pPr>
        <w:rPr>
          <w:sz w:val="21"/>
          <w:szCs w:val="21"/>
          <w:lang w:val="fr-CH" w:eastAsia="de-DE"/>
        </w:rPr>
      </w:pPr>
    </w:p>
    <w:tbl>
      <w:tblPr>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417"/>
      </w:tblGrid>
      <w:tr w:rsidR="00D375A7" w:rsidRPr="002001B7" w14:paraId="3586C9FB" w14:textId="77777777" w:rsidTr="000E749C">
        <w:trPr>
          <w:trHeight w:val="681"/>
        </w:trPr>
        <w:tc>
          <w:tcPr>
            <w:tcW w:w="6062" w:type="dxa"/>
            <w:shd w:val="clear" w:color="auto" w:fill="D9D9D9" w:themeFill="background1" w:themeFillShade="D9"/>
            <w:vAlign w:val="center"/>
          </w:tcPr>
          <w:p w14:paraId="3EC521DC" w14:textId="77777777" w:rsidR="00D375A7" w:rsidRPr="002001B7" w:rsidRDefault="00D375A7" w:rsidP="0007554F">
            <w:pPr>
              <w:rPr>
                <w:sz w:val="21"/>
                <w:szCs w:val="21"/>
                <w:lang w:val="fr-CH"/>
              </w:rPr>
            </w:pPr>
            <w:r w:rsidRPr="002001B7">
              <w:rPr>
                <w:sz w:val="21"/>
                <w:szCs w:val="21"/>
                <w:lang w:val="fr-CH"/>
              </w:rPr>
              <w:t>Pharmacie et droguerie sous un même toit :</w:t>
            </w:r>
          </w:p>
          <w:p w14:paraId="2BB0D26F" w14:textId="77777777" w:rsidR="00D375A7" w:rsidRPr="002001B7" w:rsidRDefault="00D375A7" w:rsidP="00FF7622">
            <w:pPr>
              <w:rPr>
                <w:sz w:val="21"/>
                <w:szCs w:val="21"/>
                <w:lang w:val="fr-CH" w:eastAsia="de-DE"/>
              </w:rPr>
            </w:pPr>
            <w:r w:rsidRPr="002001B7">
              <w:rPr>
                <w:sz w:val="21"/>
                <w:szCs w:val="21"/>
                <w:lang w:val="fr-CH"/>
              </w:rPr>
              <w:t>présence d’une ou d’un droguiste ES durant la moitié des heures d’ouverture ?</w:t>
            </w:r>
          </w:p>
        </w:tc>
        <w:tc>
          <w:tcPr>
            <w:tcW w:w="850" w:type="dxa"/>
            <w:shd w:val="clear" w:color="auto" w:fill="D9D9D9" w:themeFill="background1" w:themeFillShade="D9"/>
            <w:vAlign w:val="center"/>
          </w:tcPr>
          <w:p w14:paraId="3985BA2D" w14:textId="77777777" w:rsidR="00D375A7" w:rsidRPr="002001B7" w:rsidRDefault="00D375A7" w:rsidP="000E749C">
            <w:pPr>
              <w:rPr>
                <w:sz w:val="21"/>
                <w:szCs w:val="21"/>
                <w:lang w:val="fr-CH" w:eastAsia="de-DE"/>
              </w:rPr>
            </w:pPr>
            <w:r w:rsidRPr="002001B7">
              <w:rPr>
                <w:sz w:val="21"/>
                <w:szCs w:val="21"/>
                <w:lang w:val="fr-CH" w:eastAsia="de-DE"/>
              </w:rPr>
              <w:fldChar w:fldCharType="begin">
                <w:ffData>
                  <w:name w:val=""/>
                  <w:enabled/>
                  <w:calcOnExit w:val="0"/>
                  <w:checkBox>
                    <w:sizeAuto/>
                    <w:default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oui</w:t>
            </w:r>
          </w:p>
        </w:tc>
        <w:tc>
          <w:tcPr>
            <w:tcW w:w="993" w:type="dxa"/>
            <w:shd w:val="clear" w:color="auto" w:fill="D9D9D9" w:themeFill="background1" w:themeFillShade="D9"/>
            <w:vAlign w:val="center"/>
          </w:tcPr>
          <w:p w14:paraId="5A441F9F" w14:textId="77777777" w:rsidR="00D375A7" w:rsidRPr="002001B7" w:rsidRDefault="00D375A7" w:rsidP="000E749C">
            <w:pPr>
              <w:rPr>
                <w:sz w:val="21"/>
                <w:szCs w:val="21"/>
                <w:lang w:val="fr-CH" w:eastAsia="de-DE"/>
              </w:rPr>
            </w:pPr>
            <w:r w:rsidRPr="002001B7">
              <w:rPr>
                <w:sz w:val="21"/>
                <w:szCs w:val="21"/>
                <w:lang w:val="fr-CH" w:eastAsia="de-DE"/>
              </w:rPr>
              <w:fldChar w:fldCharType="begin">
                <w:ffData>
                  <w:name w:val="Kontrollkästchen30"/>
                  <w:enabled/>
                  <w:calcOnExit w:val="0"/>
                  <w:checkBox>
                    <w:sizeAuto/>
                    <w:default w:val="1"/>
                    <w:checked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non</w:t>
            </w:r>
          </w:p>
        </w:tc>
        <w:tc>
          <w:tcPr>
            <w:tcW w:w="1417" w:type="dxa"/>
            <w:shd w:val="clear" w:color="auto" w:fill="D9D9D9" w:themeFill="background1" w:themeFillShade="D9"/>
            <w:vAlign w:val="center"/>
          </w:tcPr>
          <w:p w14:paraId="027DF759" w14:textId="77777777" w:rsidR="00D375A7" w:rsidRPr="002001B7" w:rsidRDefault="00D375A7" w:rsidP="00036A12">
            <w:pPr>
              <w:rPr>
                <w:sz w:val="21"/>
                <w:szCs w:val="21"/>
                <w:lang w:val="fr-CH" w:eastAsia="de-DE"/>
              </w:rPr>
            </w:pPr>
            <w:r w:rsidRPr="002001B7">
              <w:rPr>
                <w:sz w:val="21"/>
                <w:szCs w:val="21"/>
                <w:lang w:val="fr-CH" w:eastAsia="de-DE"/>
              </w:rPr>
              <w:fldChar w:fldCharType="begin">
                <w:ffData>
                  <w:name w:val="Kontrollkästchen30"/>
                  <w:enabled/>
                  <w:calcOnExit w:val="0"/>
                  <w:checkBox>
                    <w:sizeAuto/>
                    <w:default w:val="1"/>
                    <w:checked w:val="0"/>
                  </w:checkBox>
                </w:ffData>
              </w:fldChar>
            </w:r>
            <w:r w:rsidRPr="002001B7">
              <w:rPr>
                <w:sz w:val="21"/>
                <w:szCs w:val="21"/>
                <w:lang w:val="fr-CH" w:eastAsia="de-DE"/>
              </w:rPr>
              <w:instrText xml:space="preserve"> FORMCHECKBOX </w:instrText>
            </w:r>
            <w:r w:rsidR="005A2154">
              <w:rPr>
                <w:sz w:val="21"/>
                <w:szCs w:val="21"/>
                <w:lang w:val="fr-CH" w:eastAsia="de-DE"/>
              </w:rPr>
            </w:r>
            <w:r w:rsidR="005A2154">
              <w:rPr>
                <w:sz w:val="21"/>
                <w:szCs w:val="21"/>
                <w:lang w:val="fr-CH" w:eastAsia="de-DE"/>
              </w:rPr>
              <w:fldChar w:fldCharType="separate"/>
            </w:r>
            <w:r w:rsidRPr="002001B7">
              <w:rPr>
                <w:sz w:val="21"/>
                <w:szCs w:val="21"/>
                <w:lang w:val="fr-CH" w:eastAsia="de-DE"/>
              </w:rPr>
              <w:fldChar w:fldCharType="end"/>
            </w:r>
            <w:r w:rsidRPr="002001B7">
              <w:rPr>
                <w:sz w:val="21"/>
                <w:szCs w:val="21"/>
                <w:lang w:val="fr-CH" w:eastAsia="de-DE"/>
              </w:rPr>
              <w:t xml:space="preserve"> inconnu </w:t>
            </w:r>
          </w:p>
        </w:tc>
      </w:tr>
    </w:tbl>
    <w:p w14:paraId="0F7D154C" w14:textId="67E67628" w:rsidR="00893E2B" w:rsidRPr="008C6330" w:rsidRDefault="00D375A7" w:rsidP="002001B7">
      <w:pPr>
        <w:pStyle w:val="berschrift2"/>
        <w:rPr>
          <w:rFonts w:eastAsiaTheme="majorEastAsia"/>
          <w:sz w:val="21"/>
          <w:szCs w:val="21"/>
        </w:rPr>
      </w:pPr>
      <w:r w:rsidRPr="008C6330">
        <w:rPr>
          <w:sz w:val="21"/>
          <w:szCs w:val="21"/>
        </w:rPr>
        <w:t xml:space="preserve">Formation continue du personnel </w:t>
      </w:r>
      <w:r w:rsidRPr="008C6330">
        <w:rPr>
          <w:sz w:val="21"/>
          <w:szCs w:val="21"/>
          <w:vertAlign w:val="superscript"/>
        </w:rPr>
        <w:t>٭</w:t>
      </w:r>
      <w:r w:rsidRPr="008C6330">
        <w:rPr>
          <w:sz w:val="21"/>
          <w:szCs w:val="21"/>
          <w:vertAlign w:val="superscript"/>
        </w:rPr>
        <w:endnoteReference w:id="2"/>
      </w:r>
      <w:r w:rsidRPr="008C6330">
        <w:rPr>
          <w:sz w:val="21"/>
          <w:szCs w:val="21"/>
          <w:vertAlign w:val="superscript"/>
        </w:rPr>
        <w:t>٭</w:t>
      </w:r>
      <w:r w:rsidRPr="008C6330">
        <w:rPr>
          <w:sz w:val="21"/>
          <w:szCs w:val="21"/>
        </w:rPr>
        <w:t xml:space="preserve"> </w:t>
      </w:r>
      <w:r w:rsidR="00E8593B" w:rsidRPr="008C6330">
        <w:rPr>
          <w:rFonts w:eastAsiaTheme="majorEastAsia"/>
        </w:rPr>
        <w:t xml:space="preserve">(chap. 20.1.2.3 Ph. </w:t>
      </w:r>
      <w:r w:rsidR="00B22EC9" w:rsidRPr="008C6330">
        <w:rPr>
          <w:rFonts w:eastAsiaTheme="majorEastAsia"/>
        </w:rPr>
        <w:t xml:space="preserve">Helv, </w:t>
      </w:r>
      <w:r w:rsidR="00E8593B" w:rsidRPr="008C6330">
        <w:rPr>
          <w:rFonts w:eastAsiaTheme="majorEastAsia"/>
        </w:rPr>
        <w:t>art. 40 LPMéd)</w:t>
      </w:r>
      <w:r w:rsidR="00E8593B" w:rsidRPr="008C6330" w:rsidDel="00E8593B">
        <w:rPr>
          <w:rFonts w:eastAsiaTheme="majorEastAsia"/>
        </w:rPr>
        <w:t xml:space="preserve"> </w:t>
      </w:r>
    </w:p>
    <w:tbl>
      <w:tblPr>
        <w:tblW w:w="9498" w:type="dxa"/>
        <w:tblLayout w:type="fixed"/>
        <w:tblLook w:val="04A0" w:firstRow="1" w:lastRow="0" w:firstColumn="1" w:lastColumn="0" w:noHBand="0" w:noVBand="1"/>
      </w:tblPr>
      <w:tblGrid>
        <w:gridCol w:w="1418"/>
        <w:gridCol w:w="2693"/>
        <w:gridCol w:w="1247"/>
        <w:gridCol w:w="805"/>
        <w:gridCol w:w="783"/>
        <w:gridCol w:w="23"/>
        <w:gridCol w:w="804"/>
        <w:gridCol w:w="805"/>
        <w:gridCol w:w="920"/>
      </w:tblGrid>
      <w:tr w:rsidR="009B7537" w:rsidRPr="002001B7" w14:paraId="6ACD6958" w14:textId="77777777" w:rsidTr="00142E47">
        <w:tc>
          <w:tcPr>
            <w:tcW w:w="5358" w:type="dxa"/>
            <w:gridSpan w:val="3"/>
            <w:tcBorders>
              <w:bottom w:val="single" w:sz="4" w:space="0" w:color="BFBFBF" w:themeColor="background1" w:themeShade="BF"/>
            </w:tcBorders>
          </w:tcPr>
          <w:p w14:paraId="0CC27325" w14:textId="77777777" w:rsidR="009B7537" w:rsidRPr="002001B7" w:rsidRDefault="009B7537" w:rsidP="00142E47">
            <w:pPr>
              <w:rPr>
                <w:sz w:val="21"/>
                <w:szCs w:val="21"/>
                <w:lang w:val="fr-CH"/>
              </w:rPr>
            </w:pPr>
          </w:p>
        </w:tc>
        <w:tc>
          <w:tcPr>
            <w:tcW w:w="805" w:type="dxa"/>
            <w:tcBorders>
              <w:bottom w:val="single" w:sz="4" w:space="0" w:color="BFBFBF" w:themeColor="background1" w:themeShade="BF"/>
            </w:tcBorders>
          </w:tcPr>
          <w:p w14:paraId="1AC806E5" w14:textId="7B8ACC91" w:rsidR="009B7537" w:rsidRPr="002001B7" w:rsidRDefault="002C425C" w:rsidP="00142E47">
            <w:pPr>
              <w:rPr>
                <w:b/>
                <w:sz w:val="21"/>
                <w:szCs w:val="21"/>
                <w:lang w:val="fr-CH"/>
              </w:rPr>
            </w:pPr>
            <w:r w:rsidRPr="002001B7">
              <w:rPr>
                <w:b/>
                <w:sz w:val="21"/>
                <w:szCs w:val="21"/>
                <w:lang w:val="fr-CH"/>
              </w:rPr>
              <w:t>oui</w:t>
            </w:r>
          </w:p>
        </w:tc>
        <w:tc>
          <w:tcPr>
            <w:tcW w:w="806" w:type="dxa"/>
            <w:gridSpan w:val="2"/>
            <w:tcBorders>
              <w:bottom w:val="single" w:sz="4" w:space="0" w:color="BFBFBF" w:themeColor="background1" w:themeShade="BF"/>
              <w:right w:val="single" w:sz="4" w:space="0" w:color="auto"/>
            </w:tcBorders>
          </w:tcPr>
          <w:p w14:paraId="06BD385E" w14:textId="07F88D4B" w:rsidR="009B7537" w:rsidRPr="002001B7" w:rsidRDefault="002C425C" w:rsidP="00142E47">
            <w:pPr>
              <w:rPr>
                <w:b/>
                <w:sz w:val="21"/>
                <w:szCs w:val="21"/>
                <w:lang w:val="fr-CH"/>
              </w:rPr>
            </w:pPr>
            <w:r w:rsidRPr="002001B7">
              <w:rPr>
                <w:b/>
                <w:sz w:val="21"/>
                <w:szCs w:val="21"/>
                <w:lang w:val="fr-CH"/>
              </w:rPr>
              <w:t>non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242811F7" w14:textId="4D7844B0" w:rsidR="009B7537" w:rsidRPr="002001B7" w:rsidRDefault="002C425C" w:rsidP="00142E47">
            <w:pPr>
              <w:rPr>
                <w:b/>
                <w:sz w:val="21"/>
                <w:szCs w:val="21"/>
                <w:lang w:val="fr-CH"/>
              </w:rPr>
            </w:pPr>
            <w:r w:rsidRPr="002001B7">
              <w:rPr>
                <w:b/>
                <w:sz w:val="21"/>
                <w:szCs w:val="21"/>
                <w:lang w:val="fr-CH"/>
              </w:rPr>
              <w:t>oui</w:t>
            </w:r>
          </w:p>
        </w:tc>
        <w:tc>
          <w:tcPr>
            <w:tcW w:w="805" w:type="dxa"/>
            <w:tcBorders>
              <w:bottom w:val="single" w:sz="4" w:space="0" w:color="BFBFBF" w:themeColor="background1" w:themeShade="BF"/>
            </w:tcBorders>
            <w:shd w:val="clear" w:color="auto" w:fill="D9D9D9" w:themeFill="background1" w:themeFillShade="D9"/>
          </w:tcPr>
          <w:p w14:paraId="304603D4" w14:textId="5EAC4C35" w:rsidR="009B7537" w:rsidRPr="002001B7" w:rsidRDefault="002C425C" w:rsidP="00142E47">
            <w:pPr>
              <w:rPr>
                <w:b/>
                <w:sz w:val="21"/>
                <w:szCs w:val="21"/>
                <w:lang w:val="fr-CH"/>
              </w:rPr>
            </w:pPr>
            <w:r w:rsidRPr="002001B7">
              <w:rPr>
                <w:b/>
                <w:sz w:val="21"/>
                <w:szCs w:val="21"/>
                <w:lang w:val="fr-CH"/>
              </w:rPr>
              <w:t>part.</w:t>
            </w:r>
          </w:p>
        </w:tc>
        <w:tc>
          <w:tcPr>
            <w:tcW w:w="920" w:type="dxa"/>
            <w:tcBorders>
              <w:bottom w:val="single" w:sz="4" w:space="0" w:color="BFBFBF" w:themeColor="background1" w:themeShade="BF"/>
            </w:tcBorders>
            <w:shd w:val="clear" w:color="auto" w:fill="D9D9D9" w:themeFill="background1" w:themeFillShade="D9"/>
          </w:tcPr>
          <w:p w14:paraId="090DA05B" w14:textId="2C0AE6C0" w:rsidR="009B7537" w:rsidRPr="002001B7" w:rsidRDefault="002C425C" w:rsidP="00142E47">
            <w:pPr>
              <w:rPr>
                <w:b/>
                <w:sz w:val="21"/>
                <w:szCs w:val="21"/>
                <w:lang w:val="fr-CH"/>
              </w:rPr>
            </w:pPr>
            <w:r w:rsidRPr="002001B7">
              <w:rPr>
                <w:b/>
                <w:sz w:val="21"/>
                <w:szCs w:val="21"/>
                <w:lang w:val="fr-CH"/>
              </w:rPr>
              <w:t>non</w:t>
            </w:r>
          </w:p>
        </w:tc>
      </w:tr>
      <w:tr w:rsidR="009B7537" w:rsidRPr="002001B7" w14:paraId="2FE4D0F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4F4E33" w14:textId="30A00F7E" w:rsidR="009B7537" w:rsidRPr="002001B7" w:rsidRDefault="009B7537" w:rsidP="008C6330">
            <w:pPr>
              <w:rPr>
                <w:sz w:val="21"/>
                <w:szCs w:val="21"/>
                <w:lang w:val="fr-CH"/>
              </w:rPr>
            </w:pPr>
            <w:r w:rsidRPr="002001B7">
              <w:rPr>
                <w:sz w:val="21"/>
                <w:szCs w:val="21"/>
                <w:lang w:val="fr-CH"/>
              </w:rPr>
              <w:t>Programme d</w:t>
            </w:r>
            <w:r w:rsidR="008C6330" w:rsidRPr="002001B7">
              <w:rPr>
                <w:sz w:val="21"/>
                <w:szCs w:val="21"/>
                <w:lang w:val="fr-CH"/>
              </w:rPr>
              <w:t xml:space="preserve">’initiation </w:t>
            </w:r>
            <w:r w:rsidRPr="002001B7">
              <w:rPr>
                <w:sz w:val="21"/>
                <w:szCs w:val="21"/>
                <w:lang w:val="fr-CH"/>
              </w:rPr>
              <w:t>du personnel nouveau</w:t>
            </w:r>
          </w:p>
        </w:tc>
        <w:tc>
          <w:tcPr>
            <w:tcW w:w="805" w:type="dxa"/>
            <w:tcBorders>
              <w:top w:val="single" w:sz="4" w:space="0" w:color="BFBFBF" w:themeColor="background1" w:themeShade="BF"/>
              <w:bottom w:val="single" w:sz="4" w:space="0" w:color="BFBFBF" w:themeColor="background1" w:themeShade="BF"/>
            </w:tcBorders>
          </w:tcPr>
          <w:p w14:paraId="2E77F6D6" w14:textId="77777777" w:rsidR="009B7537" w:rsidRPr="002001B7" w:rsidRDefault="009B7537" w:rsidP="009B753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B453054" w14:textId="77777777" w:rsidR="009B7537" w:rsidRPr="002001B7" w:rsidRDefault="009B7537" w:rsidP="009B753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5BF662" w14:textId="77777777" w:rsidR="009B7537" w:rsidRPr="002001B7" w:rsidRDefault="009B7537" w:rsidP="009B7537">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07EEB6"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5D7F2E"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7848E8F7"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326C79" w14:textId="2533E9F9" w:rsidR="009B7537" w:rsidRPr="002001B7" w:rsidRDefault="00B95B9D" w:rsidP="00B95B9D">
            <w:pPr>
              <w:rPr>
                <w:sz w:val="21"/>
                <w:szCs w:val="21"/>
                <w:lang w:val="fr-CH"/>
              </w:rPr>
            </w:pPr>
            <w:r w:rsidRPr="002001B7">
              <w:rPr>
                <w:sz w:val="21"/>
                <w:szCs w:val="21"/>
                <w:lang w:val="fr-CH"/>
              </w:rPr>
              <w:t>L</w:t>
            </w:r>
            <w:r w:rsidR="006833DE" w:rsidRPr="002001B7">
              <w:rPr>
                <w:sz w:val="21"/>
                <w:szCs w:val="21"/>
                <w:lang w:val="fr-CH"/>
              </w:rPr>
              <w:t xml:space="preserve">a mise en œuvre est </w:t>
            </w:r>
            <w:r w:rsidRPr="002001B7">
              <w:rPr>
                <w:sz w:val="21"/>
                <w:szCs w:val="21"/>
                <w:lang w:val="fr-CH"/>
              </w:rPr>
              <w:t>documentée</w:t>
            </w:r>
          </w:p>
        </w:tc>
        <w:tc>
          <w:tcPr>
            <w:tcW w:w="805" w:type="dxa"/>
            <w:tcBorders>
              <w:top w:val="single" w:sz="4" w:space="0" w:color="BFBFBF" w:themeColor="background1" w:themeShade="BF"/>
              <w:bottom w:val="single" w:sz="4" w:space="0" w:color="BFBFBF" w:themeColor="background1" w:themeShade="BF"/>
            </w:tcBorders>
          </w:tcPr>
          <w:p w14:paraId="417853BF"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0318E8B"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364143"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728E37"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C6BCE2"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546638BF"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1E34C8" w14:textId="12C47097" w:rsidR="009B7537" w:rsidRPr="002001B7" w:rsidRDefault="009B7537" w:rsidP="009B7537">
            <w:pPr>
              <w:rPr>
                <w:sz w:val="21"/>
                <w:szCs w:val="21"/>
                <w:lang w:val="fr-CH"/>
              </w:rPr>
            </w:pPr>
            <w:r w:rsidRPr="002001B7">
              <w:rPr>
                <w:sz w:val="21"/>
                <w:szCs w:val="21"/>
                <w:lang w:val="fr-CH"/>
              </w:rPr>
              <w:t>Formation continue permanente</w:t>
            </w:r>
          </w:p>
        </w:tc>
        <w:tc>
          <w:tcPr>
            <w:tcW w:w="805" w:type="dxa"/>
            <w:tcBorders>
              <w:top w:val="single" w:sz="4" w:space="0" w:color="BFBFBF" w:themeColor="background1" w:themeShade="BF"/>
              <w:bottom w:val="single" w:sz="4" w:space="0" w:color="BFBFBF" w:themeColor="background1" w:themeShade="BF"/>
            </w:tcBorders>
          </w:tcPr>
          <w:p w14:paraId="41DBA99C"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23068E0E"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847465"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722134"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70B1EA"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0A6BABC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9BCFF3" w14:textId="0AB46723" w:rsidR="009B7537" w:rsidRPr="002001B7" w:rsidRDefault="00F76611" w:rsidP="006908BA">
            <w:pPr>
              <w:rPr>
                <w:sz w:val="21"/>
                <w:szCs w:val="21"/>
              </w:rPr>
            </w:pPr>
            <w:r w:rsidRPr="002001B7">
              <w:rPr>
                <w:sz w:val="21"/>
                <w:szCs w:val="21"/>
              </w:rPr>
              <w:t xml:space="preserve">- </w:t>
            </w:r>
            <w:r w:rsidR="009B7537" w:rsidRPr="002001B7">
              <w:rPr>
                <w:sz w:val="21"/>
                <w:szCs w:val="21"/>
                <w:lang w:val="fr-CH"/>
              </w:rPr>
              <w:t>interne</w:t>
            </w:r>
          </w:p>
        </w:tc>
        <w:tc>
          <w:tcPr>
            <w:tcW w:w="805" w:type="dxa"/>
            <w:tcBorders>
              <w:top w:val="single" w:sz="4" w:space="0" w:color="BFBFBF" w:themeColor="background1" w:themeShade="BF"/>
              <w:bottom w:val="single" w:sz="4" w:space="0" w:color="BFBFBF" w:themeColor="background1" w:themeShade="BF"/>
            </w:tcBorders>
          </w:tcPr>
          <w:p w14:paraId="248591F1"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333C9D59"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6D2E28"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9091AA"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11E7F"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2DBE29B8"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AC41E" w14:textId="0C712440" w:rsidR="009B7537" w:rsidRPr="002001B7" w:rsidRDefault="00F76611" w:rsidP="006908BA">
            <w:pPr>
              <w:rPr>
                <w:sz w:val="21"/>
                <w:szCs w:val="21"/>
              </w:rPr>
            </w:pPr>
            <w:r w:rsidRPr="002001B7">
              <w:rPr>
                <w:sz w:val="21"/>
                <w:szCs w:val="21"/>
              </w:rPr>
              <w:t xml:space="preserve">- </w:t>
            </w:r>
            <w:r w:rsidR="009B7537" w:rsidRPr="002001B7">
              <w:rPr>
                <w:sz w:val="21"/>
                <w:szCs w:val="21"/>
                <w:lang w:val="fr-CH"/>
              </w:rPr>
              <w:t>externe</w:t>
            </w:r>
          </w:p>
        </w:tc>
        <w:tc>
          <w:tcPr>
            <w:tcW w:w="805" w:type="dxa"/>
            <w:tcBorders>
              <w:top w:val="single" w:sz="4" w:space="0" w:color="BFBFBF" w:themeColor="background1" w:themeShade="BF"/>
              <w:bottom w:val="single" w:sz="4" w:space="0" w:color="BFBFBF" w:themeColor="background1" w:themeShade="BF"/>
            </w:tcBorders>
          </w:tcPr>
          <w:p w14:paraId="35329B46"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717BA73D"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CBD50F"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B96AB4"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3F5575"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5503C64B"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5344DE" w14:textId="07CDC288" w:rsidR="009B7537" w:rsidRPr="002001B7" w:rsidRDefault="009B7537" w:rsidP="009B7537">
            <w:pPr>
              <w:rPr>
                <w:sz w:val="21"/>
                <w:szCs w:val="21"/>
              </w:rPr>
            </w:pPr>
            <w:r w:rsidRPr="002001B7">
              <w:rPr>
                <w:sz w:val="21"/>
                <w:szCs w:val="21"/>
                <w:lang w:val="fr-CH"/>
              </w:rPr>
              <w:t>Plan annuel de formation</w:t>
            </w:r>
          </w:p>
        </w:tc>
        <w:tc>
          <w:tcPr>
            <w:tcW w:w="805" w:type="dxa"/>
            <w:tcBorders>
              <w:top w:val="single" w:sz="4" w:space="0" w:color="BFBFBF" w:themeColor="background1" w:themeShade="BF"/>
              <w:bottom w:val="single" w:sz="4" w:space="0" w:color="BFBFBF" w:themeColor="background1" w:themeShade="BF"/>
            </w:tcBorders>
          </w:tcPr>
          <w:p w14:paraId="5C85EE5C"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1916270D"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E4D938"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6DF55D"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6AB738"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5B6138C8" w14:textId="77777777" w:rsidTr="00142E47">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B1B44" w14:textId="4CB4C69F" w:rsidR="009B7537" w:rsidRPr="002001B7" w:rsidRDefault="009B7537" w:rsidP="005A0BC0">
            <w:pPr>
              <w:rPr>
                <w:sz w:val="21"/>
                <w:szCs w:val="21"/>
                <w:lang w:val="fr-CH"/>
              </w:rPr>
            </w:pPr>
            <w:r w:rsidRPr="002001B7">
              <w:rPr>
                <w:sz w:val="21"/>
                <w:szCs w:val="21"/>
                <w:lang w:val="fr-CH"/>
              </w:rPr>
              <w:t>Formation postgrade pour pharmacien</w:t>
            </w:r>
            <w:r w:rsidR="005A0BC0" w:rsidRPr="002001B7">
              <w:rPr>
                <w:sz w:val="21"/>
                <w:szCs w:val="21"/>
                <w:lang w:val="fr-CH"/>
              </w:rPr>
              <w:t>·</w:t>
            </w:r>
            <w:r w:rsidRPr="002001B7">
              <w:rPr>
                <w:sz w:val="21"/>
                <w:szCs w:val="21"/>
                <w:lang w:val="fr-CH"/>
              </w:rPr>
              <w:t>ne</w:t>
            </w:r>
            <w:r w:rsidR="005A0BC0" w:rsidRPr="002001B7">
              <w:rPr>
                <w:sz w:val="21"/>
                <w:szCs w:val="21"/>
                <w:lang w:val="fr-CH"/>
              </w:rPr>
              <w:t>·</w:t>
            </w:r>
            <w:r w:rsidRPr="002001B7">
              <w:rPr>
                <w:sz w:val="21"/>
                <w:szCs w:val="21"/>
                <w:lang w:val="fr-CH"/>
              </w:rPr>
              <w:t>s, min. 200 points FPH/an</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B1C862" w14:textId="58FCB99F" w:rsidR="009B7537" w:rsidRPr="002001B7" w:rsidRDefault="00355D37" w:rsidP="009B7537">
            <w:pPr>
              <w:rPr>
                <w:sz w:val="21"/>
                <w:szCs w:val="21"/>
              </w:rPr>
            </w:pPr>
            <w:r w:rsidRPr="002001B7">
              <w:rPr>
                <w:sz w:val="21"/>
                <w:szCs w:val="21"/>
              </w:rPr>
              <w:t>n</w:t>
            </w:r>
            <w:r w:rsidR="002C425C" w:rsidRPr="002001B7">
              <w:rPr>
                <w:sz w:val="21"/>
                <w:szCs w:val="21"/>
              </w:rPr>
              <w:t>ombre</w:t>
            </w:r>
            <w:r w:rsidR="009B7537" w:rsidRPr="002001B7">
              <w:rPr>
                <w:sz w:val="21"/>
                <w:szCs w:val="21"/>
              </w:rPr>
              <w:t xml:space="preserve"> </w:t>
            </w:r>
            <w:r w:rsidR="009B7537" w:rsidRPr="002001B7">
              <w:rPr>
                <w:sz w:val="21"/>
                <w:szCs w:val="21"/>
              </w:rPr>
              <w:fldChar w:fldCharType="begin">
                <w:ffData>
                  <w:name w:val="Text226"/>
                  <w:enabled/>
                  <w:calcOnExit w:val="0"/>
                  <w:textInput/>
                </w:ffData>
              </w:fldChar>
            </w:r>
            <w:r w:rsidR="009B7537" w:rsidRPr="002001B7">
              <w:rPr>
                <w:sz w:val="21"/>
                <w:szCs w:val="21"/>
              </w:rPr>
              <w:instrText xml:space="preserve"> FORMTEXT </w:instrText>
            </w:r>
            <w:r w:rsidR="009B7537" w:rsidRPr="002001B7">
              <w:rPr>
                <w:sz w:val="21"/>
                <w:szCs w:val="21"/>
              </w:rPr>
            </w:r>
            <w:r w:rsidR="009B7537" w:rsidRPr="002001B7">
              <w:rPr>
                <w:sz w:val="21"/>
                <w:szCs w:val="21"/>
              </w:rPr>
              <w:fldChar w:fldCharType="separate"/>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sz w:val="21"/>
                <w:szCs w:val="21"/>
              </w:rPr>
              <w:fldChar w:fldCharType="end"/>
            </w:r>
          </w:p>
        </w:tc>
      </w:tr>
      <w:tr w:rsidR="009B7537" w:rsidRPr="002001B7" w14:paraId="59995373" w14:textId="77777777" w:rsidTr="00142E47">
        <w:tblPrEx>
          <w:tblBorders>
            <w:right w:val="single" w:sz="4" w:space="0" w:color="BFBFBF" w:themeColor="background1" w:themeShade="BF"/>
          </w:tblBorders>
        </w:tblPrEx>
        <w:trPr>
          <w:trHeight w:val="28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CC410D" w14:textId="105FCB34" w:rsidR="009B7537" w:rsidRPr="002001B7" w:rsidRDefault="009B7537" w:rsidP="009B7537">
            <w:pPr>
              <w:rPr>
                <w:sz w:val="21"/>
                <w:szCs w:val="21"/>
              </w:rPr>
            </w:pPr>
            <w:r w:rsidRPr="002001B7">
              <w:rPr>
                <w:sz w:val="21"/>
                <w:szCs w:val="21"/>
                <w:lang w:val="fr-CH"/>
              </w:rPr>
              <w:t>Titre FPH</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854E2" w14:textId="21FB3D02" w:rsidR="009B7537" w:rsidRPr="002001B7" w:rsidRDefault="009B7537" w:rsidP="009B753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Pr="002001B7">
              <w:rPr>
                <w:sz w:val="21"/>
                <w:szCs w:val="21"/>
                <w:lang w:val="fr-CH"/>
              </w:rPr>
              <w:t>pharmacie d’officine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D2EAD" w14:textId="1A4C3F11" w:rsidR="009B7537" w:rsidRPr="002001B7" w:rsidRDefault="009B7537" w:rsidP="009B753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Pr="002001B7">
              <w:rPr>
                <w:sz w:val="21"/>
                <w:szCs w:val="21"/>
                <w:lang w:val="fr-CH"/>
              </w:rPr>
              <w:t>pharmacie d’hôpital</w:t>
            </w: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C4951D" w14:textId="6CA4681F" w:rsidR="009B7537" w:rsidRPr="002001B7" w:rsidRDefault="009B7537" w:rsidP="009B753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Pr="002001B7">
              <w:rPr>
                <w:sz w:val="21"/>
                <w:szCs w:val="21"/>
                <w:lang w:val="fr-CH"/>
              </w:rPr>
              <w:t>aucun</w:t>
            </w:r>
          </w:p>
        </w:tc>
      </w:tr>
      <w:tr w:rsidR="009B7537" w:rsidRPr="002001B7" w14:paraId="5F4E5134"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233B6A" w14:textId="6AA3CBDC" w:rsidR="009B7537" w:rsidRPr="002001B7" w:rsidRDefault="00074A12" w:rsidP="00F151DB">
            <w:pPr>
              <w:rPr>
                <w:sz w:val="21"/>
                <w:szCs w:val="21"/>
                <w:lang w:val="fr-CH"/>
              </w:rPr>
            </w:pPr>
            <w:r w:rsidRPr="002001B7">
              <w:rPr>
                <w:sz w:val="21"/>
                <w:szCs w:val="21"/>
                <w:lang w:val="fr-CH"/>
              </w:rPr>
              <w:t>d</w:t>
            </w:r>
            <w:r w:rsidR="006833DE" w:rsidRPr="002001B7">
              <w:rPr>
                <w:sz w:val="21"/>
                <w:szCs w:val="21"/>
                <w:lang w:val="fr-CH"/>
              </w:rPr>
              <w:t>ont la mise en œuvre est attestée</w:t>
            </w:r>
          </w:p>
        </w:tc>
        <w:tc>
          <w:tcPr>
            <w:tcW w:w="805" w:type="dxa"/>
            <w:tcBorders>
              <w:top w:val="single" w:sz="4" w:space="0" w:color="BFBFBF" w:themeColor="background1" w:themeShade="BF"/>
              <w:bottom w:val="single" w:sz="4" w:space="0" w:color="BFBFBF" w:themeColor="background1" w:themeShade="BF"/>
            </w:tcBorders>
          </w:tcPr>
          <w:p w14:paraId="64AB4D23"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1ABB2CAE"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ADD772"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2EE7C9"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7EECC6"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B7537" w:rsidRPr="002001B7" w14:paraId="6EDDF637" w14:textId="77777777" w:rsidTr="00142E47">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E1999" w14:textId="190C3BC7" w:rsidR="009B7537" w:rsidRPr="002001B7" w:rsidRDefault="009B7537" w:rsidP="005A0BC0">
            <w:pPr>
              <w:rPr>
                <w:sz w:val="21"/>
                <w:szCs w:val="21"/>
                <w:lang w:val="fr-CH"/>
              </w:rPr>
            </w:pPr>
            <w:r w:rsidRPr="002001B7">
              <w:rPr>
                <w:sz w:val="21"/>
                <w:szCs w:val="21"/>
                <w:lang w:val="fr-CH"/>
              </w:rPr>
              <w:t>Formation continue pour assistant</w:t>
            </w:r>
            <w:r w:rsidR="005A0BC0" w:rsidRPr="002001B7">
              <w:rPr>
                <w:sz w:val="21"/>
                <w:szCs w:val="21"/>
                <w:lang w:val="fr-CH"/>
              </w:rPr>
              <w:t>·</w:t>
            </w:r>
            <w:r w:rsidRPr="002001B7">
              <w:rPr>
                <w:sz w:val="21"/>
                <w:szCs w:val="21"/>
                <w:lang w:val="fr-CH"/>
              </w:rPr>
              <w:t>e</w:t>
            </w:r>
            <w:r w:rsidR="005A0BC0" w:rsidRPr="002001B7">
              <w:rPr>
                <w:sz w:val="21"/>
                <w:szCs w:val="21"/>
                <w:lang w:val="fr-CH"/>
              </w:rPr>
              <w:t>·</w:t>
            </w:r>
            <w:r w:rsidRPr="002001B7">
              <w:rPr>
                <w:sz w:val="21"/>
                <w:szCs w:val="21"/>
                <w:lang w:val="fr-CH"/>
              </w:rPr>
              <w:t>s en pharmacie, nombre de jours/an</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78D707" w14:textId="662968B9" w:rsidR="009B7537" w:rsidRPr="002001B7" w:rsidRDefault="00355D37" w:rsidP="009B7537">
            <w:pPr>
              <w:rPr>
                <w:sz w:val="21"/>
                <w:szCs w:val="21"/>
              </w:rPr>
            </w:pPr>
            <w:r w:rsidRPr="002001B7">
              <w:rPr>
                <w:sz w:val="21"/>
                <w:szCs w:val="21"/>
              </w:rPr>
              <w:t>n</w:t>
            </w:r>
            <w:r w:rsidR="002C425C" w:rsidRPr="002001B7">
              <w:rPr>
                <w:sz w:val="21"/>
                <w:szCs w:val="21"/>
              </w:rPr>
              <w:t>ombre</w:t>
            </w:r>
            <w:r w:rsidR="009B7537" w:rsidRPr="002001B7">
              <w:rPr>
                <w:sz w:val="21"/>
                <w:szCs w:val="21"/>
              </w:rPr>
              <w:t xml:space="preserve"> </w:t>
            </w:r>
            <w:r w:rsidR="009B7537" w:rsidRPr="002001B7">
              <w:rPr>
                <w:sz w:val="21"/>
                <w:szCs w:val="21"/>
              </w:rPr>
              <w:fldChar w:fldCharType="begin">
                <w:ffData>
                  <w:name w:val="Text226"/>
                  <w:enabled/>
                  <w:calcOnExit w:val="0"/>
                  <w:textInput/>
                </w:ffData>
              </w:fldChar>
            </w:r>
            <w:r w:rsidR="009B7537" w:rsidRPr="002001B7">
              <w:rPr>
                <w:sz w:val="21"/>
                <w:szCs w:val="21"/>
              </w:rPr>
              <w:instrText xml:space="preserve"> FORMTEXT </w:instrText>
            </w:r>
            <w:r w:rsidR="009B7537" w:rsidRPr="002001B7">
              <w:rPr>
                <w:sz w:val="21"/>
                <w:szCs w:val="21"/>
              </w:rPr>
            </w:r>
            <w:r w:rsidR="009B7537" w:rsidRPr="002001B7">
              <w:rPr>
                <w:sz w:val="21"/>
                <w:szCs w:val="21"/>
              </w:rPr>
              <w:fldChar w:fldCharType="separate"/>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noProof/>
                <w:sz w:val="21"/>
                <w:szCs w:val="21"/>
              </w:rPr>
              <w:t> </w:t>
            </w:r>
            <w:r w:rsidR="009B7537" w:rsidRPr="002001B7">
              <w:rPr>
                <w:sz w:val="21"/>
                <w:szCs w:val="21"/>
              </w:rPr>
              <w:fldChar w:fldCharType="end"/>
            </w:r>
          </w:p>
        </w:tc>
      </w:tr>
      <w:tr w:rsidR="009B7537" w:rsidRPr="002001B7" w14:paraId="6FDA25C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3B918B" w14:textId="28D0A571" w:rsidR="009B7537" w:rsidRPr="002001B7" w:rsidRDefault="00074A12" w:rsidP="009B7537">
            <w:pPr>
              <w:rPr>
                <w:sz w:val="21"/>
                <w:szCs w:val="21"/>
                <w:lang w:val="fr-CH"/>
              </w:rPr>
            </w:pPr>
            <w:r w:rsidRPr="002001B7">
              <w:rPr>
                <w:sz w:val="21"/>
                <w:szCs w:val="21"/>
                <w:lang w:val="fr-CH" w:eastAsia="de-DE"/>
              </w:rPr>
              <w:t>d</w:t>
            </w:r>
            <w:r w:rsidR="00F76611" w:rsidRPr="002001B7">
              <w:rPr>
                <w:sz w:val="21"/>
                <w:szCs w:val="21"/>
                <w:lang w:val="fr-CH"/>
              </w:rPr>
              <w:t>ont la mise en œuvre est attestée</w:t>
            </w:r>
          </w:p>
        </w:tc>
        <w:tc>
          <w:tcPr>
            <w:tcW w:w="805" w:type="dxa"/>
            <w:tcBorders>
              <w:top w:val="single" w:sz="4" w:space="0" w:color="BFBFBF" w:themeColor="background1" w:themeShade="BF"/>
              <w:bottom w:val="single" w:sz="4" w:space="0" w:color="BFBFBF" w:themeColor="background1" w:themeShade="BF"/>
            </w:tcBorders>
          </w:tcPr>
          <w:p w14:paraId="0C4B5B30"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1F6042C"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0AED9E"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4A93E0"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17CB2C" w14:textId="77777777" w:rsidR="009B7537" w:rsidRPr="002001B7" w:rsidRDefault="009B7537" w:rsidP="009B753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38E7DC07" w14:textId="4B4E6BA3" w:rsidR="004567B0" w:rsidRDefault="004567B0" w:rsidP="004567B0">
      <w:pPr>
        <w:pStyle w:val="berschrift2"/>
        <w:numPr>
          <w:ilvl w:val="0"/>
          <w:numId w:val="0"/>
        </w:numPr>
        <w:ind w:left="426"/>
        <w:rPr>
          <w:rFonts w:eastAsiaTheme="majorEastAsia"/>
          <w:lang w:eastAsia="en-US"/>
        </w:rPr>
      </w:pPr>
    </w:p>
    <w:p w14:paraId="1A842AB4" w14:textId="77777777" w:rsidR="004567B0" w:rsidRDefault="004567B0">
      <w:pPr>
        <w:overflowPunct/>
        <w:autoSpaceDE/>
        <w:autoSpaceDN/>
        <w:adjustRightInd/>
        <w:textAlignment w:val="auto"/>
        <w:rPr>
          <w:rFonts w:eastAsiaTheme="majorEastAsia" w:cs="Arial"/>
          <w:b/>
          <w:lang w:val="fr-CH" w:eastAsia="en-US"/>
        </w:rPr>
      </w:pPr>
      <w:r>
        <w:rPr>
          <w:rFonts w:eastAsiaTheme="majorEastAsia"/>
          <w:lang w:eastAsia="en-US"/>
        </w:rPr>
        <w:br w:type="page"/>
      </w:r>
    </w:p>
    <w:p w14:paraId="407632EA" w14:textId="73EBD218" w:rsidR="00893E2B" w:rsidRPr="00893E2B" w:rsidRDefault="00CA30A4" w:rsidP="002001B7">
      <w:pPr>
        <w:pStyle w:val="berschrift2"/>
        <w:rPr>
          <w:rFonts w:eastAsiaTheme="majorEastAsia"/>
          <w:lang w:eastAsia="en-US"/>
        </w:rPr>
      </w:pPr>
      <w:r w:rsidRPr="007F05AC">
        <w:rPr>
          <w:sz w:val="21"/>
          <w:szCs w:val="21"/>
        </w:rPr>
        <w:t>Activités particulières</w:t>
      </w:r>
      <w:r w:rsidRPr="00250292">
        <w:rPr>
          <w:lang w:eastAsia="de-DE"/>
        </w:rPr>
        <w:t xml:space="preserve"> </w:t>
      </w:r>
      <w:r w:rsidRPr="001D3919">
        <w:rPr>
          <w:rFonts w:eastAsiaTheme="majorEastAsia"/>
          <w:lang w:eastAsia="en-US"/>
        </w:rPr>
        <w:t>(interprétation technique 0006 de l’APC)</w:t>
      </w:r>
    </w:p>
    <w:p w14:paraId="3BEABD75" w14:textId="44C228C7" w:rsidR="00D375A7" w:rsidRPr="007F05AC" w:rsidRDefault="00D375A7" w:rsidP="00D7665F">
      <w:pPr>
        <w:pStyle w:val="Listenabsatz"/>
        <w:numPr>
          <w:ilvl w:val="2"/>
          <w:numId w:val="45"/>
        </w:numPr>
        <w:spacing w:after="120"/>
        <w:ind w:left="709"/>
        <w:rPr>
          <w:rStyle w:val="berschrift3Zchn"/>
          <w:sz w:val="21"/>
          <w:szCs w:val="21"/>
          <w:lang w:val="fr-CH"/>
        </w:rPr>
      </w:pPr>
      <w:r w:rsidRPr="007F05AC">
        <w:rPr>
          <w:rStyle w:val="berschrift3Zchn"/>
          <w:sz w:val="21"/>
          <w:szCs w:val="21"/>
          <w:lang w:val="fr-CH"/>
        </w:rPr>
        <w:t>Mandats externes d’assistance pharmaceutique auprès de cliniques, d’établissements médico-sociaux ou d’autres institutions</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812"/>
      </w:tblGrid>
      <w:tr w:rsidR="009C3509" w:rsidRPr="002001B7" w14:paraId="603F1E62" w14:textId="77777777" w:rsidTr="00142E47">
        <w:trPr>
          <w:trHeight w:val="283"/>
        </w:trPr>
        <w:tc>
          <w:tcPr>
            <w:tcW w:w="7479" w:type="dxa"/>
            <w:gridSpan w:val="4"/>
          </w:tcPr>
          <w:p w14:paraId="3E20C337" w14:textId="2C4AA791" w:rsidR="009C3509" w:rsidRPr="002001B7" w:rsidRDefault="009C3509" w:rsidP="00142E47">
            <w:pPr>
              <w:tabs>
                <w:tab w:val="right" w:leader="dot" w:pos="6180"/>
                <w:tab w:val="left" w:pos="6379"/>
                <w:tab w:val="right" w:leader="dot" w:pos="9468"/>
              </w:tabs>
              <w:spacing w:line="240" w:lineRule="atLeast"/>
              <w:rPr>
                <w:sz w:val="21"/>
                <w:szCs w:val="21"/>
                <w:lang w:val="fr-CH" w:eastAsia="de-DE"/>
              </w:rPr>
            </w:pPr>
            <w:r w:rsidRPr="002001B7">
              <w:rPr>
                <w:sz w:val="21"/>
                <w:szCs w:val="21"/>
                <w:lang w:val="fr-CH"/>
              </w:rPr>
              <w:t>Assistance pharmaceutique auprès d’un hôpital, d’un EMS ou d’une autre institution</w:t>
            </w:r>
          </w:p>
        </w:tc>
        <w:tc>
          <w:tcPr>
            <w:tcW w:w="851" w:type="dxa"/>
            <w:gridSpan w:val="2"/>
          </w:tcPr>
          <w:p w14:paraId="09EDF69E" w14:textId="6411F27A" w:rsidR="009C3509" w:rsidRPr="002001B7" w:rsidRDefault="009C3509" w:rsidP="009C3509">
            <w:pPr>
              <w:rPr>
                <w:b/>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gridSpan w:val="2"/>
          </w:tcPr>
          <w:p w14:paraId="091AB284" w14:textId="34539E9B" w:rsidR="009C3509" w:rsidRPr="002001B7" w:rsidRDefault="009C3509" w:rsidP="009C3509">
            <w:pPr>
              <w:rPr>
                <w:b/>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9C3509" w:rsidRPr="002001B7" w14:paraId="61A4EAB0" w14:textId="77777777" w:rsidTr="00142E47">
        <w:trPr>
          <w:trHeight w:val="283"/>
        </w:trPr>
        <w:tc>
          <w:tcPr>
            <w:tcW w:w="7479" w:type="dxa"/>
            <w:gridSpan w:val="4"/>
          </w:tcPr>
          <w:p w14:paraId="707D8AC9" w14:textId="2E7A44FC" w:rsidR="009C3509" w:rsidRPr="002001B7" w:rsidRDefault="009C3509" w:rsidP="009C3509">
            <w:pPr>
              <w:rPr>
                <w:sz w:val="21"/>
                <w:szCs w:val="21"/>
                <w:lang w:val="fr-CH"/>
              </w:rPr>
            </w:pPr>
            <w:r w:rsidRPr="002001B7">
              <w:rPr>
                <w:sz w:val="21"/>
                <w:szCs w:val="21"/>
                <w:lang w:val="fr-CH"/>
              </w:rPr>
              <w:t>Assistance pharmaceutique réglementée au moyen d’un contrat</w:t>
            </w:r>
          </w:p>
        </w:tc>
        <w:tc>
          <w:tcPr>
            <w:tcW w:w="851" w:type="dxa"/>
            <w:gridSpan w:val="2"/>
          </w:tcPr>
          <w:p w14:paraId="1B424485" w14:textId="04D063EC" w:rsidR="009C3509" w:rsidRPr="002001B7" w:rsidRDefault="009C3509" w:rsidP="009C3509">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gridSpan w:val="2"/>
          </w:tcPr>
          <w:p w14:paraId="584B73C3" w14:textId="626ACE7F" w:rsidR="009C3509" w:rsidRPr="002001B7" w:rsidRDefault="009C3509" w:rsidP="009C3509">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9C3509" w:rsidRPr="002F2DA6" w14:paraId="4C3AD1AC" w14:textId="77777777" w:rsidTr="00142E47">
        <w:trPr>
          <w:trHeight w:val="283"/>
        </w:trPr>
        <w:tc>
          <w:tcPr>
            <w:tcW w:w="9493" w:type="dxa"/>
            <w:gridSpan w:val="8"/>
          </w:tcPr>
          <w:p w14:paraId="0ECC3C87" w14:textId="50233466" w:rsidR="009C3509" w:rsidRPr="002001B7" w:rsidRDefault="009C3509" w:rsidP="009C3509">
            <w:pPr>
              <w:rPr>
                <w:sz w:val="21"/>
                <w:szCs w:val="21"/>
                <w:lang w:val="fr-CH"/>
              </w:rPr>
            </w:pPr>
            <w:r w:rsidRPr="002001B7">
              <w:rPr>
                <w:sz w:val="21"/>
                <w:szCs w:val="21"/>
                <w:lang w:val="fr-CH"/>
              </w:rPr>
              <w:t>Si oui, s’agit-il d’un</w:t>
            </w:r>
          </w:p>
        </w:tc>
      </w:tr>
      <w:tr w:rsidR="009C3509" w:rsidRPr="002001B7" w14:paraId="27C696DB" w14:textId="77777777" w:rsidTr="00142E47">
        <w:trPr>
          <w:trHeight w:val="283"/>
        </w:trPr>
        <w:tc>
          <w:tcPr>
            <w:tcW w:w="7479" w:type="dxa"/>
            <w:gridSpan w:val="4"/>
          </w:tcPr>
          <w:p w14:paraId="078A8A08" w14:textId="1657DF60" w:rsidR="009C3509" w:rsidRPr="002001B7" w:rsidRDefault="00074A12" w:rsidP="00F151DB">
            <w:pPr>
              <w:spacing w:line="240" w:lineRule="atLeast"/>
              <w:rPr>
                <w:sz w:val="21"/>
                <w:szCs w:val="21"/>
                <w:lang w:eastAsia="de-DE"/>
              </w:rPr>
            </w:pPr>
            <w:r w:rsidRPr="002001B7">
              <w:rPr>
                <w:sz w:val="21"/>
                <w:szCs w:val="21"/>
                <w:lang w:eastAsia="de-DE"/>
              </w:rPr>
              <w:t xml:space="preserve">- </w:t>
            </w:r>
            <w:r w:rsidR="009C3509" w:rsidRPr="002001B7">
              <w:rPr>
                <w:sz w:val="21"/>
                <w:szCs w:val="21"/>
                <w:lang w:val="fr-CH"/>
              </w:rPr>
              <w:t>hôpital ou clinique</w:t>
            </w:r>
          </w:p>
        </w:tc>
        <w:tc>
          <w:tcPr>
            <w:tcW w:w="2014" w:type="dxa"/>
            <w:gridSpan w:val="4"/>
          </w:tcPr>
          <w:p w14:paraId="68DE0083" w14:textId="77777777" w:rsidR="009C3509" w:rsidRPr="002001B7" w:rsidRDefault="009C3509" w:rsidP="009C3509">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9C3509" w:rsidRPr="002001B7" w14:paraId="48403EF6" w14:textId="77777777" w:rsidTr="00142E47">
        <w:trPr>
          <w:trHeight w:val="283"/>
        </w:trPr>
        <w:tc>
          <w:tcPr>
            <w:tcW w:w="7479" w:type="dxa"/>
            <w:gridSpan w:val="4"/>
          </w:tcPr>
          <w:p w14:paraId="08960D4E" w14:textId="442124BD" w:rsidR="009C3509" w:rsidRPr="002001B7" w:rsidRDefault="00074A12" w:rsidP="00F151DB">
            <w:pPr>
              <w:spacing w:line="240" w:lineRule="atLeast"/>
              <w:rPr>
                <w:sz w:val="21"/>
                <w:szCs w:val="21"/>
                <w:lang w:val="fr-CH" w:eastAsia="de-DE"/>
              </w:rPr>
            </w:pPr>
            <w:r w:rsidRPr="002001B7">
              <w:rPr>
                <w:sz w:val="21"/>
                <w:szCs w:val="21"/>
                <w:lang w:eastAsia="de-DE"/>
              </w:rPr>
              <w:t xml:space="preserve">- </w:t>
            </w:r>
            <w:r w:rsidR="009C3509" w:rsidRPr="002001B7">
              <w:rPr>
                <w:sz w:val="21"/>
                <w:szCs w:val="21"/>
                <w:lang w:val="fr-CH"/>
              </w:rPr>
              <w:t>EMS</w:t>
            </w:r>
          </w:p>
        </w:tc>
        <w:tc>
          <w:tcPr>
            <w:tcW w:w="2014" w:type="dxa"/>
            <w:gridSpan w:val="4"/>
          </w:tcPr>
          <w:p w14:paraId="7F891038" w14:textId="77777777" w:rsidR="009C3509" w:rsidRPr="002001B7" w:rsidRDefault="009C3509" w:rsidP="009C3509">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9C3509" w:rsidRPr="002001B7" w14:paraId="6EDC024C" w14:textId="77777777" w:rsidTr="00142E47">
        <w:trPr>
          <w:trHeight w:val="283"/>
        </w:trPr>
        <w:tc>
          <w:tcPr>
            <w:tcW w:w="7479" w:type="dxa"/>
            <w:gridSpan w:val="4"/>
          </w:tcPr>
          <w:p w14:paraId="63BC3EB4" w14:textId="484D1743" w:rsidR="009C3509" w:rsidRPr="002001B7" w:rsidRDefault="00074A12" w:rsidP="00F151DB">
            <w:pPr>
              <w:spacing w:line="240" w:lineRule="atLeast"/>
              <w:rPr>
                <w:sz w:val="21"/>
                <w:szCs w:val="21"/>
                <w:lang w:val="fr-CH" w:eastAsia="de-DE"/>
              </w:rPr>
            </w:pPr>
            <w:r w:rsidRPr="002001B7">
              <w:rPr>
                <w:sz w:val="21"/>
                <w:szCs w:val="21"/>
                <w:lang w:val="fr-CH" w:eastAsia="de-DE"/>
              </w:rPr>
              <w:t xml:space="preserve">- </w:t>
            </w:r>
            <w:r w:rsidR="009C3509" w:rsidRPr="002001B7">
              <w:rPr>
                <w:sz w:val="21"/>
                <w:szCs w:val="21"/>
                <w:lang w:val="fr-CH"/>
              </w:rPr>
              <w:t xml:space="preserve">autre établissement (p. ex. prison, service </w:t>
            </w:r>
            <w:r w:rsidR="003B5652" w:rsidRPr="002001B7">
              <w:rPr>
                <w:sz w:val="21"/>
                <w:szCs w:val="21"/>
                <w:lang w:val="fr-CH"/>
              </w:rPr>
              <w:t>de maintien</w:t>
            </w:r>
            <w:r w:rsidR="009C3509" w:rsidRPr="002001B7">
              <w:rPr>
                <w:sz w:val="21"/>
                <w:szCs w:val="21"/>
                <w:lang w:val="fr-CH"/>
              </w:rPr>
              <w:t xml:space="preserve"> à domicile)</w:t>
            </w:r>
          </w:p>
        </w:tc>
        <w:tc>
          <w:tcPr>
            <w:tcW w:w="2014" w:type="dxa"/>
            <w:gridSpan w:val="4"/>
          </w:tcPr>
          <w:p w14:paraId="47BE6957" w14:textId="77777777" w:rsidR="009C3509" w:rsidRPr="002001B7" w:rsidRDefault="009C3509" w:rsidP="009C3509">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p>
        </w:tc>
      </w:tr>
      <w:tr w:rsidR="009C3509" w:rsidRPr="002001B7" w14:paraId="07536D5A" w14:textId="77777777" w:rsidTr="00142E47">
        <w:trPr>
          <w:trHeight w:val="283"/>
        </w:trPr>
        <w:tc>
          <w:tcPr>
            <w:tcW w:w="9493" w:type="dxa"/>
            <w:gridSpan w:val="8"/>
          </w:tcPr>
          <w:p w14:paraId="095119B2" w14:textId="2581E7F3" w:rsidR="009C3509" w:rsidRPr="002001B7" w:rsidRDefault="009C3509" w:rsidP="009C3509">
            <w:pPr>
              <w:spacing w:after="720"/>
              <w:rPr>
                <w:sz w:val="21"/>
                <w:szCs w:val="21"/>
                <w:lang w:val="fr-CH"/>
              </w:rPr>
            </w:pPr>
            <w:r w:rsidRPr="002001B7">
              <w:rPr>
                <w:sz w:val="21"/>
                <w:szCs w:val="21"/>
                <w:lang w:val="fr-CH" w:eastAsia="de-DE"/>
              </w:rPr>
              <w:t>Nom et adresse:</w:t>
            </w:r>
            <w:r w:rsidRPr="002001B7">
              <w:rPr>
                <w:sz w:val="21"/>
                <w:szCs w:val="21"/>
                <w:lang w:val="fr-CH"/>
              </w:rPr>
              <w:t xml:space="preserve"> </w:t>
            </w:r>
            <w:r w:rsidRPr="002001B7">
              <w:rPr>
                <w:sz w:val="21"/>
                <w:szCs w:val="21"/>
                <w:lang w:val="fr-CH"/>
              </w:rPr>
              <w:fldChar w:fldCharType="begin">
                <w:ffData>
                  <w:name w:val="Text226"/>
                  <w:enabled/>
                  <w:calcOnExit w:val="0"/>
                  <w:textInput/>
                </w:ffData>
              </w:fldChar>
            </w:r>
            <w:r w:rsidRPr="002001B7">
              <w:rPr>
                <w:sz w:val="21"/>
                <w:szCs w:val="21"/>
                <w:lang w:val="fr-CH"/>
              </w:rPr>
              <w:instrText xml:space="preserve"> FORMTEXT </w:instrText>
            </w:r>
            <w:r w:rsidRPr="002001B7">
              <w:rPr>
                <w:sz w:val="21"/>
                <w:szCs w:val="21"/>
                <w:lang w:val="fr-CH"/>
              </w:rPr>
            </w:r>
            <w:r w:rsidRPr="002001B7">
              <w:rPr>
                <w:sz w:val="21"/>
                <w:szCs w:val="21"/>
                <w:lang w:val="fr-CH"/>
              </w:rPr>
              <w:fldChar w:fldCharType="separate"/>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noProof/>
                <w:sz w:val="21"/>
                <w:szCs w:val="21"/>
                <w:lang w:val="fr-CH"/>
              </w:rPr>
              <w:t> </w:t>
            </w:r>
            <w:r w:rsidRPr="002001B7">
              <w:rPr>
                <w:sz w:val="21"/>
                <w:szCs w:val="21"/>
                <w:lang w:val="fr-CH"/>
              </w:rPr>
              <w:fldChar w:fldCharType="end"/>
            </w:r>
            <w:r w:rsidR="00074A12" w:rsidRPr="002001B7">
              <w:rPr>
                <w:sz w:val="21"/>
                <w:szCs w:val="21"/>
                <w:lang w:val="fr-CH"/>
              </w:rPr>
              <w:t xml:space="preserve"> </w:t>
            </w:r>
          </w:p>
        </w:tc>
      </w:tr>
      <w:tr w:rsidR="009C3509" w:rsidRPr="002001B7" w14:paraId="13FE1038" w14:textId="77777777" w:rsidTr="00142E47">
        <w:trPr>
          <w:trHeight w:val="283"/>
        </w:trPr>
        <w:tc>
          <w:tcPr>
            <w:tcW w:w="7479" w:type="dxa"/>
            <w:gridSpan w:val="4"/>
          </w:tcPr>
          <w:p w14:paraId="2696C534" w14:textId="06FE3045" w:rsidR="009C3509" w:rsidRPr="002001B7" w:rsidRDefault="009C3509" w:rsidP="009C3509">
            <w:pPr>
              <w:rPr>
                <w:rFonts w:asciiTheme="majorHAnsi" w:eastAsiaTheme="majorEastAsia" w:hAnsiTheme="majorHAnsi"/>
                <w:b/>
                <w:bCs/>
                <w:color w:val="272727" w:themeColor="text1" w:themeTint="D8"/>
                <w:sz w:val="21"/>
                <w:szCs w:val="21"/>
                <w:lang w:val="fr-CH"/>
              </w:rPr>
            </w:pPr>
            <w:r w:rsidRPr="002001B7">
              <w:rPr>
                <w:sz w:val="21"/>
                <w:szCs w:val="21"/>
                <w:lang w:val="fr-CH"/>
              </w:rPr>
              <w:t>Nombre d’heures/semaine</w:t>
            </w:r>
          </w:p>
        </w:tc>
        <w:tc>
          <w:tcPr>
            <w:tcW w:w="2014" w:type="dxa"/>
            <w:gridSpan w:val="4"/>
          </w:tcPr>
          <w:p w14:paraId="01181584" w14:textId="56EC0778" w:rsidR="009C3509" w:rsidRPr="002001B7" w:rsidRDefault="009C3509" w:rsidP="009C3509">
            <w:pPr>
              <w:rPr>
                <w:sz w:val="21"/>
                <w:szCs w:val="21"/>
              </w:rPr>
            </w:pP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r>
      <w:tr w:rsidR="009C3509" w:rsidRPr="002F2DA6" w14:paraId="4892B490" w14:textId="77777777" w:rsidTr="00142E47">
        <w:trPr>
          <w:trHeight w:val="283"/>
        </w:trPr>
        <w:tc>
          <w:tcPr>
            <w:tcW w:w="9493" w:type="dxa"/>
            <w:gridSpan w:val="8"/>
          </w:tcPr>
          <w:p w14:paraId="14C0EEB8" w14:textId="50823F1A" w:rsidR="009C3509" w:rsidRPr="002001B7" w:rsidRDefault="009C3509" w:rsidP="009C3509">
            <w:pPr>
              <w:rPr>
                <w:sz w:val="21"/>
                <w:szCs w:val="21"/>
                <w:lang w:val="fr-CH"/>
              </w:rPr>
            </w:pPr>
            <w:r w:rsidRPr="002001B7">
              <w:rPr>
                <w:sz w:val="21"/>
                <w:szCs w:val="21"/>
                <w:lang w:val="fr-CH"/>
              </w:rPr>
              <w:t>Assistance pharmaceutique réglée par contrat</w:t>
            </w:r>
          </w:p>
        </w:tc>
      </w:tr>
      <w:tr w:rsidR="009C3509" w:rsidRPr="002001B7" w14:paraId="56412DE5" w14:textId="77777777" w:rsidTr="00142E47">
        <w:trPr>
          <w:trHeight w:val="283"/>
        </w:trPr>
        <w:tc>
          <w:tcPr>
            <w:tcW w:w="7479" w:type="dxa"/>
            <w:gridSpan w:val="4"/>
          </w:tcPr>
          <w:p w14:paraId="3F25E4D9" w14:textId="450273F1" w:rsidR="009C3509" w:rsidRPr="002001B7" w:rsidRDefault="009C3509" w:rsidP="009C3509">
            <w:pPr>
              <w:rPr>
                <w:rFonts w:asciiTheme="majorHAnsi" w:eastAsiaTheme="majorEastAsia" w:hAnsiTheme="majorHAnsi"/>
                <w:b/>
                <w:bCs/>
                <w:color w:val="272727" w:themeColor="text1" w:themeTint="D8"/>
                <w:sz w:val="21"/>
                <w:szCs w:val="21"/>
                <w:lang w:val="fr-CH"/>
              </w:rPr>
            </w:pPr>
            <w:r w:rsidRPr="002001B7">
              <w:rPr>
                <w:sz w:val="21"/>
                <w:szCs w:val="21"/>
                <w:lang w:val="fr-CH"/>
              </w:rPr>
              <w:t>Contrat</w:t>
            </w:r>
          </w:p>
        </w:tc>
        <w:tc>
          <w:tcPr>
            <w:tcW w:w="851" w:type="dxa"/>
            <w:gridSpan w:val="2"/>
          </w:tcPr>
          <w:p w14:paraId="2BC9239D" w14:textId="2BEF4936" w:rsidR="009C3509" w:rsidRPr="002001B7" w:rsidRDefault="009C3509" w:rsidP="009C3509">
            <w:pPr>
              <w:spacing w:before="60" w:after="60"/>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gridSpan w:val="2"/>
          </w:tcPr>
          <w:p w14:paraId="5E67FC26" w14:textId="6F0A35F1" w:rsidR="009C3509" w:rsidRPr="002001B7" w:rsidRDefault="009C3509" w:rsidP="009C3509">
            <w:pPr>
              <w:spacing w:before="60" w:after="60"/>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9C3509" w:rsidRPr="002001B7" w14:paraId="5842A740"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bottom w:val="single" w:sz="4" w:space="0" w:color="BFBFBF" w:themeColor="background1" w:themeShade="BF"/>
            </w:tcBorders>
          </w:tcPr>
          <w:p w14:paraId="1D8AA035" w14:textId="77777777" w:rsidR="009C3509" w:rsidRPr="002001B7" w:rsidRDefault="009C3509" w:rsidP="009C3509">
            <w:pPr>
              <w:rPr>
                <w:sz w:val="21"/>
                <w:szCs w:val="21"/>
                <w:lang w:val="fr-CH"/>
              </w:rPr>
            </w:pPr>
          </w:p>
        </w:tc>
        <w:tc>
          <w:tcPr>
            <w:tcW w:w="814" w:type="dxa"/>
            <w:tcBorders>
              <w:bottom w:val="single" w:sz="4" w:space="0" w:color="BFBFBF" w:themeColor="background1" w:themeShade="BF"/>
            </w:tcBorders>
          </w:tcPr>
          <w:p w14:paraId="6A30C7F3" w14:textId="1A8F9AB8" w:rsidR="009C3509" w:rsidRPr="002001B7" w:rsidRDefault="00297968" w:rsidP="009C3509">
            <w:pPr>
              <w:rPr>
                <w:b/>
                <w:sz w:val="21"/>
                <w:szCs w:val="21"/>
                <w:lang w:val="fr-CH"/>
              </w:rPr>
            </w:pPr>
            <w:r w:rsidRPr="002001B7">
              <w:rPr>
                <w:b/>
                <w:sz w:val="21"/>
                <w:szCs w:val="21"/>
                <w:lang w:val="fr-CH"/>
              </w:rPr>
              <w:t>oui</w:t>
            </w:r>
          </w:p>
        </w:tc>
        <w:tc>
          <w:tcPr>
            <w:tcW w:w="815" w:type="dxa"/>
            <w:tcBorders>
              <w:bottom w:val="single" w:sz="4" w:space="0" w:color="BFBFBF" w:themeColor="background1" w:themeShade="BF"/>
              <w:right w:val="single" w:sz="4" w:space="0" w:color="auto"/>
            </w:tcBorders>
          </w:tcPr>
          <w:p w14:paraId="6C73A60B" w14:textId="2CC682B9" w:rsidR="009C3509" w:rsidRPr="002001B7" w:rsidRDefault="00297968" w:rsidP="009C3509">
            <w:pPr>
              <w:rPr>
                <w:b/>
                <w:sz w:val="21"/>
                <w:szCs w:val="21"/>
                <w:lang w:val="fr-CH"/>
              </w:rPr>
            </w:pPr>
            <w:r w:rsidRPr="002001B7">
              <w:rPr>
                <w:b/>
                <w:sz w:val="21"/>
                <w:szCs w:val="21"/>
                <w:lang w:val="fr-CH"/>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BB5DC00" w14:textId="058BE298" w:rsidR="009C3509" w:rsidRPr="002001B7" w:rsidRDefault="00297968" w:rsidP="009C3509">
            <w:pPr>
              <w:rPr>
                <w:b/>
                <w:sz w:val="21"/>
                <w:szCs w:val="21"/>
                <w:lang w:val="fr-CH"/>
              </w:rPr>
            </w:pPr>
            <w:r w:rsidRPr="002001B7">
              <w:rPr>
                <w:b/>
                <w:sz w:val="21"/>
                <w:szCs w:val="21"/>
                <w:lang w:val="fr-CH"/>
              </w:rPr>
              <w:t>oui</w:t>
            </w:r>
          </w:p>
        </w:tc>
        <w:tc>
          <w:tcPr>
            <w:tcW w:w="814" w:type="dxa"/>
            <w:gridSpan w:val="2"/>
            <w:tcBorders>
              <w:bottom w:val="single" w:sz="4" w:space="0" w:color="BFBFBF" w:themeColor="background1" w:themeShade="BF"/>
            </w:tcBorders>
            <w:shd w:val="clear" w:color="auto" w:fill="D9D9D9" w:themeFill="background1" w:themeFillShade="D9"/>
          </w:tcPr>
          <w:p w14:paraId="7AC5A3F8" w14:textId="1BB32132" w:rsidR="009C3509" w:rsidRPr="002001B7" w:rsidRDefault="00297968" w:rsidP="009C3509">
            <w:pPr>
              <w:rPr>
                <w:b/>
                <w:sz w:val="21"/>
                <w:szCs w:val="21"/>
              </w:rPr>
            </w:pPr>
            <w:r w:rsidRPr="002001B7">
              <w:rPr>
                <w:b/>
                <w:sz w:val="21"/>
                <w:szCs w:val="21"/>
              </w:rPr>
              <w:t>part.</w:t>
            </w:r>
          </w:p>
        </w:tc>
        <w:tc>
          <w:tcPr>
            <w:tcW w:w="812" w:type="dxa"/>
            <w:tcBorders>
              <w:bottom w:val="single" w:sz="4" w:space="0" w:color="BFBFBF" w:themeColor="background1" w:themeShade="BF"/>
            </w:tcBorders>
            <w:shd w:val="clear" w:color="auto" w:fill="D9D9D9" w:themeFill="background1" w:themeFillShade="D9"/>
          </w:tcPr>
          <w:p w14:paraId="0B30553C" w14:textId="483AEE75" w:rsidR="009C3509" w:rsidRPr="002001B7" w:rsidRDefault="00297968" w:rsidP="009C3509">
            <w:pPr>
              <w:rPr>
                <w:b/>
                <w:sz w:val="21"/>
                <w:szCs w:val="21"/>
              </w:rPr>
            </w:pPr>
            <w:r w:rsidRPr="002001B7">
              <w:rPr>
                <w:b/>
                <w:sz w:val="21"/>
                <w:szCs w:val="21"/>
              </w:rPr>
              <w:t>non</w:t>
            </w:r>
          </w:p>
        </w:tc>
      </w:tr>
      <w:tr w:rsidR="009C3509" w:rsidRPr="002001B7" w14:paraId="14AEE99F"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734E5" w14:textId="2FBBB983" w:rsidR="009C3509" w:rsidRPr="002001B7" w:rsidRDefault="009C3509" w:rsidP="009C3509">
            <w:pPr>
              <w:rPr>
                <w:sz w:val="21"/>
                <w:szCs w:val="21"/>
                <w:lang w:val="fr-CH"/>
              </w:rPr>
            </w:pPr>
            <w:r w:rsidRPr="002001B7">
              <w:rPr>
                <w:sz w:val="21"/>
                <w:szCs w:val="21"/>
                <w:lang w:val="fr-CH"/>
              </w:rPr>
              <w:t>Cahiers des charges écrits</w:t>
            </w:r>
          </w:p>
        </w:tc>
        <w:tc>
          <w:tcPr>
            <w:tcW w:w="814" w:type="dxa"/>
            <w:tcBorders>
              <w:top w:val="single" w:sz="4" w:space="0" w:color="BFBFBF" w:themeColor="background1" w:themeShade="BF"/>
              <w:bottom w:val="single" w:sz="4" w:space="0" w:color="BFBFBF" w:themeColor="background1" w:themeShade="BF"/>
            </w:tcBorders>
          </w:tcPr>
          <w:p w14:paraId="6554E538"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EA7FBF"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33732B"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D5F59D" w14:textId="77777777" w:rsidR="009C3509" w:rsidRPr="002001B7" w:rsidRDefault="009C3509" w:rsidP="009C3509">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3C5C54" w14:textId="77777777" w:rsidR="009C3509" w:rsidRPr="002001B7" w:rsidRDefault="009C3509" w:rsidP="009C3509">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9C3509" w:rsidRPr="002001B7" w14:paraId="72CE03DE"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62F5F9" w14:textId="513D80E6" w:rsidR="009C3509" w:rsidRPr="002001B7" w:rsidRDefault="009C3509" w:rsidP="009C3509">
            <w:pPr>
              <w:rPr>
                <w:sz w:val="21"/>
                <w:szCs w:val="21"/>
                <w:lang w:val="fr-CH"/>
              </w:rPr>
            </w:pPr>
            <w:r w:rsidRPr="002001B7">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04831545"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D3BA4E"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9F0BB0" w14:textId="77777777" w:rsidR="009C3509" w:rsidRPr="002001B7" w:rsidRDefault="009C3509" w:rsidP="009C3509">
            <w:pPr>
              <w:rPr>
                <w:b/>
                <w:sz w:val="21"/>
                <w:szCs w:val="21"/>
                <w:lang w:val="fr-CH"/>
              </w:rPr>
            </w:pPr>
            <w:r w:rsidRPr="002001B7">
              <w:rPr>
                <w:b/>
                <w:sz w:val="21"/>
                <w:szCs w:val="21"/>
                <w:lang w:val="fr-CH"/>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001B7">
              <w:rPr>
                <w:b/>
                <w:sz w:val="21"/>
                <w:szCs w:val="21"/>
                <w:lang w:val="fr-CH"/>
              </w:rPr>
              <w:fldChar w:fldCharType="end"/>
            </w:r>
            <w:r w:rsidRPr="002001B7">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905878" w14:textId="77777777" w:rsidR="009C3509" w:rsidRPr="002001B7" w:rsidRDefault="009C3509" w:rsidP="009C3509">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9EE543" w14:textId="77777777" w:rsidR="009C3509" w:rsidRPr="002001B7" w:rsidRDefault="009C3509" w:rsidP="009C3509">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4F262BD5" w14:textId="684EE9E4" w:rsidR="009C3509" w:rsidRPr="00687932" w:rsidRDefault="009C3509" w:rsidP="00D7665F">
      <w:pPr>
        <w:pStyle w:val="Listenabsatz"/>
        <w:numPr>
          <w:ilvl w:val="2"/>
          <w:numId w:val="45"/>
        </w:numPr>
        <w:spacing w:before="120" w:after="120"/>
        <w:ind w:left="709"/>
        <w:rPr>
          <w:rStyle w:val="berschrift3Zchn"/>
          <w:lang w:val="fr-CH"/>
        </w:rPr>
      </w:pPr>
      <w:r w:rsidRPr="00477298">
        <w:rPr>
          <w:rStyle w:val="berschrift3Zchn"/>
          <w:sz w:val="21"/>
          <w:szCs w:val="21"/>
          <w:lang w:val="fr-CH"/>
        </w:rPr>
        <w:t>Commerce de gros occasionnel</w:t>
      </w:r>
      <w:r w:rsidR="00297968" w:rsidRPr="00687932">
        <w:rPr>
          <w:rStyle w:val="berschrift3Zchn"/>
          <w:lang w:val="fr-CH"/>
        </w:rPr>
        <w:t xml:space="preserve"> </w:t>
      </w:r>
      <w:r w:rsidR="00297968" w:rsidRPr="00DD6B08">
        <w:rPr>
          <w:rStyle w:val="berschrift3Zchn"/>
          <w:vertAlign w:val="superscript"/>
          <w:lang w:val="fr-CH"/>
        </w:rPr>
        <w:t>*c*</w:t>
      </w:r>
      <w:r w:rsidR="00297968" w:rsidRPr="00687932">
        <w:rPr>
          <w:rStyle w:val="berschrift3Zchn"/>
          <w:lang w:val="fr-CH"/>
        </w:rPr>
        <w:t xml:space="preserve"> </w:t>
      </w:r>
      <w:r w:rsidR="005C473F" w:rsidRPr="00687932">
        <w:rPr>
          <w:rStyle w:val="berschrift3Zchn"/>
          <w:b w:val="0"/>
          <w:i/>
          <w:color w:val="FF0000"/>
          <w:sz w:val="18"/>
          <w:szCs w:val="18"/>
          <w:lang w:val="fr-CH"/>
        </w:rPr>
        <w:t xml:space="preserve">(art. 20 OAMéd, </w:t>
      </w:r>
      <w:r w:rsidR="00EA5B91" w:rsidRPr="00687932">
        <w:rPr>
          <w:rStyle w:val="berschrift3Zchn"/>
          <w:b w:val="0"/>
          <w:i/>
          <w:color w:val="FF0000"/>
          <w:sz w:val="18"/>
          <w:szCs w:val="18"/>
          <w:lang w:val="fr-CH"/>
        </w:rPr>
        <w:t>interprétation technique</w:t>
      </w:r>
      <w:r w:rsidR="005C473F" w:rsidRPr="00687932">
        <w:rPr>
          <w:rStyle w:val="berschrift3Zchn"/>
          <w:b w:val="0"/>
          <w:i/>
          <w:color w:val="FF0000"/>
          <w:sz w:val="18"/>
          <w:szCs w:val="18"/>
          <w:lang w:val="fr-CH"/>
        </w:rPr>
        <w:t xml:space="preserve"> 0017 </w:t>
      </w:r>
      <w:r w:rsidR="00B22EC9" w:rsidRPr="00687932">
        <w:rPr>
          <w:rStyle w:val="berschrift3Zchn"/>
          <w:b w:val="0"/>
          <w:i/>
          <w:color w:val="FF0000"/>
          <w:sz w:val="18"/>
          <w:szCs w:val="18"/>
          <w:lang w:val="fr-CH"/>
        </w:rPr>
        <w:t>de l’</w:t>
      </w:r>
      <w:r w:rsidR="005C473F" w:rsidRPr="00687932">
        <w:rPr>
          <w:rStyle w:val="berschrift3Zchn"/>
          <w:b w:val="0"/>
          <w:i/>
          <w:color w:val="FF0000"/>
          <w:sz w:val="18"/>
          <w:szCs w:val="18"/>
          <w:lang w:val="fr-CH"/>
        </w:rPr>
        <w:t>APC)</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2"/>
      </w:tblGrid>
      <w:tr w:rsidR="00142E47" w:rsidRPr="002001B7" w14:paraId="574EB03B" w14:textId="77777777" w:rsidTr="00142E47">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0FFC9D" w14:textId="2C2EC4DB" w:rsidR="00142E47" w:rsidRPr="002001B7" w:rsidRDefault="00142E47" w:rsidP="005C473F">
            <w:pPr>
              <w:rPr>
                <w:sz w:val="21"/>
                <w:szCs w:val="21"/>
                <w:lang w:val="fr-CH"/>
              </w:rPr>
            </w:pPr>
            <w:r w:rsidRPr="002001B7">
              <w:rPr>
                <w:sz w:val="21"/>
                <w:szCs w:val="21"/>
                <w:lang w:val="fr-CH"/>
              </w:rPr>
              <w:t>Approvisionnement d’au maximum cinq clients par année civile</w:t>
            </w:r>
          </w:p>
        </w:tc>
        <w:tc>
          <w:tcPr>
            <w:tcW w:w="2014" w:type="dxa"/>
            <w:gridSpan w:val="3"/>
            <w:tcBorders>
              <w:top w:val="single" w:sz="4" w:space="0" w:color="BFBFBF" w:themeColor="background1" w:themeShade="BF"/>
              <w:bottom w:val="single" w:sz="4" w:space="0" w:color="BFBFBF" w:themeColor="background1" w:themeShade="BF"/>
            </w:tcBorders>
          </w:tcPr>
          <w:p w14:paraId="785B07FF" w14:textId="4155158E" w:rsidR="00142E47" w:rsidRPr="002001B7" w:rsidRDefault="00142E47" w:rsidP="00142E47">
            <w:pPr>
              <w:spacing w:before="60" w:after="60"/>
              <w:rPr>
                <w:sz w:val="21"/>
                <w:szCs w:val="21"/>
              </w:rPr>
            </w:pPr>
            <w:r w:rsidRPr="002001B7">
              <w:rPr>
                <w:sz w:val="21"/>
                <w:szCs w:val="21"/>
              </w:rPr>
              <w:t xml:space="preserve">Nombre : </w:t>
            </w:r>
            <w:r w:rsidRPr="002001B7">
              <w:rPr>
                <w:sz w:val="21"/>
                <w:szCs w:val="21"/>
              </w:rPr>
              <w:fldChar w:fldCharType="begin">
                <w:ffData>
                  <w:name w:val="Text226"/>
                  <w:enabled/>
                  <w:calcOnExit w:val="0"/>
                  <w:textInput/>
                </w:ffData>
              </w:fldChar>
            </w:r>
            <w:r w:rsidRPr="002001B7">
              <w:rPr>
                <w:sz w:val="21"/>
                <w:szCs w:val="21"/>
              </w:rPr>
              <w:instrText xml:space="preserve"> FORMTEXT </w:instrText>
            </w:r>
            <w:r w:rsidRPr="002001B7">
              <w:rPr>
                <w:sz w:val="21"/>
                <w:szCs w:val="21"/>
              </w:rPr>
            </w:r>
            <w:r w:rsidRPr="002001B7">
              <w:rPr>
                <w:sz w:val="21"/>
                <w:szCs w:val="21"/>
              </w:rPr>
              <w:fldChar w:fldCharType="separate"/>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noProof/>
                <w:sz w:val="21"/>
                <w:szCs w:val="21"/>
              </w:rPr>
              <w:t> </w:t>
            </w:r>
            <w:r w:rsidRPr="002001B7">
              <w:rPr>
                <w:sz w:val="21"/>
                <w:szCs w:val="21"/>
              </w:rPr>
              <w:fldChar w:fldCharType="end"/>
            </w:r>
          </w:p>
        </w:tc>
      </w:tr>
      <w:tr w:rsidR="00142E47" w:rsidRPr="002001B7" w14:paraId="4772924B" w14:textId="77777777" w:rsidTr="00142E47">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0CBA52C" w14:textId="77777777" w:rsidR="00142E47" w:rsidRPr="002001B7" w:rsidRDefault="00142E47" w:rsidP="00142E47">
            <w:pPr>
              <w:rPr>
                <w:sz w:val="21"/>
                <w:szCs w:val="21"/>
              </w:rPr>
            </w:pPr>
          </w:p>
        </w:tc>
        <w:tc>
          <w:tcPr>
            <w:tcW w:w="814" w:type="dxa"/>
            <w:tcBorders>
              <w:bottom w:val="single" w:sz="4" w:space="0" w:color="BFBFBF" w:themeColor="background1" w:themeShade="BF"/>
            </w:tcBorders>
          </w:tcPr>
          <w:p w14:paraId="1F8C4561" w14:textId="5D63172B" w:rsidR="00142E47" w:rsidRPr="002001B7" w:rsidRDefault="005C473F" w:rsidP="00142E47">
            <w:pPr>
              <w:rPr>
                <w:b/>
                <w:sz w:val="21"/>
                <w:szCs w:val="21"/>
              </w:rPr>
            </w:pPr>
            <w:r w:rsidRPr="002001B7">
              <w:rPr>
                <w:b/>
                <w:sz w:val="21"/>
                <w:szCs w:val="21"/>
              </w:rPr>
              <w:t>oui</w:t>
            </w:r>
          </w:p>
        </w:tc>
        <w:tc>
          <w:tcPr>
            <w:tcW w:w="815" w:type="dxa"/>
            <w:tcBorders>
              <w:bottom w:val="single" w:sz="4" w:space="0" w:color="BFBFBF" w:themeColor="background1" w:themeShade="BF"/>
              <w:right w:val="single" w:sz="4" w:space="0" w:color="auto"/>
            </w:tcBorders>
          </w:tcPr>
          <w:p w14:paraId="634E5D26" w14:textId="3C1AA50D" w:rsidR="00142E47" w:rsidRPr="002001B7" w:rsidRDefault="005C473F" w:rsidP="00142E47">
            <w:pPr>
              <w:rPr>
                <w:b/>
                <w:sz w:val="21"/>
                <w:szCs w:val="21"/>
              </w:rPr>
            </w:pPr>
            <w:r w:rsidRPr="002001B7">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0586803" w14:textId="3303F659" w:rsidR="00142E47" w:rsidRPr="002001B7" w:rsidRDefault="005C473F" w:rsidP="00142E47">
            <w:pPr>
              <w:rPr>
                <w:b/>
                <w:sz w:val="21"/>
                <w:szCs w:val="21"/>
              </w:rPr>
            </w:pPr>
            <w:r w:rsidRPr="002001B7">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6A9B1E25" w14:textId="3F56A581" w:rsidR="00142E47" w:rsidRPr="002001B7" w:rsidRDefault="005C473F" w:rsidP="00142E47">
            <w:pPr>
              <w:rPr>
                <w:b/>
                <w:sz w:val="21"/>
                <w:szCs w:val="21"/>
              </w:rPr>
            </w:pPr>
            <w:r w:rsidRPr="002001B7">
              <w:rPr>
                <w:b/>
                <w:sz w:val="21"/>
                <w:szCs w:val="21"/>
              </w:rPr>
              <w:t>part.</w:t>
            </w:r>
          </w:p>
        </w:tc>
        <w:tc>
          <w:tcPr>
            <w:tcW w:w="812" w:type="dxa"/>
            <w:tcBorders>
              <w:bottom w:val="single" w:sz="4" w:space="0" w:color="BFBFBF" w:themeColor="background1" w:themeShade="BF"/>
            </w:tcBorders>
            <w:shd w:val="clear" w:color="auto" w:fill="D9D9D9" w:themeFill="background1" w:themeFillShade="D9"/>
          </w:tcPr>
          <w:p w14:paraId="5BE05039" w14:textId="13AA9031" w:rsidR="00142E47" w:rsidRPr="002001B7" w:rsidRDefault="005C473F" w:rsidP="00142E47">
            <w:pPr>
              <w:rPr>
                <w:b/>
                <w:sz w:val="21"/>
                <w:szCs w:val="21"/>
              </w:rPr>
            </w:pPr>
            <w:r w:rsidRPr="002001B7">
              <w:rPr>
                <w:b/>
                <w:sz w:val="21"/>
                <w:szCs w:val="21"/>
              </w:rPr>
              <w:t>non</w:t>
            </w:r>
          </w:p>
        </w:tc>
      </w:tr>
      <w:tr w:rsidR="00142E47" w:rsidRPr="002001B7" w14:paraId="219A1B5D"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631D31" w14:textId="628A50C1" w:rsidR="00142E47" w:rsidRPr="002001B7" w:rsidRDefault="00142E47" w:rsidP="00142E47">
            <w:pPr>
              <w:rPr>
                <w:sz w:val="21"/>
                <w:szCs w:val="21"/>
                <w:lang w:val="fr-CH"/>
              </w:rPr>
            </w:pPr>
            <w:r w:rsidRPr="002001B7">
              <w:rPr>
                <w:sz w:val="21"/>
                <w:szCs w:val="21"/>
                <w:lang w:val="fr-CH"/>
              </w:rPr>
              <w:t>Livraisons de substances soumises à contrôle (</w:t>
            </w:r>
            <w:r w:rsidR="004A41A6" w:rsidRPr="002001B7">
              <w:rPr>
                <w:sz w:val="21"/>
                <w:szCs w:val="21"/>
                <w:lang w:val="fr-CH"/>
              </w:rPr>
              <w:t xml:space="preserve">uniquement </w:t>
            </w:r>
            <w:r w:rsidRPr="002001B7">
              <w:rPr>
                <w:sz w:val="21"/>
                <w:szCs w:val="21"/>
                <w:lang w:val="fr-CH"/>
              </w:rPr>
              <w:t>avec autorisation de Swissmedic pour stupéfiants)</w:t>
            </w:r>
          </w:p>
        </w:tc>
        <w:tc>
          <w:tcPr>
            <w:tcW w:w="814" w:type="dxa"/>
            <w:tcBorders>
              <w:top w:val="single" w:sz="4" w:space="0" w:color="BFBFBF" w:themeColor="background1" w:themeShade="BF"/>
              <w:bottom w:val="single" w:sz="4" w:space="0" w:color="BFBFBF" w:themeColor="background1" w:themeShade="BF"/>
            </w:tcBorders>
          </w:tcPr>
          <w:p w14:paraId="2263A164"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3342D5"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97C67C"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A66C79"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9C273D"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42E47" w:rsidRPr="002001B7" w14:paraId="51179A66"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188E36" w14:textId="410B67E0" w:rsidR="00142E47" w:rsidRPr="002001B7" w:rsidRDefault="00142E47" w:rsidP="00142E47">
            <w:pPr>
              <w:rPr>
                <w:sz w:val="21"/>
                <w:szCs w:val="21"/>
                <w:lang w:val="fr-CH"/>
              </w:rPr>
            </w:pPr>
            <w:r w:rsidRPr="002001B7">
              <w:rPr>
                <w:sz w:val="21"/>
                <w:szCs w:val="21"/>
                <w:lang w:val="fr-CH"/>
              </w:rPr>
              <w:t>Livraisons exclusivement à des clients situés dans le canton de Berne</w:t>
            </w:r>
          </w:p>
        </w:tc>
        <w:tc>
          <w:tcPr>
            <w:tcW w:w="814" w:type="dxa"/>
            <w:tcBorders>
              <w:top w:val="single" w:sz="4" w:space="0" w:color="BFBFBF" w:themeColor="background1" w:themeShade="BF"/>
              <w:bottom w:val="single" w:sz="4" w:space="0" w:color="BFBFBF" w:themeColor="background1" w:themeShade="BF"/>
            </w:tcBorders>
          </w:tcPr>
          <w:p w14:paraId="391475C6"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703B2"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5AA89"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7C5909"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706D23"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42E47" w:rsidRPr="002001B7" w14:paraId="6F253D64"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8B2E39" w14:textId="1DD9C4EE" w:rsidR="00142E47" w:rsidRPr="002001B7" w:rsidRDefault="00142E47" w:rsidP="005C473F">
            <w:pPr>
              <w:rPr>
                <w:sz w:val="21"/>
                <w:szCs w:val="21"/>
                <w:lang w:val="fr-CH"/>
              </w:rPr>
            </w:pPr>
            <w:r w:rsidRPr="002001B7">
              <w:rPr>
                <w:sz w:val="21"/>
                <w:szCs w:val="21"/>
                <w:lang w:val="fr-CH"/>
              </w:rPr>
              <w:t>Le client est au bénéfice d’une autorisation de remettre des médicaments</w:t>
            </w:r>
            <w:r w:rsidR="005C473F" w:rsidRPr="002001B7">
              <w:rPr>
                <w:rFonts w:eastAsiaTheme="majorEastAsia" w:cs="Arial"/>
                <w:i/>
                <w:color w:val="FF0000"/>
                <w:sz w:val="21"/>
                <w:szCs w:val="21"/>
                <w:lang w:val="fr-CH"/>
              </w:rPr>
              <w:t xml:space="preserve"> </w:t>
            </w:r>
            <w:r w:rsidR="005C473F" w:rsidRPr="00B55839">
              <w:rPr>
                <w:rFonts w:eastAsiaTheme="majorEastAsia" w:cs="Arial"/>
                <w:i/>
                <w:color w:val="FF0000"/>
                <w:sz w:val="18"/>
                <w:szCs w:val="18"/>
                <w:lang w:val="fr-CH"/>
              </w:rPr>
              <w:t>(art. 30 LPTh)</w:t>
            </w:r>
          </w:p>
        </w:tc>
        <w:tc>
          <w:tcPr>
            <w:tcW w:w="814" w:type="dxa"/>
            <w:tcBorders>
              <w:top w:val="single" w:sz="4" w:space="0" w:color="BFBFBF" w:themeColor="background1" w:themeShade="BF"/>
              <w:bottom w:val="single" w:sz="4" w:space="0" w:color="BFBFBF" w:themeColor="background1" w:themeShade="BF"/>
            </w:tcBorders>
          </w:tcPr>
          <w:p w14:paraId="2379069E"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FFA0EE"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CDB9E2"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60CA7A"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4466B7"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42E47" w:rsidRPr="002001B7" w14:paraId="03CCE1EB"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B1070A" w14:textId="0AF88180" w:rsidR="00142E47" w:rsidRPr="002001B7" w:rsidRDefault="00142E47" w:rsidP="00142E47">
            <w:pPr>
              <w:rPr>
                <w:sz w:val="21"/>
                <w:szCs w:val="21"/>
                <w:lang w:val="fr-CH"/>
              </w:rPr>
            </w:pPr>
            <w:r w:rsidRPr="002001B7">
              <w:rPr>
                <w:sz w:val="21"/>
                <w:szCs w:val="21"/>
                <w:lang w:val="fr-CH"/>
              </w:rPr>
              <w:t>Les règles des Bonnes pratiques de distribution (BPD) sont respectées</w:t>
            </w:r>
          </w:p>
        </w:tc>
        <w:tc>
          <w:tcPr>
            <w:tcW w:w="814" w:type="dxa"/>
            <w:tcBorders>
              <w:top w:val="single" w:sz="4" w:space="0" w:color="BFBFBF" w:themeColor="background1" w:themeShade="BF"/>
              <w:bottom w:val="single" w:sz="4" w:space="0" w:color="BFBFBF" w:themeColor="background1" w:themeShade="BF"/>
            </w:tcBorders>
          </w:tcPr>
          <w:p w14:paraId="5C67B8B6"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61329"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B9CBBB"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C9BBD8"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38316D"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42E47" w:rsidRPr="002001B7" w14:paraId="47FA53D1"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039424" w14:textId="4FC8B41A" w:rsidR="00142E47" w:rsidRPr="002001B7" w:rsidRDefault="00142E47" w:rsidP="005C473F">
            <w:pPr>
              <w:rPr>
                <w:sz w:val="21"/>
                <w:szCs w:val="21"/>
                <w:lang w:val="fr-CH"/>
              </w:rPr>
            </w:pPr>
            <w:r w:rsidRPr="002001B7">
              <w:rPr>
                <w:sz w:val="21"/>
                <w:szCs w:val="21"/>
                <w:lang w:val="fr-CH"/>
              </w:rPr>
              <w:t xml:space="preserve">Commerce de gros occasionnel annoncé </w:t>
            </w:r>
            <w:r w:rsidR="005C473F" w:rsidRPr="002001B7">
              <w:rPr>
                <w:sz w:val="21"/>
                <w:szCs w:val="21"/>
                <w:lang w:val="fr-CH"/>
              </w:rPr>
              <w:t xml:space="preserve">au </w:t>
            </w:r>
            <w:r w:rsidRPr="002001B7">
              <w:rPr>
                <w:sz w:val="21"/>
                <w:szCs w:val="21"/>
                <w:lang w:val="fr-CH"/>
              </w:rPr>
              <w:t>SPHC</w:t>
            </w:r>
          </w:p>
        </w:tc>
        <w:tc>
          <w:tcPr>
            <w:tcW w:w="814" w:type="dxa"/>
            <w:tcBorders>
              <w:top w:val="single" w:sz="4" w:space="0" w:color="BFBFBF" w:themeColor="background1" w:themeShade="BF"/>
              <w:bottom w:val="single" w:sz="4" w:space="0" w:color="BFBFBF" w:themeColor="background1" w:themeShade="BF"/>
            </w:tcBorders>
          </w:tcPr>
          <w:p w14:paraId="32570385"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EC202"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D5A583"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B63D0"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70F881"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42E47" w:rsidRPr="002001B7" w14:paraId="7B00BBB6"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6E426E" w14:textId="504F4863" w:rsidR="00142E47" w:rsidRPr="002001B7" w:rsidRDefault="00142E47" w:rsidP="00142E47">
            <w:pPr>
              <w:rPr>
                <w:sz w:val="21"/>
                <w:szCs w:val="21"/>
                <w:lang w:val="fr-CH"/>
              </w:rPr>
            </w:pPr>
            <w:r w:rsidRPr="002001B7">
              <w:rPr>
                <w:sz w:val="21"/>
                <w:szCs w:val="21"/>
                <w:lang w:val="fr-CH"/>
              </w:rPr>
              <w:t>Livraisons documentées en bonne et due forme</w:t>
            </w:r>
          </w:p>
        </w:tc>
        <w:tc>
          <w:tcPr>
            <w:tcW w:w="814" w:type="dxa"/>
            <w:tcBorders>
              <w:top w:val="single" w:sz="4" w:space="0" w:color="BFBFBF" w:themeColor="background1" w:themeShade="BF"/>
              <w:bottom w:val="single" w:sz="4" w:space="0" w:color="BFBFBF" w:themeColor="background1" w:themeShade="BF"/>
            </w:tcBorders>
          </w:tcPr>
          <w:p w14:paraId="45F75711"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D4109A"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8DAD3A"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3B5647"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698ADA" w14:textId="77777777" w:rsidR="00142E47" w:rsidRPr="002001B7" w:rsidRDefault="00142E47" w:rsidP="00142E47">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53B68644" w14:textId="59044F35" w:rsidR="005C473F" w:rsidRPr="00687932" w:rsidRDefault="004C07C9" w:rsidP="00D7665F">
      <w:pPr>
        <w:pStyle w:val="Listenabsatz"/>
        <w:numPr>
          <w:ilvl w:val="2"/>
          <w:numId w:val="45"/>
        </w:numPr>
        <w:spacing w:before="120" w:after="120"/>
        <w:ind w:left="709"/>
        <w:rPr>
          <w:rStyle w:val="berschrift3Zchn"/>
          <w:lang w:val="fr-CH"/>
        </w:rPr>
      </w:pPr>
      <w:r w:rsidRPr="00477298">
        <w:rPr>
          <w:rStyle w:val="berschrift3Zchn"/>
          <w:sz w:val="21"/>
          <w:szCs w:val="21"/>
          <w:lang w:val="fr-CH"/>
        </w:rPr>
        <w:t>Annonce d’activités particulières au SPHC</w:t>
      </w:r>
      <w:r w:rsidRPr="00687932">
        <w:rPr>
          <w:rStyle w:val="berschrift3Zchn"/>
          <w:lang w:val="fr-CH"/>
        </w:rPr>
        <w:t xml:space="preserve"> </w:t>
      </w:r>
      <w:r w:rsidRPr="00102FE8">
        <w:rPr>
          <w:rStyle w:val="berschrift3Zchn"/>
          <w:b w:val="0"/>
          <w:i/>
          <w:color w:val="FF0000"/>
          <w:sz w:val="18"/>
          <w:lang w:val="fr-CH"/>
        </w:rPr>
        <w:t>(art. 58 OSP)</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79"/>
        <w:gridCol w:w="851"/>
        <w:gridCol w:w="1163"/>
      </w:tblGrid>
      <w:tr w:rsidR="005C473F" w:rsidRPr="002001B7" w14:paraId="1FE055A3"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D00B6" w14:textId="3BB2CA71" w:rsidR="004C07C9" w:rsidRPr="002001B7" w:rsidRDefault="004C07C9" w:rsidP="00F72B0B">
            <w:pPr>
              <w:spacing w:before="60" w:after="60"/>
              <w:rPr>
                <w:sz w:val="21"/>
                <w:szCs w:val="21"/>
                <w:lang w:val="fr-CH"/>
              </w:rPr>
            </w:pPr>
            <w:r w:rsidRPr="002001B7">
              <w:rPr>
                <w:sz w:val="21"/>
                <w:szCs w:val="21"/>
                <w:lang w:val="fr-CH"/>
              </w:rPr>
              <w:t>Administration de vaccins et prélèvements capillaires</w:t>
            </w:r>
          </w:p>
          <w:p w14:paraId="4A892129" w14:textId="53F91997" w:rsidR="005C473F" w:rsidRPr="002001B7" w:rsidRDefault="004C07C9" w:rsidP="00F72B0B">
            <w:pPr>
              <w:spacing w:before="60" w:after="60"/>
              <w:rPr>
                <w:sz w:val="21"/>
                <w:szCs w:val="21"/>
                <w:lang w:val="fr-CH"/>
              </w:rPr>
            </w:pPr>
            <w:r w:rsidRPr="002001B7">
              <w:rPr>
                <w:sz w:val="21"/>
                <w:szCs w:val="21"/>
                <w:lang w:val="fr-CH"/>
              </w:rPr>
              <w:t>Si oui, préciser :</w:t>
            </w:r>
            <w:r w:rsidR="005C473F" w:rsidRPr="002001B7">
              <w:rPr>
                <w:sz w:val="21"/>
                <w:szCs w:val="21"/>
                <w:lang w:val="fr-CH"/>
              </w:rPr>
              <w:t xml:space="preserve"> </w:t>
            </w:r>
            <w:r w:rsidR="005C473F" w:rsidRPr="002001B7">
              <w:rPr>
                <w:sz w:val="21"/>
                <w:szCs w:val="21"/>
                <w:lang w:val="fr-CH"/>
              </w:rPr>
              <w:fldChar w:fldCharType="begin">
                <w:ffData>
                  <w:name w:val="Text226"/>
                  <w:enabled/>
                  <w:calcOnExit w:val="0"/>
                  <w:textInput/>
                </w:ffData>
              </w:fldChar>
            </w:r>
            <w:r w:rsidR="005C473F" w:rsidRPr="002001B7">
              <w:rPr>
                <w:sz w:val="21"/>
                <w:szCs w:val="21"/>
                <w:lang w:val="fr-CH"/>
              </w:rPr>
              <w:instrText xml:space="preserve"> FORMTEXT </w:instrText>
            </w:r>
            <w:r w:rsidR="005C473F" w:rsidRPr="002001B7">
              <w:rPr>
                <w:sz w:val="21"/>
                <w:szCs w:val="21"/>
                <w:lang w:val="fr-CH"/>
              </w:rPr>
            </w:r>
            <w:r w:rsidR="005C473F" w:rsidRPr="002001B7">
              <w:rPr>
                <w:sz w:val="21"/>
                <w:szCs w:val="21"/>
                <w:lang w:val="fr-CH"/>
              </w:rPr>
              <w:fldChar w:fldCharType="separate"/>
            </w:r>
            <w:r w:rsidR="005C473F" w:rsidRPr="002001B7">
              <w:rPr>
                <w:noProof/>
                <w:sz w:val="21"/>
                <w:szCs w:val="21"/>
                <w:lang w:val="fr-CH"/>
              </w:rPr>
              <w:t> </w:t>
            </w:r>
            <w:r w:rsidR="005C473F" w:rsidRPr="002001B7">
              <w:rPr>
                <w:noProof/>
                <w:sz w:val="21"/>
                <w:szCs w:val="21"/>
                <w:lang w:val="fr-CH"/>
              </w:rPr>
              <w:t> </w:t>
            </w:r>
            <w:r w:rsidR="005C473F" w:rsidRPr="002001B7">
              <w:rPr>
                <w:noProof/>
                <w:sz w:val="21"/>
                <w:szCs w:val="21"/>
                <w:lang w:val="fr-CH"/>
              </w:rPr>
              <w:t> </w:t>
            </w:r>
            <w:r w:rsidR="005C473F" w:rsidRPr="002001B7">
              <w:rPr>
                <w:noProof/>
                <w:sz w:val="21"/>
                <w:szCs w:val="21"/>
                <w:lang w:val="fr-CH"/>
              </w:rPr>
              <w:t> </w:t>
            </w:r>
            <w:r w:rsidR="005C473F" w:rsidRPr="002001B7">
              <w:rPr>
                <w:noProof/>
                <w:sz w:val="21"/>
                <w:szCs w:val="21"/>
                <w:lang w:val="fr-CH"/>
              </w:rPr>
              <w:t> </w:t>
            </w:r>
            <w:r w:rsidR="005C473F" w:rsidRPr="002001B7">
              <w:rPr>
                <w:sz w:val="21"/>
                <w:szCs w:val="21"/>
                <w:lang w:val="fr-CH"/>
              </w:rPr>
              <w:fldChar w:fldCharType="end"/>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9EF4D" w14:textId="41389AB4" w:rsidR="005C473F" w:rsidRPr="002001B7" w:rsidRDefault="005C473F" w:rsidP="004C07C9">
            <w:pPr>
              <w:spacing w:before="60" w:after="60"/>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E0270" w14:textId="0C10CC9F" w:rsidR="005C473F" w:rsidRPr="002001B7" w:rsidRDefault="005C473F" w:rsidP="004C07C9">
            <w:pPr>
              <w:spacing w:before="60" w:after="60"/>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non</w:t>
            </w:r>
          </w:p>
        </w:tc>
      </w:tr>
      <w:tr w:rsidR="005C473F" w:rsidRPr="002001B7" w14:paraId="064FA3D7"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2049C" w14:textId="44F289F0" w:rsidR="005C473F" w:rsidRPr="002001B7" w:rsidRDefault="004C07C9" w:rsidP="00F72B0B">
            <w:pPr>
              <w:spacing w:before="60" w:after="60"/>
              <w:rPr>
                <w:sz w:val="21"/>
                <w:szCs w:val="21"/>
                <w:lang w:val="fr-CH"/>
              </w:rPr>
            </w:pPr>
            <w:r w:rsidRPr="002001B7">
              <w:rPr>
                <w:sz w:val="21"/>
                <w:szCs w:val="21"/>
                <w:lang w:val="fr-CH"/>
              </w:rPr>
              <w:t>Activité annoncée à l’Office de la santé du canton de Berne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CFEF" w14:textId="7648087B" w:rsidR="005C473F" w:rsidRPr="002001B7" w:rsidRDefault="005C473F" w:rsidP="004C07C9">
            <w:pPr>
              <w:spacing w:before="60" w:after="60"/>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0AFA9" w14:textId="1CC2ADD7" w:rsidR="005C473F" w:rsidRPr="002001B7" w:rsidRDefault="005C473F" w:rsidP="004C07C9">
            <w:pPr>
              <w:spacing w:before="60" w:after="60"/>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non</w:t>
            </w:r>
          </w:p>
        </w:tc>
      </w:tr>
      <w:tr w:rsidR="005C473F" w:rsidRPr="002001B7" w14:paraId="53298AD6"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D207C" w14:textId="0169F894" w:rsidR="005C473F" w:rsidRPr="002001B7" w:rsidRDefault="004C07C9" w:rsidP="00F72B0B">
            <w:pPr>
              <w:spacing w:before="60" w:after="60"/>
              <w:rPr>
                <w:sz w:val="21"/>
                <w:szCs w:val="21"/>
                <w:lang w:val="fr-CH"/>
              </w:rPr>
            </w:pPr>
            <w:r w:rsidRPr="002001B7">
              <w:rPr>
                <w:sz w:val="21"/>
                <w:szCs w:val="21"/>
                <w:lang w:val="fr-CH"/>
              </w:rPr>
              <w:t>Autorisation d’exploiter du canton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4036D" w14:textId="092EAA37" w:rsidR="005C473F" w:rsidRPr="002001B7" w:rsidRDefault="005C473F" w:rsidP="004C07C9">
            <w:pPr>
              <w:spacing w:before="60" w:after="60"/>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41FED" w14:textId="01CE0C7A" w:rsidR="005C473F" w:rsidRPr="002001B7" w:rsidRDefault="005C473F" w:rsidP="004C07C9">
            <w:pPr>
              <w:spacing w:before="60" w:after="60"/>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4C07C9" w:rsidRPr="002001B7">
              <w:rPr>
                <w:sz w:val="21"/>
                <w:szCs w:val="21"/>
              </w:rPr>
              <w:t>non</w:t>
            </w:r>
          </w:p>
        </w:tc>
      </w:tr>
      <w:tr w:rsidR="005C473F" w:rsidRPr="002001B7" w14:paraId="530970FB" w14:textId="77777777" w:rsidTr="00F72B0B">
        <w:tblPrEx>
          <w:shd w:val="clear" w:color="auto" w:fill="F2F2F2" w:themeFill="background1" w:themeFillShade="F2"/>
        </w:tblPrEx>
        <w:tc>
          <w:tcPr>
            <w:tcW w:w="9493" w:type="dxa"/>
            <w:gridSpan w:val="3"/>
            <w:shd w:val="clear" w:color="auto" w:fill="D9D9D9" w:themeFill="background1" w:themeFillShade="D9"/>
          </w:tcPr>
          <w:p w14:paraId="10B38BDE" w14:textId="2894E9D2" w:rsidR="005C473F" w:rsidRPr="002001B7" w:rsidRDefault="004C07C9" w:rsidP="004C07C9">
            <w:pPr>
              <w:spacing w:after="240"/>
              <w:rPr>
                <w:b/>
                <w:sz w:val="21"/>
                <w:szCs w:val="21"/>
                <w:lang w:val="fr-CH"/>
              </w:rPr>
            </w:pPr>
            <w:r w:rsidRPr="002001B7">
              <w:rPr>
                <w:b/>
                <w:sz w:val="21"/>
                <w:szCs w:val="21"/>
                <w:lang w:val="fr-CH"/>
              </w:rPr>
              <w:t>Remarques</w:t>
            </w:r>
          </w:p>
        </w:tc>
      </w:tr>
      <w:tr w:rsidR="005C473F" w:rsidRPr="002001B7" w14:paraId="3387C9F7" w14:textId="77777777" w:rsidTr="00F72B0B">
        <w:tblPrEx>
          <w:shd w:val="clear" w:color="auto" w:fill="F2F2F2" w:themeFill="background1" w:themeFillShade="F2"/>
        </w:tblPrEx>
        <w:tc>
          <w:tcPr>
            <w:tcW w:w="9493" w:type="dxa"/>
            <w:gridSpan w:val="3"/>
            <w:shd w:val="clear" w:color="auto" w:fill="D9D9D9" w:themeFill="background1" w:themeFillShade="D9"/>
          </w:tcPr>
          <w:p w14:paraId="2C4022E7" w14:textId="77777777" w:rsidR="005C473F" w:rsidRPr="002001B7" w:rsidRDefault="005C473F" w:rsidP="00F72B0B">
            <w:pPr>
              <w:spacing w:after="240"/>
              <w:rPr>
                <w:b/>
                <w:sz w:val="21"/>
                <w:szCs w:val="21"/>
              </w:rPr>
            </w:pPr>
          </w:p>
        </w:tc>
      </w:tr>
    </w:tbl>
    <w:p w14:paraId="2DE4A45A" w14:textId="67A7A981" w:rsidR="004567B0" w:rsidRDefault="004567B0" w:rsidP="004567B0">
      <w:pPr>
        <w:pStyle w:val="Listenabsatz"/>
        <w:spacing w:before="120" w:after="120"/>
        <w:ind w:left="709"/>
        <w:rPr>
          <w:rStyle w:val="berschrift3Zchn"/>
          <w:sz w:val="21"/>
          <w:szCs w:val="21"/>
          <w:lang w:val="fr-CH"/>
        </w:rPr>
      </w:pPr>
    </w:p>
    <w:p w14:paraId="261EAFF4" w14:textId="77777777" w:rsidR="004567B0" w:rsidRDefault="004567B0">
      <w:pPr>
        <w:overflowPunct/>
        <w:autoSpaceDE/>
        <w:autoSpaceDN/>
        <w:adjustRightInd/>
        <w:textAlignment w:val="auto"/>
        <w:rPr>
          <w:rStyle w:val="berschrift3Zchn"/>
          <w:sz w:val="21"/>
          <w:szCs w:val="21"/>
          <w:lang w:val="fr-CH"/>
        </w:rPr>
      </w:pPr>
      <w:r>
        <w:rPr>
          <w:rStyle w:val="berschrift3Zchn"/>
          <w:sz w:val="21"/>
          <w:szCs w:val="21"/>
          <w:lang w:val="fr-CH"/>
        </w:rPr>
        <w:br w:type="page"/>
      </w:r>
    </w:p>
    <w:p w14:paraId="56EDB8D3" w14:textId="19ECD644" w:rsidR="005C473F" w:rsidRPr="00477298" w:rsidRDefault="005C473F" w:rsidP="00D7665F">
      <w:pPr>
        <w:pStyle w:val="Listenabsatz"/>
        <w:numPr>
          <w:ilvl w:val="2"/>
          <w:numId w:val="45"/>
        </w:numPr>
        <w:spacing w:before="120" w:after="120"/>
        <w:ind w:left="709"/>
        <w:rPr>
          <w:rStyle w:val="berschrift3Zchn"/>
          <w:sz w:val="21"/>
          <w:szCs w:val="21"/>
          <w:lang w:val="fr-CH"/>
        </w:rPr>
      </w:pPr>
      <w:r w:rsidRPr="00477298">
        <w:rPr>
          <w:rStyle w:val="berschrift3Zchn"/>
          <w:sz w:val="21"/>
          <w:szCs w:val="21"/>
          <w:lang w:val="fr-CH"/>
        </w:rPr>
        <w:t>Système de dosage hebdomadaire (semainier)</w:t>
      </w:r>
    </w:p>
    <w:tbl>
      <w:tblPr>
        <w:tblW w:w="9498" w:type="dxa"/>
        <w:tblLayout w:type="fixed"/>
        <w:tblLook w:val="04A0" w:firstRow="1" w:lastRow="0" w:firstColumn="1" w:lastColumn="0" w:noHBand="0" w:noVBand="1"/>
      </w:tblPr>
      <w:tblGrid>
        <w:gridCol w:w="5425"/>
        <w:gridCol w:w="814"/>
        <w:gridCol w:w="815"/>
        <w:gridCol w:w="813"/>
        <w:gridCol w:w="814"/>
        <w:gridCol w:w="817"/>
      </w:tblGrid>
      <w:tr w:rsidR="00F72B0B" w:rsidRPr="002001B7" w14:paraId="14F1813C" w14:textId="77777777" w:rsidTr="00F72B0B">
        <w:tc>
          <w:tcPr>
            <w:tcW w:w="5425" w:type="dxa"/>
            <w:tcBorders>
              <w:bottom w:val="single" w:sz="4" w:space="0" w:color="BFBFBF" w:themeColor="background1" w:themeShade="BF"/>
            </w:tcBorders>
          </w:tcPr>
          <w:p w14:paraId="0AF60641" w14:textId="77777777" w:rsidR="00F72B0B" w:rsidRPr="002001B7" w:rsidRDefault="00F72B0B" w:rsidP="00F72B0B">
            <w:pPr>
              <w:rPr>
                <w:sz w:val="21"/>
                <w:szCs w:val="21"/>
                <w:lang w:val="fr-CH"/>
              </w:rPr>
            </w:pPr>
          </w:p>
        </w:tc>
        <w:tc>
          <w:tcPr>
            <w:tcW w:w="814" w:type="dxa"/>
            <w:tcBorders>
              <w:bottom w:val="single" w:sz="4" w:space="0" w:color="BFBFBF" w:themeColor="background1" w:themeShade="BF"/>
            </w:tcBorders>
          </w:tcPr>
          <w:p w14:paraId="1B5AADA1" w14:textId="07B164E6" w:rsidR="00F72B0B" w:rsidRPr="002001B7" w:rsidRDefault="00250292" w:rsidP="00F72B0B">
            <w:pPr>
              <w:rPr>
                <w:b/>
                <w:sz w:val="21"/>
                <w:szCs w:val="21"/>
              </w:rPr>
            </w:pPr>
            <w:r w:rsidRPr="002001B7">
              <w:rPr>
                <w:b/>
                <w:sz w:val="21"/>
                <w:szCs w:val="21"/>
              </w:rPr>
              <w:t>oui</w:t>
            </w:r>
          </w:p>
        </w:tc>
        <w:tc>
          <w:tcPr>
            <w:tcW w:w="815" w:type="dxa"/>
            <w:tcBorders>
              <w:bottom w:val="single" w:sz="4" w:space="0" w:color="BFBFBF" w:themeColor="background1" w:themeShade="BF"/>
              <w:right w:val="single" w:sz="4" w:space="0" w:color="auto"/>
            </w:tcBorders>
          </w:tcPr>
          <w:p w14:paraId="00C3ADF1" w14:textId="60C2BE99" w:rsidR="00F72B0B" w:rsidRPr="002001B7" w:rsidRDefault="00250292" w:rsidP="00F72B0B">
            <w:pPr>
              <w:rPr>
                <w:b/>
                <w:sz w:val="21"/>
                <w:szCs w:val="21"/>
              </w:rPr>
            </w:pPr>
            <w:r w:rsidRPr="002001B7">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F4AFB8" w14:textId="04387E33" w:rsidR="00F72B0B" w:rsidRPr="002001B7" w:rsidRDefault="00250292" w:rsidP="00F72B0B">
            <w:pPr>
              <w:rPr>
                <w:b/>
                <w:sz w:val="21"/>
                <w:szCs w:val="21"/>
              </w:rPr>
            </w:pPr>
            <w:r w:rsidRPr="002001B7">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5F061663" w14:textId="3E171584" w:rsidR="00F72B0B" w:rsidRPr="002001B7" w:rsidRDefault="00250292" w:rsidP="00F72B0B">
            <w:pPr>
              <w:rPr>
                <w:b/>
                <w:sz w:val="21"/>
                <w:szCs w:val="21"/>
              </w:rPr>
            </w:pPr>
            <w:r w:rsidRPr="002001B7">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0795B29A" w14:textId="56E20F95" w:rsidR="00F72B0B" w:rsidRPr="002001B7" w:rsidRDefault="00250292" w:rsidP="00F72B0B">
            <w:pPr>
              <w:rPr>
                <w:b/>
                <w:sz w:val="21"/>
                <w:szCs w:val="21"/>
              </w:rPr>
            </w:pPr>
            <w:r w:rsidRPr="002001B7">
              <w:rPr>
                <w:b/>
                <w:sz w:val="21"/>
                <w:szCs w:val="21"/>
              </w:rPr>
              <w:t>non</w:t>
            </w:r>
          </w:p>
        </w:tc>
      </w:tr>
      <w:tr w:rsidR="00F72B0B" w:rsidRPr="002001B7" w14:paraId="73AA560A"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F7929F" w14:textId="4592BE0C" w:rsidR="00F72B0B" w:rsidRPr="002001B7" w:rsidRDefault="00F72B0B" w:rsidP="00F72B0B">
            <w:pPr>
              <w:rPr>
                <w:sz w:val="21"/>
                <w:szCs w:val="21"/>
                <w:lang w:val="fr-CH"/>
              </w:rPr>
            </w:pPr>
            <w:r w:rsidRPr="002001B7">
              <w:rPr>
                <w:sz w:val="21"/>
                <w:szCs w:val="21"/>
                <w:lang w:val="fr-CH"/>
              </w:rPr>
              <w:t>Le système de dosage hebdomadaire est préparé par la pharmacie</w:t>
            </w:r>
          </w:p>
        </w:tc>
        <w:tc>
          <w:tcPr>
            <w:tcW w:w="814" w:type="dxa"/>
            <w:tcBorders>
              <w:top w:val="single" w:sz="4" w:space="0" w:color="BFBFBF" w:themeColor="background1" w:themeShade="BF"/>
              <w:bottom w:val="single" w:sz="4" w:space="0" w:color="BFBFBF" w:themeColor="background1" w:themeShade="BF"/>
            </w:tcBorders>
          </w:tcPr>
          <w:p w14:paraId="27C09D9A"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6AED7F"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5DEBA"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DE6B40"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C53C6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3DF2A17C"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B3A0B0" w14:textId="44931021" w:rsidR="00F72B0B" w:rsidRPr="002001B7" w:rsidRDefault="00F72B0B" w:rsidP="00F72B0B">
            <w:pPr>
              <w:rPr>
                <w:sz w:val="21"/>
                <w:szCs w:val="21"/>
                <w:lang w:val="fr-CH"/>
              </w:rPr>
            </w:pPr>
            <w:r w:rsidRPr="002001B7">
              <w:rPr>
                <w:sz w:val="21"/>
                <w:szCs w:val="21"/>
                <w:lang w:val="fr-CH"/>
              </w:rPr>
              <w:t>Si oui, préciser :</w:t>
            </w:r>
          </w:p>
          <w:p w14:paraId="4E285EDF" w14:textId="3405483C" w:rsidR="00F72B0B" w:rsidRPr="002001B7" w:rsidRDefault="00F72B0B" w:rsidP="002001B7">
            <w:pPr>
              <w:pStyle w:val="Listenabsatz"/>
              <w:numPr>
                <w:ilvl w:val="0"/>
                <w:numId w:val="47"/>
              </w:numPr>
              <w:spacing w:before="60" w:after="60"/>
              <w:rPr>
                <w:sz w:val="21"/>
                <w:szCs w:val="21"/>
                <w:lang w:val="fr-CH"/>
              </w:rPr>
            </w:pPr>
            <w:r w:rsidRPr="002001B7">
              <w:rPr>
                <w:sz w:val="21"/>
                <w:szCs w:val="21"/>
                <w:lang w:val="fr-CH"/>
              </w:rPr>
              <w:t>Préparation manuelle (p. ex. au moyen d’un semainier)</w:t>
            </w:r>
          </w:p>
        </w:tc>
        <w:tc>
          <w:tcPr>
            <w:tcW w:w="814" w:type="dxa"/>
            <w:tcBorders>
              <w:top w:val="single" w:sz="4" w:space="0" w:color="BFBFBF" w:themeColor="background1" w:themeShade="BF"/>
              <w:bottom w:val="single" w:sz="4" w:space="0" w:color="BFBFBF" w:themeColor="background1" w:themeShade="BF"/>
            </w:tcBorders>
          </w:tcPr>
          <w:p w14:paraId="7DCC702B" w14:textId="77777777" w:rsidR="00F72B0B" w:rsidRPr="002001B7" w:rsidRDefault="00F72B0B" w:rsidP="00F72B0B">
            <w:pPr>
              <w:rPr>
                <w:b/>
                <w:sz w:val="21"/>
                <w:szCs w:val="21"/>
                <w:lang w:val="fr-CH"/>
              </w:rPr>
            </w:pPr>
          </w:p>
          <w:p w14:paraId="26F815B0"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64C25A" w14:textId="77777777" w:rsidR="00F72B0B" w:rsidRPr="002001B7" w:rsidRDefault="00F72B0B" w:rsidP="00F72B0B">
            <w:pPr>
              <w:rPr>
                <w:b/>
                <w:sz w:val="21"/>
                <w:szCs w:val="21"/>
              </w:rPr>
            </w:pPr>
          </w:p>
          <w:p w14:paraId="3280C020"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5765C4" w14:textId="77777777" w:rsidR="00F72B0B" w:rsidRPr="002001B7" w:rsidRDefault="00F72B0B" w:rsidP="00F72B0B">
            <w:pPr>
              <w:rPr>
                <w:b/>
                <w:sz w:val="21"/>
                <w:szCs w:val="21"/>
              </w:rPr>
            </w:pPr>
          </w:p>
          <w:p w14:paraId="03E7D764"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3EB9DE" w14:textId="77777777" w:rsidR="00F72B0B" w:rsidRPr="002001B7" w:rsidRDefault="00F72B0B" w:rsidP="00F72B0B">
            <w:pPr>
              <w:rPr>
                <w:b/>
                <w:sz w:val="21"/>
                <w:szCs w:val="21"/>
              </w:rPr>
            </w:pPr>
          </w:p>
          <w:p w14:paraId="316D6FBD"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646353" w14:textId="77777777" w:rsidR="00F72B0B" w:rsidRPr="002001B7" w:rsidRDefault="00F72B0B" w:rsidP="00F72B0B">
            <w:pPr>
              <w:rPr>
                <w:b/>
                <w:sz w:val="21"/>
                <w:szCs w:val="21"/>
              </w:rPr>
            </w:pPr>
          </w:p>
          <w:p w14:paraId="7C4353CC"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6834B73A"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29ECF0" w14:textId="5694742A" w:rsidR="00F72B0B" w:rsidRPr="002001B7" w:rsidRDefault="00F72B0B" w:rsidP="002001B7">
            <w:pPr>
              <w:pStyle w:val="Listenabsatz"/>
              <w:numPr>
                <w:ilvl w:val="0"/>
                <w:numId w:val="47"/>
              </w:numPr>
              <w:spacing w:before="60" w:after="60"/>
              <w:rPr>
                <w:sz w:val="21"/>
                <w:szCs w:val="21"/>
              </w:rPr>
            </w:pPr>
            <w:r w:rsidRPr="002001B7">
              <w:rPr>
                <w:sz w:val="21"/>
                <w:szCs w:val="21"/>
                <w:lang w:val="fr-CH"/>
              </w:rPr>
              <w:t>Emballage sous blister</w:t>
            </w:r>
          </w:p>
        </w:tc>
        <w:tc>
          <w:tcPr>
            <w:tcW w:w="814" w:type="dxa"/>
            <w:tcBorders>
              <w:top w:val="single" w:sz="4" w:space="0" w:color="BFBFBF" w:themeColor="background1" w:themeShade="BF"/>
              <w:bottom w:val="single" w:sz="4" w:space="0" w:color="BFBFBF" w:themeColor="background1" w:themeShade="BF"/>
            </w:tcBorders>
          </w:tcPr>
          <w:p w14:paraId="03737355"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1C239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8D91DF"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21FF56"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4D72AA"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7FA44195"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66133F" w14:textId="75808779" w:rsidR="00F72B0B" w:rsidRPr="002001B7" w:rsidRDefault="00F72B0B" w:rsidP="00F72B0B">
            <w:pPr>
              <w:rPr>
                <w:bCs/>
                <w:sz w:val="21"/>
                <w:szCs w:val="21"/>
              </w:rPr>
            </w:pPr>
            <w:r w:rsidRPr="002001B7">
              <w:rPr>
                <w:sz w:val="21"/>
                <w:szCs w:val="21"/>
                <w:lang w:val="fr-CH"/>
              </w:rPr>
              <w:t>Fabrication à façon</w:t>
            </w:r>
          </w:p>
        </w:tc>
        <w:tc>
          <w:tcPr>
            <w:tcW w:w="814" w:type="dxa"/>
            <w:tcBorders>
              <w:top w:val="single" w:sz="4" w:space="0" w:color="BFBFBF" w:themeColor="background1" w:themeShade="BF"/>
              <w:bottom w:val="single" w:sz="4" w:space="0" w:color="BFBFBF" w:themeColor="background1" w:themeShade="BF"/>
            </w:tcBorders>
          </w:tcPr>
          <w:p w14:paraId="6BFD364B"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18D65A"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E4255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78808C"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E858D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71CF6FE0"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74F467" w14:textId="63E99850" w:rsidR="00F72B0B" w:rsidRPr="002001B7" w:rsidRDefault="00F72B0B" w:rsidP="00F72B0B">
            <w:pPr>
              <w:rPr>
                <w:sz w:val="21"/>
                <w:szCs w:val="21"/>
                <w:lang w:val="fr-CH"/>
              </w:rPr>
            </w:pPr>
            <w:r w:rsidRPr="002001B7">
              <w:rPr>
                <w:sz w:val="21"/>
                <w:szCs w:val="21"/>
                <w:lang w:val="fr-CH"/>
              </w:rPr>
              <w:t>Remise à la clientèle de l’établissement</w:t>
            </w:r>
          </w:p>
        </w:tc>
        <w:tc>
          <w:tcPr>
            <w:tcW w:w="814" w:type="dxa"/>
            <w:tcBorders>
              <w:top w:val="single" w:sz="4" w:space="0" w:color="BFBFBF" w:themeColor="background1" w:themeShade="BF"/>
              <w:bottom w:val="single" w:sz="4" w:space="0" w:color="BFBFBF" w:themeColor="background1" w:themeShade="BF"/>
            </w:tcBorders>
          </w:tcPr>
          <w:p w14:paraId="30D0F640"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83BF21"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48329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C90639"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0083DD"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70FF6100"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03E63A" w14:textId="1D3055B1" w:rsidR="00F72B0B" w:rsidRPr="002001B7" w:rsidRDefault="00F72B0B" w:rsidP="00F72B0B">
            <w:pPr>
              <w:rPr>
                <w:sz w:val="21"/>
                <w:szCs w:val="21"/>
                <w:lang w:val="fr-CH"/>
              </w:rPr>
            </w:pPr>
            <w:r w:rsidRPr="002001B7">
              <w:rPr>
                <w:sz w:val="21"/>
                <w:szCs w:val="21"/>
                <w:lang w:val="fr-CH"/>
              </w:rPr>
              <w:t>Documentation de la préparation et de la remise</w:t>
            </w:r>
          </w:p>
        </w:tc>
        <w:tc>
          <w:tcPr>
            <w:tcW w:w="814" w:type="dxa"/>
            <w:tcBorders>
              <w:top w:val="single" w:sz="4" w:space="0" w:color="BFBFBF" w:themeColor="background1" w:themeShade="BF"/>
              <w:bottom w:val="single" w:sz="4" w:space="0" w:color="BFBFBF" w:themeColor="background1" w:themeShade="BF"/>
            </w:tcBorders>
          </w:tcPr>
          <w:p w14:paraId="36A410AB"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0428B"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A5A0D8"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1849D9"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D5D955"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72B0B" w:rsidRPr="002001B7" w14:paraId="2664D68D"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393603" w14:textId="6F5A1179" w:rsidR="00F72B0B" w:rsidRPr="002001B7" w:rsidRDefault="00F72B0B" w:rsidP="00EA5B91">
            <w:pPr>
              <w:rPr>
                <w:sz w:val="21"/>
                <w:szCs w:val="21"/>
                <w:lang w:val="fr-CH"/>
              </w:rPr>
            </w:pPr>
            <w:r w:rsidRPr="002001B7">
              <w:rPr>
                <w:sz w:val="21"/>
                <w:szCs w:val="21"/>
                <w:lang w:val="fr-CH"/>
              </w:rPr>
              <w:t>Libération par la ou le responsable technique (pharmacien</w:t>
            </w:r>
            <w:r w:rsidR="00EA5B91" w:rsidRPr="002001B7">
              <w:rPr>
                <w:sz w:val="21"/>
                <w:szCs w:val="21"/>
                <w:lang w:val="fr-CH"/>
              </w:rPr>
              <w:t>·</w:t>
            </w:r>
            <w:r w:rsidRPr="002001B7">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7DD9D20D"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5C2912"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A06430"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307EAD"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78626D" w14:textId="77777777" w:rsidR="00F72B0B" w:rsidRPr="002001B7" w:rsidRDefault="00F72B0B" w:rsidP="00F72B0B">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bl>
    <w:p w14:paraId="4066886B" w14:textId="218F4D57" w:rsidR="00F72B0B" w:rsidRPr="006E1166" w:rsidRDefault="00F72B0B" w:rsidP="00D7665F">
      <w:pPr>
        <w:pStyle w:val="Listenabsatz"/>
        <w:numPr>
          <w:ilvl w:val="2"/>
          <w:numId w:val="45"/>
        </w:numPr>
        <w:spacing w:before="120" w:after="120"/>
        <w:ind w:left="709"/>
        <w:rPr>
          <w:rStyle w:val="berschrift3Zchn"/>
          <w:b w:val="0"/>
          <w:i/>
          <w:color w:val="FF0000"/>
          <w:sz w:val="18"/>
          <w:szCs w:val="18"/>
          <w:lang w:val="fr-CH"/>
        </w:rPr>
      </w:pPr>
      <w:r w:rsidRPr="00477298">
        <w:rPr>
          <w:rStyle w:val="berschrift3Zchn"/>
          <w:sz w:val="20"/>
          <w:szCs w:val="20"/>
          <w:lang w:val="fr-CH"/>
        </w:rPr>
        <w:t>Livraisons</w:t>
      </w:r>
      <w:r w:rsidRPr="006E1166">
        <w:rPr>
          <w:rStyle w:val="berschrift3Zchn"/>
          <w:lang w:val="fr-CH"/>
        </w:rPr>
        <w:t xml:space="preserve"> </w:t>
      </w:r>
      <w:r w:rsidRPr="006E1166">
        <w:rPr>
          <w:rStyle w:val="berschrift3Zchn"/>
          <w:vertAlign w:val="superscript"/>
          <w:lang w:val="fr-CH"/>
        </w:rPr>
        <w:t>*</w:t>
      </w:r>
      <w:r w:rsidRPr="006E1166">
        <w:rPr>
          <w:rStyle w:val="berschrift3Zchn"/>
          <w:vertAlign w:val="superscript"/>
          <w:lang w:val="fr-CH"/>
        </w:rPr>
        <w:endnoteReference w:id="3"/>
      </w:r>
      <w:r w:rsidRPr="006E1166">
        <w:rPr>
          <w:rStyle w:val="berschrift3Zchn"/>
          <w:vertAlign w:val="superscript"/>
          <w:lang w:val="fr-CH"/>
        </w:rPr>
        <w:t xml:space="preserve">* </w:t>
      </w:r>
      <w:r w:rsidRPr="006E1166">
        <w:rPr>
          <w:rStyle w:val="berschrift3Zchn"/>
          <w:b w:val="0"/>
          <w:i/>
          <w:color w:val="FF0000"/>
          <w:sz w:val="18"/>
          <w:szCs w:val="18"/>
          <w:lang w:val="fr-CH"/>
        </w:rPr>
        <w:t>(</w:t>
      </w:r>
      <w:r w:rsidR="00EA5B91" w:rsidRPr="006E1166">
        <w:rPr>
          <w:rStyle w:val="berschrift3Zchn"/>
          <w:b w:val="0"/>
          <w:i/>
          <w:color w:val="FF0000"/>
          <w:sz w:val="18"/>
          <w:szCs w:val="18"/>
          <w:lang w:val="fr-CH"/>
        </w:rPr>
        <w:t>interprétation technique</w:t>
      </w:r>
      <w:r w:rsidRPr="006E1166">
        <w:rPr>
          <w:rStyle w:val="berschrift3Zchn"/>
          <w:b w:val="0"/>
          <w:i/>
          <w:color w:val="FF0000"/>
          <w:sz w:val="18"/>
          <w:szCs w:val="18"/>
          <w:lang w:val="fr-CH"/>
        </w:rPr>
        <w:t xml:space="preserve"> 0018 </w:t>
      </w:r>
      <w:r w:rsidR="00E76C37" w:rsidRPr="006E1166">
        <w:rPr>
          <w:rStyle w:val="berschrift3Zchn"/>
          <w:b w:val="0"/>
          <w:i/>
          <w:color w:val="FF0000"/>
          <w:sz w:val="18"/>
          <w:szCs w:val="18"/>
          <w:lang w:val="fr-CH"/>
        </w:rPr>
        <w:t>de l’</w:t>
      </w:r>
      <w:r w:rsidRPr="006E1166">
        <w:rPr>
          <w:rStyle w:val="berschrift3Zchn"/>
          <w:b w:val="0"/>
          <w:i/>
          <w:color w:val="FF0000"/>
          <w:sz w:val="18"/>
          <w:szCs w:val="18"/>
          <w:lang w:val="fr-CH"/>
        </w:rPr>
        <w:t>APC)</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79"/>
        <w:gridCol w:w="851"/>
        <w:gridCol w:w="1163"/>
      </w:tblGrid>
      <w:tr w:rsidR="00F72B0B" w:rsidRPr="002001B7" w14:paraId="6A819519"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C520E" w14:textId="2AF67DBF" w:rsidR="00F72B0B" w:rsidRPr="002001B7" w:rsidRDefault="00F72B0B" w:rsidP="00F72B0B">
            <w:pPr>
              <w:rPr>
                <w:sz w:val="21"/>
                <w:szCs w:val="21"/>
                <w:lang w:val="fr-CH"/>
              </w:rPr>
            </w:pPr>
            <w:r w:rsidRPr="002001B7">
              <w:rPr>
                <w:sz w:val="21"/>
                <w:szCs w:val="21"/>
                <w:lang w:val="fr-CH"/>
              </w:rPr>
              <w:t>Livraison à domicile ou subséquente faisant suite à un conseil spécialisé dans la pharmacie qui remet les médicaments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4AD1D" w14:textId="26C33D53" w:rsidR="00F72B0B" w:rsidRPr="002001B7" w:rsidRDefault="00F72B0B" w:rsidP="00F72B0B">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21D0E" w14:textId="300AF781" w:rsidR="00F72B0B" w:rsidRPr="002001B7" w:rsidRDefault="00F72B0B" w:rsidP="00F72B0B">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F72B0B" w:rsidRPr="002001B7" w14:paraId="7C8B8BFA"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ACE38" w14:textId="00D0C805" w:rsidR="00F72B0B" w:rsidRPr="002001B7" w:rsidRDefault="00F72B0B" w:rsidP="00F72B0B">
            <w:pPr>
              <w:rPr>
                <w:sz w:val="21"/>
                <w:szCs w:val="21"/>
                <w:lang w:val="fr-CH"/>
              </w:rPr>
            </w:pPr>
            <w:r w:rsidRPr="002001B7">
              <w:rPr>
                <w:sz w:val="21"/>
                <w:szCs w:val="21"/>
                <w:lang w:val="fr-CH"/>
              </w:rPr>
              <w:t>Livraison uniquement à la clientèle de la pharmacie (relation personnelle entre la personne qui remet les médicaments et les clients)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6135C" w14:textId="3F99F95E" w:rsidR="00F72B0B" w:rsidRPr="002001B7" w:rsidRDefault="00F72B0B" w:rsidP="00F72B0B">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1822C" w14:textId="57033AFE" w:rsidR="00F72B0B" w:rsidRPr="002001B7" w:rsidRDefault="00F72B0B" w:rsidP="00F72B0B">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F72B0B" w:rsidRPr="002001B7" w14:paraId="199E5908"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5E64A" w14:textId="0FC83293" w:rsidR="00F72B0B" w:rsidRPr="002001B7" w:rsidRDefault="00F72B0B" w:rsidP="00F72B0B">
            <w:pPr>
              <w:rPr>
                <w:sz w:val="21"/>
                <w:szCs w:val="21"/>
                <w:lang w:val="fr-CH"/>
              </w:rPr>
            </w:pPr>
            <w:r w:rsidRPr="002001B7">
              <w:rPr>
                <w:sz w:val="21"/>
                <w:szCs w:val="21"/>
                <w:lang w:val="fr-CH"/>
              </w:rPr>
              <w:t>Remise en mains propres garantie en cas de livraison à domicile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07115" w14:textId="0D693296" w:rsidR="00F72B0B" w:rsidRPr="002001B7" w:rsidRDefault="00F72B0B" w:rsidP="00F72B0B">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F286A" w14:textId="1E4F9CB1" w:rsidR="00F72B0B" w:rsidRPr="002001B7" w:rsidRDefault="00F72B0B" w:rsidP="00F72B0B">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non </w:t>
            </w:r>
          </w:p>
        </w:tc>
      </w:tr>
      <w:tr w:rsidR="00F72B0B" w:rsidRPr="002001B7" w14:paraId="7991FB57" w14:textId="77777777" w:rsidTr="00F72B0B">
        <w:tblPrEx>
          <w:shd w:val="clear" w:color="auto" w:fill="F2F2F2" w:themeFill="background1" w:themeFillShade="F2"/>
        </w:tblPrEx>
        <w:tc>
          <w:tcPr>
            <w:tcW w:w="9493" w:type="dxa"/>
            <w:gridSpan w:val="3"/>
            <w:shd w:val="clear" w:color="auto" w:fill="D9D9D9" w:themeFill="background1" w:themeFillShade="D9"/>
          </w:tcPr>
          <w:p w14:paraId="6ACA3862" w14:textId="230A3570" w:rsidR="00F72B0B" w:rsidRPr="002001B7" w:rsidRDefault="00011258" w:rsidP="00F72B0B">
            <w:pPr>
              <w:spacing w:after="240"/>
              <w:rPr>
                <w:b/>
                <w:sz w:val="21"/>
                <w:szCs w:val="21"/>
              </w:rPr>
            </w:pPr>
            <w:r w:rsidRPr="002001B7">
              <w:rPr>
                <w:b/>
                <w:sz w:val="21"/>
                <w:szCs w:val="21"/>
              </w:rPr>
              <w:t>Remarques</w:t>
            </w:r>
          </w:p>
          <w:p w14:paraId="6AE1F572" w14:textId="77777777" w:rsidR="00F72B0B" w:rsidRPr="002001B7" w:rsidRDefault="00F72B0B" w:rsidP="00F72B0B">
            <w:pPr>
              <w:spacing w:after="120"/>
              <w:rPr>
                <w:b/>
                <w:sz w:val="21"/>
                <w:szCs w:val="21"/>
              </w:rPr>
            </w:pPr>
          </w:p>
        </w:tc>
      </w:tr>
      <w:tr w:rsidR="00F72B0B" w:rsidRPr="002001B7" w14:paraId="4E0144AC" w14:textId="77777777" w:rsidTr="00F72B0B">
        <w:tblPrEx>
          <w:shd w:val="clear" w:color="auto" w:fill="F2F2F2" w:themeFill="background1" w:themeFillShade="F2"/>
        </w:tblPrEx>
        <w:tc>
          <w:tcPr>
            <w:tcW w:w="9493" w:type="dxa"/>
            <w:gridSpan w:val="3"/>
            <w:shd w:val="clear" w:color="auto" w:fill="D9D9D9" w:themeFill="background1" w:themeFillShade="D9"/>
          </w:tcPr>
          <w:p w14:paraId="70642C38" w14:textId="77777777" w:rsidR="00F72B0B" w:rsidRPr="002001B7" w:rsidRDefault="00F72B0B" w:rsidP="00F72B0B">
            <w:pPr>
              <w:spacing w:after="240"/>
              <w:rPr>
                <w:b/>
                <w:sz w:val="21"/>
                <w:szCs w:val="21"/>
              </w:rPr>
            </w:pPr>
          </w:p>
        </w:tc>
      </w:tr>
    </w:tbl>
    <w:p w14:paraId="3D717EE3" w14:textId="56C4BB50" w:rsidR="00D375A7" w:rsidRPr="002150C3" w:rsidRDefault="00D375A7" w:rsidP="004567B0">
      <w:pPr>
        <w:pStyle w:val="berschrift1"/>
      </w:pPr>
      <w:r w:rsidRPr="00477298">
        <w:t>Locaux et installations</w:t>
      </w:r>
      <w:r w:rsidR="00FB5FBF" w:rsidRPr="00477298">
        <w:t xml:space="preserve"> </w:t>
      </w:r>
      <w:r w:rsidR="00D7665F">
        <w:br/>
      </w:r>
      <w:r w:rsidR="00FB5FBF" w:rsidRPr="00CC5683">
        <w:rPr>
          <w:lang w:eastAsia="en-US"/>
        </w:rPr>
        <w:t xml:space="preserve">(art. 63 OSP, art. 16b1a LSP, chap. 20.1.3 Ph. Helv., </w:t>
      </w:r>
      <w:r w:rsidR="00B22EC9" w:rsidRPr="00CC5683">
        <w:rPr>
          <w:lang w:eastAsia="en-US"/>
        </w:rPr>
        <w:t xml:space="preserve">interprétation </w:t>
      </w:r>
      <w:r w:rsidR="00EA5B91" w:rsidRPr="00CC5683">
        <w:rPr>
          <w:lang w:eastAsia="en-US"/>
        </w:rPr>
        <w:t>technique</w:t>
      </w:r>
      <w:r w:rsidR="00FB5FBF" w:rsidRPr="00CC5683">
        <w:rPr>
          <w:lang w:eastAsia="en-US"/>
        </w:rPr>
        <w:t xml:space="preserve"> 0006</w:t>
      </w:r>
      <w:r w:rsidR="00B22EC9" w:rsidRPr="00CC5683">
        <w:rPr>
          <w:lang w:eastAsia="en-US"/>
        </w:rPr>
        <w:t xml:space="preserve"> de l’APC, interprétation technique</w:t>
      </w:r>
      <w:r w:rsidR="00FB5FBF" w:rsidRPr="00CC5683">
        <w:rPr>
          <w:lang w:eastAsia="en-US"/>
        </w:rPr>
        <w:t xml:space="preserve"> H</w:t>
      </w:r>
      <w:r w:rsidR="00B22EC9" w:rsidRPr="00CC5683">
        <w:rPr>
          <w:lang w:eastAsia="en-US"/>
        </w:rPr>
        <w:t xml:space="preserve"> </w:t>
      </w:r>
      <w:r w:rsidR="00FB5FBF" w:rsidRPr="00CC5683">
        <w:rPr>
          <w:lang w:eastAsia="en-US"/>
        </w:rPr>
        <w:t>001</w:t>
      </w:r>
      <w:r w:rsidR="00B22EC9" w:rsidRPr="00CC5683">
        <w:rPr>
          <w:lang w:eastAsia="en-US"/>
        </w:rPr>
        <w:t>.01</w:t>
      </w:r>
      <w:r w:rsidR="00FB5FBF" w:rsidRPr="00CC5683">
        <w:rPr>
          <w:lang w:eastAsia="en-US"/>
        </w:rPr>
        <w:t xml:space="preserve"> </w:t>
      </w:r>
      <w:r w:rsidR="00E76C37" w:rsidRPr="00CC5683">
        <w:rPr>
          <w:lang w:eastAsia="en-US"/>
        </w:rPr>
        <w:t>de l’</w:t>
      </w:r>
      <w:r w:rsidR="00FB5FBF" w:rsidRPr="00CC5683">
        <w:rPr>
          <w:lang w:eastAsia="en-US"/>
        </w:rPr>
        <w:t>APC</w:t>
      </w:r>
      <w:r w:rsidR="00B22EC9" w:rsidRPr="00CC5683">
        <w:rPr>
          <w:lang w:eastAsia="en-US"/>
        </w:rPr>
        <w:t xml:space="preserve"> de la Suisse du Nord-Ouest</w:t>
      </w:r>
      <w:r w:rsidR="00FB5FBF" w:rsidRPr="00CC5683">
        <w:rPr>
          <w:lang w:eastAsia="en-US"/>
        </w:rPr>
        <w:t>)</w:t>
      </w:r>
    </w:p>
    <w:p w14:paraId="461D9A0A" w14:textId="61B2174B" w:rsidR="00D375A7" w:rsidRPr="00477298" w:rsidRDefault="00D375A7" w:rsidP="002001B7">
      <w:pPr>
        <w:pStyle w:val="berschrift2"/>
        <w:rPr>
          <w:sz w:val="21"/>
          <w:szCs w:val="21"/>
        </w:rPr>
      </w:pPr>
      <w:r w:rsidRPr="00477298">
        <w:rPr>
          <w:sz w:val="21"/>
          <w:szCs w:val="21"/>
        </w:rPr>
        <w:t>Locaux</w:t>
      </w:r>
    </w:p>
    <w:p w14:paraId="78AB47B9" w14:textId="7F0A17FF" w:rsidR="00D375A7" w:rsidRPr="00477298" w:rsidRDefault="00D375A7" w:rsidP="006E1166">
      <w:pPr>
        <w:pStyle w:val="Listenabsatz"/>
        <w:numPr>
          <w:ilvl w:val="2"/>
          <w:numId w:val="45"/>
        </w:numPr>
        <w:ind w:left="709"/>
        <w:rPr>
          <w:rStyle w:val="berschrift3Zchn"/>
          <w:sz w:val="21"/>
          <w:szCs w:val="21"/>
          <w:lang w:val="fr-CH"/>
        </w:rPr>
      </w:pPr>
      <w:r w:rsidRPr="00477298">
        <w:rPr>
          <w:rStyle w:val="berschrift3Zchn"/>
          <w:sz w:val="21"/>
          <w:szCs w:val="21"/>
          <w:lang w:val="fr-CH"/>
        </w:rPr>
        <w:t>Locaux et installations en général</w:t>
      </w:r>
    </w:p>
    <w:tbl>
      <w:tblPr>
        <w:tblW w:w="9532" w:type="dxa"/>
        <w:tblLayout w:type="fixed"/>
        <w:tblLook w:val="04A0" w:firstRow="1" w:lastRow="0" w:firstColumn="1" w:lastColumn="0" w:noHBand="0" w:noVBand="1"/>
      </w:tblPr>
      <w:tblGrid>
        <w:gridCol w:w="4644"/>
        <w:gridCol w:w="781"/>
        <w:gridCol w:w="814"/>
        <w:gridCol w:w="815"/>
        <w:gridCol w:w="459"/>
        <w:gridCol w:w="382"/>
        <w:gridCol w:w="469"/>
        <w:gridCol w:w="345"/>
        <w:gridCol w:w="817"/>
        <w:gridCol w:w="6"/>
      </w:tblGrid>
      <w:tr w:rsidR="00FB5FBF" w:rsidRPr="00D7665F" w14:paraId="4436DD80" w14:textId="77777777" w:rsidTr="00A62AB0">
        <w:trPr>
          <w:gridAfter w:val="1"/>
          <w:wAfter w:w="6" w:type="dxa"/>
        </w:trPr>
        <w:tc>
          <w:tcPr>
            <w:tcW w:w="5425" w:type="dxa"/>
            <w:gridSpan w:val="2"/>
            <w:tcBorders>
              <w:bottom w:val="single" w:sz="4" w:space="0" w:color="BFBFBF" w:themeColor="background1" w:themeShade="BF"/>
            </w:tcBorders>
          </w:tcPr>
          <w:p w14:paraId="15761F83" w14:textId="77777777" w:rsidR="00FB5FBF" w:rsidRPr="002001B7" w:rsidRDefault="00FB5FBF" w:rsidP="00FB5FBF">
            <w:pPr>
              <w:rPr>
                <w:sz w:val="21"/>
                <w:szCs w:val="21"/>
                <w:lang w:val="fr-CH"/>
              </w:rPr>
            </w:pPr>
          </w:p>
        </w:tc>
        <w:tc>
          <w:tcPr>
            <w:tcW w:w="814" w:type="dxa"/>
            <w:tcBorders>
              <w:bottom w:val="single" w:sz="4" w:space="0" w:color="BFBFBF" w:themeColor="background1" w:themeShade="BF"/>
            </w:tcBorders>
          </w:tcPr>
          <w:p w14:paraId="6FA3B390" w14:textId="41DC281A" w:rsidR="00FB5FBF" w:rsidRPr="002001B7" w:rsidRDefault="00576A0B" w:rsidP="00FB5FBF">
            <w:pPr>
              <w:rPr>
                <w:b/>
                <w:sz w:val="21"/>
                <w:szCs w:val="21"/>
                <w:lang w:val="fr-CH"/>
              </w:rPr>
            </w:pPr>
            <w:r w:rsidRPr="002001B7">
              <w:rPr>
                <w:b/>
                <w:sz w:val="21"/>
                <w:szCs w:val="21"/>
                <w:lang w:val="fr-CH"/>
              </w:rPr>
              <w:t>oui</w:t>
            </w:r>
          </w:p>
        </w:tc>
        <w:tc>
          <w:tcPr>
            <w:tcW w:w="815" w:type="dxa"/>
            <w:tcBorders>
              <w:bottom w:val="single" w:sz="4" w:space="0" w:color="BFBFBF" w:themeColor="background1" w:themeShade="BF"/>
              <w:right w:val="single" w:sz="4" w:space="0" w:color="auto"/>
            </w:tcBorders>
          </w:tcPr>
          <w:p w14:paraId="762C8662" w14:textId="183733CC" w:rsidR="00FB5FBF" w:rsidRPr="002001B7" w:rsidRDefault="00576A0B" w:rsidP="00FB5FBF">
            <w:pPr>
              <w:rPr>
                <w:b/>
                <w:sz w:val="21"/>
                <w:szCs w:val="21"/>
                <w:lang w:val="fr-CH"/>
              </w:rPr>
            </w:pPr>
            <w:r w:rsidRPr="002001B7">
              <w:rPr>
                <w:b/>
                <w:sz w:val="21"/>
                <w:szCs w:val="21"/>
                <w:lang w:val="fr-CH"/>
              </w:rPr>
              <w:t>non</w:t>
            </w:r>
          </w:p>
        </w:tc>
        <w:tc>
          <w:tcPr>
            <w:tcW w:w="841" w:type="dxa"/>
            <w:gridSpan w:val="2"/>
            <w:tcBorders>
              <w:left w:val="single" w:sz="4" w:space="0" w:color="auto"/>
              <w:bottom w:val="single" w:sz="4" w:space="0" w:color="BFBFBF" w:themeColor="background1" w:themeShade="BF"/>
            </w:tcBorders>
            <w:shd w:val="clear" w:color="auto" w:fill="D9D9D9" w:themeFill="background1" w:themeFillShade="D9"/>
          </w:tcPr>
          <w:p w14:paraId="252C4D2C" w14:textId="521B806B" w:rsidR="00FB5FBF" w:rsidRPr="002001B7" w:rsidRDefault="00576A0B" w:rsidP="00FB5FBF">
            <w:pPr>
              <w:rPr>
                <w:b/>
                <w:sz w:val="21"/>
                <w:szCs w:val="21"/>
                <w:lang w:val="fr-CH"/>
              </w:rPr>
            </w:pPr>
            <w:r w:rsidRPr="002001B7">
              <w:rPr>
                <w:b/>
                <w:sz w:val="21"/>
                <w:szCs w:val="21"/>
                <w:lang w:val="fr-CH"/>
              </w:rPr>
              <w:t>oui</w:t>
            </w:r>
          </w:p>
        </w:tc>
        <w:tc>
          <w:tcPr>
            <w:tcW w:w="814" w:type="dxa"/>
            <w:gridSpan w:val="2"/>
            <w:tcBorders>
              <w:bottom w:val="single" w:sz="4" w:space="0" w:color="BFBFBF" w:themeColor="background1" w:themeShade="BF"/>
            </w:tcBorders>
            <w:shd w:val="clear" w:color="auto" w:fill="D9D9D9" w:themeFill="background1" w:themeFillShade="D9"/>
          </w:tcPr>
          <w:p w14:paraId="2F99564B" w14:textId="2B434A0B" w:rsidR="00FB5FBF" w:rsidRPr="002001B7" w:rsidRDefault="00576A0B" w:rsidP="00FB5FBF">
            <w:pPr>
              <w:rPr>
                <w:b/>
                <w:sz w:val="21"/>
                <w:szCs w:val="21"/>
                <w:lang w:val="fr-CH"/>
              </w:rPr>
            </w:pPr>
            <w:r w:rsidRPr="002001B7">
              <w:rPr>
                <w:b/>
                <w:sz w:val="21"/>
                <w:szCs w:val="21"/>
                <w:lang w:val="fr-CH"/>
              </w:rPr>
              <w:t>part.</w:t>
            </w:r>
          </w:p>
        </w:tc>
        <w:tc>
          <w:tcPr>
            <w:tcW w:w="817" w:type="dxa"/>
            <w:tcBorders>
              <w:bottom w:val="single" w:sz="4" w:space="0" w:color="BFBFBF" w:themeColor="background1" w:themeShade="BF"/>
            </w:tcBorders>
            <w:shd w:val="clear" w:color="auto" w:fill="D9D9D9" w:themeFill="background1" w:themeFillShade="D9"/>
          </w:tcPr>
          <w:p w14:paraId="289055C3" w14:textId="75E0FCDC" w:rsidR="00FB5FBF" w:rsidRPr="002001B7" w:rsidRDefault="00576A0B" w:rsidP="00FB5FBF">
            <w:pPr>
              <w:rPr>
                <w:b/>
                <w:sz w:val="21"/>
                <w:szCs w:val="21"/>
                <w:lang w:val="fr-CH"/>
              </w:rPr>
            </w:pPr>
            <w:r w:rsidRPr="002001B7">
              <w:rPr>
                <w:b/>
                <w:sz w:val="21"/>
                <w:szCs w:val="21"/>
                <w:lang w:val="fr-CH"/>
              </w:rPr>
              <w:t>oui</w:t>
            </w:r>
          </w:p>
        </w:tc>
      </w:tr>
      <w:tr w:rsidR="00FB5FBF" w:rsidRPr="002001B7" w14:paraId="5284EB8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DC522B" w14:textId="6333F7AF" w:rsidR="00FB5FBF" w:rsidRPr="002001B7" w:rsidRDefault="003B5652" w:rsidP="00FB5FBF">
            <w:pPr>
              <w:rPr>
                <w:sz w:val="21"/>
                <w:szCs w:val="21"/>
                <w:lang w:val="fr-CH"/>
              </w:rPr>
            </w:pPr>
            <w:r w:rsidRPr="002001B7">
              <w:rPr>
                <w:rFonts w:ascii="Helvetica" w:hAnsi="Helvetica" w:cs="Helvetica"/>
                <w:sz w:val="21"/>
                <w:szCs w:val="21"/>
                <w:lang w:val="fr-CH"/>
              </w:rPr>
              <w:t>Procédure opératoire standard (POS) concernant les l</w:t>
            </w:r>
            <w:r w:rsidR="00FB5FBF" w:rsidRPr="002001B7">
              <w:rPr>
                <w:rFonts w:ascii="Helvetica" w:hAnsi="Helvetica" w:cs="Helvetica"/>
                <w:sz w:val="21"/>
                <w:szCs w:val="21"/>
                <w:lang w:val="fr-CH"/>
              </w:rPr>
              <w:t>ocaux et équipements (qualifications)</w:t>
            </w:r>
          </w:p>
        </w:tc>
        <w:tc>
          <w:tcPr>
            <w:tcW w:w="814" w:type="dxa"/>
            <w:tcBorders>
              <w:top w:val="single" w:sz="4" w:space="0" w:color="BFBFBF" w:themeColor="background1" w:themeShade="BF"/>
              <w:bottom w:val="single" w:sz="4" w:space="0" w:color="BFBFBF" w:themeColor="background1" w:themeShade="BF"/>
            </w:tcBorders>
          </w:tcPr>
          <w:p w14:paraId="2A48E6D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CD31F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033C8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35F8C8"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96068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7B346BA1"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4C00A4" w14:textId="11EF96BE" w:rsidR="00FB5FBF" w:rsidRPr="002001B7" w:rsidRDefault="00FB5FBF" w:rsidP="00FB5FBF">
            <w:pPr>
              <w:rPr>
                <w:sz w:val="21"/>
                <w:szCs w:val="21"/>
                <w:lang w:val="fr-CH"/>
              </w:rPr>
            </w:pPr>
            <w:r w:rsidRPr="002001B7">
              <w:rPr>
                <w:sz w:val="21"/>
                <w:szCs w:val="21"/>
                <w:lang w:val="fr-CH"/>
              </w:rPr>
              <w:t xml:space="preserve">Pharmacie directement accessible au public, y c. en cas d’urgence </w:t>
            </w:r>
            <w:r w:rsidRPr="00E347F9">
              <w:rPr>
                <w:rFonts w:asciiTheme="majorHAnsi" w:eastAsiaTheme="majorEastAsia" w:hAnsiTheme="majorHAnsi" w:cstheme="majorBidi"/>
                <w:i/>
                <w:color w:val="FF0000"/>
                <w:sz w:val="18"/>
                <w:szCs w:val="21"/>
                <w:lang w:val="fr-CH"/>
              </w:rPr>
              <w:t>(art.</w:t>
            </w:r>
            <w:r w:rsidR="00956737" w:rsidRPr="00E347F9">
              <w:rPr>
                <w:rFonts w:asciiTheme="majorHAnsi" w:eastAsiaTheme="majorEastAsia" w:hAnsiTheme="majorHAnsi" w:cstheme="majorBidi"/>
                <w:i/>
                <w:color w:val="FF0000"/>
                <w:sz w:val="18"/>
                <w:szCs w:val="21"/>
                <w:lang w:val="fr-CH"/>
              </w:rPr>
              <w:t xml:space="preserve"> </w:t>
            </w:r>
            <w:r w:rsidRPr="00E347F9">
              <w:rPr>
                <w:rFonts w:asciiTheme="majorHAnsi" w:eastAsiaTheme="majorEastAsia" w:hAnsiTheme="majorHAnsi" w:cstheme="majorBidi"/>
                <w:i/>
                <w:color w:val="FF0000"/>
                <w:sz w:val="18"/>
                <w:szCs w:val="21"/>
                <w:lang w:val="fr-CH"/>
              </w:rPr>
              <w:t>30a LSP)</w:t>
            </w:r>
            <w:r w:rsidRPr="002001B7">
              <w:rPr>
                <w:sz w:val="21"/>
                <w:szCs w:val="21"/>
                <w:lang w:val="fr-CH"/>
              </w:rPr>
              <w:t>:</w:t>
            </w:r>
          </w:p>
        </w:tc>
        <w:tc>
          <w:tcPr>
            <w:tcW w:w="814" w:type="dxa"/>
            <w:tcBorders>
              <w:top w:val="single" w:sz="4" w:space="0" w:color="BFBFBF" w:themeColor="background1" w:themeShade="BF"/>
              <w:bottom w:val="single" w:sz="4" w:space="0" w:color="BFBFBF" w:themeColor="background1" w:themeShade="BF"/>
            </w:tcBorders>
          </w:tcPr>
          <w:p w14:paraId="0EC17DAE" w14:textId="77777777" w:rsidR="00FB5FBF" w:rsidRPr="002001B7" w:rsidRDefault="00FB5FBF" w:rsidP="00FB5FBF">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FF377B" w14:textId="77777777" w:rsidR="00FB5FBF" w:rsidRPr="002001B7" w:rsidRDefault="00FB5FBF" w:rsidP="00FB5FBF">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003728" w14:textId="77777777" w:rsidR="00FB5FBF" w:rsidRPr="002001B7" w:rsidRDefault="00FB5FBF" w:rsidP="00FB5FBF">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50F2B1" w14:textId="77777777" w:rsidR="00FB5FBF" w:rsidRPr="002001B7" w:rsidRDefault="00FB5FBF" w:rsidP="00FB5FBF">
            <w:pPr>
              <w:rPr>
                <w:b/>
                <w:sz w:val="21"/>
                <w:szCs w:val="21"/>
                <w:lang w:val="fr-CH"/>
              </w:rPr>
            </w:pPr>
            <w:r w:rsidRPr="002001B7">
              <w:rPr>
                <w:b/>
                <w:sz w:val="21"/>
                <w:szCs w:val="21"/>
              </w:rPr>
              <w:fldChar w:fldCharType="begin">
                <w:ffData>
                  <w:name w:val=""/>
                  <w:enabled/>
                  <w:calcOnExit w:val="0"/>
                  <w:checkBox>
                    <w:sizeAuto/>
                    <w:default w:val="0"/>
                    <w:checked w:val="0"/>
                  </w:checkBox>
                </w:ffData>
              </w:fldChar>
            </w:r>
            <w:r w:rsidRPr="002001B7">
              <w:rPr>
                <w:b/>
                <w:sz w:val="21"/>
                <w:szCs w:val="21"/>
                <w:lang w:val="fr-CH"/>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7B3F3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3CA810C6" w14:textId="77777777" w:rsidTr="00A62AB0">
        <w:trPr>
          <w:gridAfter w:val="1"/>
          <w:wAfter w:w="6" w:type="dxa"/>
        </w:trPr>
        <w:tc>
          <w:tcPr>
            <w:tcW w:w="95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1F31B" w14:textId="672AA760" w:rsidR="00FB5FBF" w:rsidRPr="002001B7" w:rsidRDefault="00FB5FBF" w:rsidP="00FB5FBF">
            <w:pPr>
              <w:rPr>
                <w:b/>
                <w:sz w:val="21"/>
                <w:szCs w:val="21"/>
              </w:rPr>
            </w:pPr>
            <w:r w:rsidRPr="002001B7">
              <w:rPr>
                <w:sz w:val="21"/>
                <w:szCs w:val="21"/>
                <w:lang w:val="fr-CH"/>
              </w:rPr>
              <w:t>Signalisation de la pharmacie </w:t>
            </w:r>
            <w:r w:rsidRPr="002001B7">
              <w:rPr>
                <w:sz w:val="21"/>
                <w:szCs w:val="21"/>
              </w:rPr>
              <w:t>:</w:t>
            </w:r>
          </w:p>
        </w:tc>
      </w:tr>
      <w:tr w:rsidR="00FB5FBF" w:rsidRPr="002001B7" w14:paraId="0FBBC9A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85E17" w14:textId="6EA17A68" w:rsidR="00FB5FBF" w:rsidRPr="002001B7" w:rsidRDefault="00FB5FBF" w:rsidP="00FB5FBF">
            <w:pPr>
              <w:rPr>
                <w:sz w:val="21"/>
                <w:szCs w:val="21"/>
              </w:rPr>
            </w:pPr>
            <w:r w:rsidRPr="002001B7">
              <w:rPr>
                <w:sz w:val="21"/>
                <w:szCs w:val="21"/>
              </w:rPr>
              <w:t xml:space="preserve">- </w:t>
            </w:r>
            <w:r w:rsidRPr="002001B7">
              <w:rPr>
                <w:sz w:val="21"/>
                <w:szCs w:val="21"/>
                <w:lang w:val="fr-CH"/>
              </w:rPr>
              <w:t xml:space="preserve">croix verte </w:t>
            </w:r>
            <w:r w:rsidRPr="002001B7">
              <w:rPr>
                <w:sz w:val="21"/>
                <w:szCs w:val="21"/>
                <w:shd w:val="clear" w:color="auto" w:fill="FFFFFF" w:themeFill="background1"/>
              </w:rPr>
              <w:sym w:font="Webdings" w:char="F069"/>
            </w:r>
            <w:r w:rsidRPr="002001B7">
              <w:rPr>
                <w:sz w:val="21"/>
                <w:szCs w:val="21"/>
                <w:shd w:val="clear" w:color="auto" w:fill="FFFFFF" w:themeFill="background1"/>
              </w:rPr>
              <w:t xml:space="preserve"> </w:t>
            </w:r>
            <w:r w:rsidRPr="002001B7">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6E5E49E1"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453F6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9E96F5"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11F97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9D0AFF"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7158109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32FC08" w14:textId="5BC5C636" w:rsidR="00FB5FBF" w:rsidRPr="002001B7" w:rsidRDefault="00FB5FBF" w:rsidP="00FB5FBF">
            <w:pPr>
              <w:rPr>
                <w:sz w:val="21"/>
                <w:szCs w:val="21"/>
              </w:rPr>
            </w:pPr>
            <w:r w:rsidRPr="002001B7">
              <w:rPr>
                <w:sz w:val="21"/>
                <w:szCs w:val="21"/>
              </w:rPr>
              <w:t xml:space="preserve">- </w:t>
            </w:r>
            <w:r w:rsidRPr="002001B7">
              <w:rPr>
                <w:sz w:val="21"/>
                <w:szCs w:val="21"/>
                <w:lang w:val="fr-CH"/>
              </w:rPr>
              <w:t xml:space="preserve">inscription correcte </w:t>
            </w:r>
            <w:r w:rsidRPr="002001B7">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68FB90E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F1D6A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C40F51"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8C8A0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9885F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4FD961F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819C71" w14:textId="44DF6CE6" w:rsidR="00FB5FBF" w:rsidRPr="002001B7" w:rsidRDefault="00FB5FBF" w:rsidP="00FB5FBF">
            <w:pPr>
              <w:rPr>
                <w:sz w:val="21"/>
                <w:szCs w:val="21"/>
                <w:lang w:val="fr-CH"/>
              </w:rPr>
            </w:pPr>
            <w:r w:rsidRPr="002001B7">
              <w:rPr>
                <w:sz w:val="21"/>
                <w:szCs w:val="21"/>
                <w:lang w:val="fr-CH"/>
              </w:rPr>
              <w:t>Mention de la double exploitation pharmacie-droguerie correcte</w:t>
            </w:r>
          </w:p>
        </w:tc>
        <w:tc>
          <w:tcPr>
            <w:tcW w:w="814" w:type="dxa"/>
            <w:tcBorders>
              <w:top w:val="single" w:sz="4" w:space="0" w:color="BFBFBF" w:themeColor="background1" w:themeShade="BF"/>
              <w:bottom w:val="single" w:sz="4" w:space="0" w:color="BFBFBF" w:themeColor="background1" w:themeShade="BF"/>
            </w:tcBorders>
          </w:tcPr>
          <w:p w14:paraId="395B736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66A31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8B6213"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3E600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F5A57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F2DA6" w14:paraId="60499DA5" w14:textId="77777777" w:rsidTr="00A62AB0">
        <w:trPr>
          <w:gridAfter w:val="1"/>
          <w:wAfter w:w="6" w:type="dxa"/>
        </w:trPr>
        <w:tc>
          <w:tcPr>
            <w:tcW w:w="95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FAF6C" w14:textId="16A29464" w:rsidR="00FB5FBF" w:rsidRPr="002001B7" w:rsidRDefault="00A41E84" w:rsidP="003C71DB">
            <w:pPr>
              <w:rPr>
                <w:b/>
                <w:sz w:val="21"/>
                <w:szCs w:val="21"/>
                <w:lang w:val="fr-CH"/>
              </w:rPr>
            </w:pPr>
            <w:r w:rsidRPr="002001B7">
              <w:rPr>
                <w:b/>
                <w:sz w:val="21"/>
                <w:szCs w:val="21"/>
                <w:lang w:val="fr-CH"/>
              </w:rPr>
              <w:t>Locaux</w:t>
            </w:r>
            <w:r w:rsidRPr="002001B7">
              <w:rPr>
                <w:sz w:val="21"/>
                <w:szCs w:val="21"/>
                <w:lang w:val="fr-CH"/>
              </w:rPr>
              <w:t xml:space="preserve"> (ou espaces) </w:t>
            </w:r>
            <w:r w:rsidRPr="002001B7">
              <w:rPr>
                <w:b/>
                <w:sz w:val="21"/>
                <w:szCs w:val="21"/>
                <w:lang w:val="fr-CH"/>
              </w:rPr>
              <w:t xml:space="preserve">séparés et </w:t>
            </w:r>
            <w:r w:rsidR="003B5652" w:rsidRPr="002001B7">
              <w:rPr>
                <w:b/>
                <w:sz w:val="21"/>
                <w:szCs w:val="21"/>
                <w:lang w:val="fr-CH"/>
              </w:rPr>
              <w:t>adéquats</w:t>
            </w:r>
            <w:r w:rsidRPr="002001B7">
              <w:rPr>
                <w:b/>
                <w:sz w:val="21"/>
                <w:szCs w:val="21"/>
                <w:lang w:val="fr-CH"/>
              </w:rPr>
              <w:t xml:space="preserve"> pour</w:t>
            </w:r>
            <w:r w:rsidRPr="002001B7">
              <w:rPr>
                <w:sz w:val="21"/>
                <w:szCs w:val="21"/>
                <w:lang w:val="fr-CH"/>
              </w:rPr>
              <w:t> :</w:t>
            </w:r>
          </w:p>
        </w:tc>
      </w:tr>
      <w:tr w:rsidR="00FB5FBF" w:rsidRPr="002001B7" w14:paraId="287135AD"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31B3DD" w14:textId="121A32CB" w:rsidR="00FB5FBF" w:rsidRPr="002001B7" w:rsidRDefault="00FB5FBF" w:rsidP="00FB5FBF">
            <w:pPr>
              <w:rPr>
                <w:sz w:val="21"/>
                <w:szCs w:val="21"/>
                <w:lang w:val="fr-CH"/>
              </w:rPr>
            </w:pPr>
            <w:r w:rsidRPr="002001B7">
              <w:rPr>
                <w:sz w:val="21"/>
                <w:szCs w:val="21"/>
                <w:lang w:val="fr-CH"/>
              </w:rPr>
              <w:t>Gestion des médicaments (réception, renvoi, quarantaines, etc.)</w:t>
            </w:r>
          </w:p>
        </w:tc>
        <w:tc>
          <w:tcPr>
            <w:tcW w:w="814" w:type="dxa"/>
            <w:tcBorders>
              <w:top w:val="single" w:sz="4" w:space="0" w:color="BFBFBF" w:themeColor="background1" w:themeShade="BF"/>
              <w:bottom w:val="single" w:sz="4" w:space="0" w:color="BFBFBF" w:themeColor="background1" w:themeShade="BF"/>
            </w:tcBorders>
          </w:tcPr>
          <w:p w14:paraId="24CDCE7F"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77B43C"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4A20F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DF5BE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D675C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03362096"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4F45C" w14:textId="738816D2" w:rsidR="00FB5FBF" w:rsidRPr="002001B7" w:rsidRDefault="00FB5FBF" w:rsidP="005A0BC0">
            <w:pPr>
              <w:rPr>
                <w:sz w:val="21"/>
                <w:szCs w:val="21"/>
                <w:lang w:val="fr-CH"/>
              </w:rPr>
            </w:pPr>
            <w:r w:rsidRPr="002001B7">
              <w:rPr>
                <w:sz w:val="21"/>
                <w:szCs w:val="21"/>
                <w:lang w:val="fr-CH"/>
              </w:rPr>
              <w:t>Administration (pharmacien</w:t>
            </w:r>
            <w:r w:rsidR="005A0BC0" w:rsidRPr="002001B7">
              <w:rPr>
                <w:sz w:val="21"/>
                <w:szCs w:val="21"/>
                <w:lang w:val="fr-CH"/>
              </w:rPr>
              <w:t>·</w:t>
            </w:r>
            <w:r w:rsidRPr="002001B7">
              <w:rPr>
                <w:sz w:val="21"/>
                <w:szCs w:val="21"/>
                <w:lang w:val="fr-CH"/>
              </w:rPr>
              <w:t>ne, droguiste, év. assistant</w:t>
            </w:r>
            <w:r w:rsidR="00A41E84" w:rsidRPr="002001B7">
              <w:rPr>
                <w:sz w:val="21"/>
                <w:szCs w:val="21"/>
                <w:lang w:val="fr-CH"/>
              </w:rPr>
              <w:t>·</w:t>
            </w:r>
            <w:r w:rsidRPr="002001B7">
              <w:rPr>
                <w:sz w:val="21"/>
                <w:szCs w:val="21"/>
                <w:lang w:val="fr-CH"/>
              </w:rPr>
              <w:t>e)</w:t>
            </w:r>
          </w:p>
        </w:tc>
        <w:tc>
          <w:tcPr>
            <w:tcW w:w="814" w:type="dxa"/>
            <w:tcBorders>
              <w:top w:val="single" w:sz="4" w:space="0" w:color="BFBFBF" w:themeColor="background1" w:themeShade="BF"/>
              <w:bottom w:val="single" w:sz="4" w:space="0" w:color="BFBFBF" w:themeColor="background1" w:themeShade="BF"/>
            </w:tcBorders>
          </w:tcPr>
          <w:p w14:paraId="16BF1DF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EDCE45"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0F0DB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8E582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D9E515"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143E41D6"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8CD8AF" w14:textId="1617E089" w:rsidR="00FB5FBF" w:rsidRPr="002001B7" w:rsidRDefault="00CB7F34" w:rsidP="00FB5FBF">
            <w:pPr>
              <w:rPr>
                <w:sz w:val="21"/>
                <w:szCs w:val="21"/>
                <w:lang w:val="fr-CH"/>
              </w:rPr>
            </w:pPr>
            <w:r w:rsidRPr="002001B7">
              <w:rPr>
                <w:sz w:val="21"/>
                <w:szCs w:val="21"/>
                <w:lang w:val="fr-CH"/>
              </w:rPr>
              <w:t>Fabrication de médicaments dans un espace séparé (composition/formule magistrale/formule officinale/ formule propre)</w:t>
            </w:r>
          </w:p>
        </w:tc>
        <w:tc>
          <w:tcPr>
            <w:tcW w:w="814" w:type="dxa"/>
            <w:tcBorders>
              <w:top w:val="single" w:sz="4" w:space="0" w:color="BFBFBF" w:themeColor="background1" w:themeShade="BF"/>
              <w:bottom w:val="single" w:sz="4" w:space="0" w:color="BFBFBF" w:themeColor="background1" w:themeShade="BF"/>
            </w:tcBorders>
          </w:tcPr>
          <w:p w14:paraId="0C61824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CF99F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5246B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70885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2C5178"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5F9439D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706F08" w14:textId="62795E1C" w:rsidR="00FB5FBF" w:rsidRPr="002001B7" w:rsidRDefault="00CB7F34" w:rsidP="00FB5FBF">
            <w:pPr>
              <w:rPr>
                <w:sz w:val="21"/>
                <w:szCs w:val="21"/>
                <w:lang w:val="fr-CH"/>
              </w:rPr>
            </w:pPr>
            <w:r w:rsidRPr="002001B7">
              <w:rPr>
                <w:sz w:val="21"/>
                <w:szCs w:val="21"/>
                <w:lang w:val="fr-CH"/>
              </w:rPr>
              <w:t>Fabrication séparée de produits stériles</w:t>
            </w:r>
          </w:p>
        </w:tc>
        <w:tc>
          <w:tcPr>
            <w:tcW w:w="814" w:type="dxa"/>
            <w:tcBorders>
              <w:top w:val="single" w:sz="4" w:space="0" w:color="BFBFBF" w:themeColor="background1" w:themeShade="BF"/>
              <w:bottom w:val="single" w:sz="4" w:space="0" w:color="BFBFBF" w:themeColor="background1" w:themeShade="BF"/>
            </w:tcBorders>
          </w:tcPr>
          <w:p w14:paraId="7B6059E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65BE2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3C795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08E283"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E6B40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406FCC1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7CD9A1" w14:textId="6E266ACA" w:rsidR="00FB5FBF" w:rsidRPr="002001B7" w:rsidRDefault="00CB7F34" w:rsidP="00FB5FBF">
            <w:pPr>
              <w:rPr>
                <w:sz w:val="21"/>
                <w:szCs w:val="21"/>
                <w:lang w:val="fr-CH"/>
              </w:rPr>
            </w:pPr>
            <w:r w:rsidRPr="002001B7">
              <w:rPr>
                <w:sz w:val="21"/>
                <w:szCs w:val="21"/>
                <w:lang w:val="fr-CH"/>
              </w:rPr>
              <w:t>Analyse de médicaments (laboratoire / analyse)</w:t>
            </w:r>
          </w:p>
        </w:tc>
        <w:tc>
          <w:tcPr>
            <w:tcW w:w="814" w:type="dxa"/>
            <w:tcBorders>
              <w:top w:val="single" w:sz="4" w:space="0" w:color="BFBFBF" w:themeColor="background1" w:themeShade="BF"/>
              <w:bottom w:val="single" w:sz="4" w:space="0" w:color="BFBFBF" w:themeColor="background1" w:themeShade="BF"/>
            </w:tcBorders>
          </w:tcPr>
          <w:p w14:paraId="54B5E97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CACE0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4FB5A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F93F01"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F2FA0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2F139C93"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F67D6F" w14:textId="4816B25B" w:rsidR="00FB5FBF" w:rsidRPr="002001B7" w:rsidRDefault="00CB7F34" w:rsidP="00FB5FBF">
            <w:pPr>
              <w:rPr>
                <w:sz w:val="21"/>
                <w:szCs w:val="21"/>
              </w:rPr>
            </w:pPr>
            <w:r w:rsidRPr="002001B7">
              <w:rPr>
                <w:sz w:val="21"/>
                <w:szCs w:val="21"/>
                <w:lang w:val="fr-CH"/>
              </w:rPr>
              <w:t>Stockage de médicaments</w:t>
            </w:r>
          </w:p>
        </w:tc>
        <w:tc>
          <w:tcPr>
            <w:tcW w:w="814" w:type="dxa"/>
            <w:tcBorders>
              <w:top w:val="single" w:sz="4" w:space="0" w:color="BFBFBF" w:themeColor="background1" w:themeShade="BF"/>
              <w:bottom w:val="single" w:sz="4" w:space="0" w:color="BFBFBF" w:themeColor="background1" w:themeShade="BF"/>
            </w:tcBorders>
          </w:tcPr>
          <w:p w14:paraId="5A36B95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70B99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8C82CF"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833EC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D30B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5233810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6A8C0B" w14:textId="6F8310F0" w:rsidR="00FB5FBF" w:rsidRPr="002001B7" w:rsidRDefault="00CB7F34" w:rsidP="00FB5FBF">
            <w:pPr>
              <w:rPr>
                <w:sz w:val="21"/>
                <w:szCs w:val="21"/>
              </w:rPr>
            </w:pPr>
            <w:r w:rsidRPr="002001B7">
              <w:rPr>
                <w:sz w:val="21"/>
                <w:szCs w:val="21"/>
                <w:lang w:val="fr-CH"/>
              </w:rPr>
              <w:t>Réserve de médicaments</w:t>
            </w:r>
          </w:p>
        </w:tc>
        <w:tc>
          <w:tcPr>
            <w:tcW w:w="814" w:type="dxa"/>
            <w:tcBorders>
              <w:top w:val="single" w:sz="4" w:space="0" w:color="BFBFBF" w:themeColor="background1" w:themeShade="BF"/>
              <w:bottom w:val="single" w:sz="4" w:space="0" w:color="BFBFBF" w:themeColor="background1" w:themeShade="BF"/>
            </w:tcBorders>
          </w:tcPr>
          <w:p w14:paraId="788B5743"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9F9A4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EF6AA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DAFA4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C07AC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1E030C8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E9F9A2" w14:textId="714DF443" w:rsidR="00FB5FBF" w:rsidRPr="002001B7" w:rsidRDefault="00CB7F34" w:rsidP="00FB5FBF">
            <w:pPr>
              <w:rPr>
                <w:sz w:val="21"/>
                <w:szCs w:val="21"/>
              </w:rPr>
            </w:pPr>
            <w:r w:rsidRPr="002001B7">
              <w:rPr>
                <w:sz w:val="21"/>
                <w:szCs w:val="21"/>
                <w:lang w:val="fr-CH"/>
              </w:rPr>
              <w:t>Stockage de matériaux inflammables</w:t>
            </w:r>
          </w:p>
        </w:tc>
        <w:tc>
          <w:tcPr>
            <w:tcW w:w="814" w:type="dxa"/>
            <w:tcBorders>
              <w:top w:val="single" w:sz="4" w:space="0" w:color="BFBFBF" w:themeColor="background1" w:themeShade="BF"/>
              <w:bottom w:val="single" w:sz="4" w:space="0" w:color="BFBFBF" w:themeColor="background1" w:themeShade="BF"/>
            </w:tcBorders>
          </w:tcPr>
          <w:p w14:paraId="571A7AA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FC7A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FB6F5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EA56DC"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130712"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7A07158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03E8A9" w14:textId="70EA8AEE" w:rsidR="00FB5FBF" w:rsidRPr="002001B7" w:rsidRDefault="00CB7F34" w:rsidP="00FB5FBF">
            <w:pPr>
              <w:rPr>
                <w:sz w:val="21"/>
                <w:szCs w:val="21"/>
              </w:rPr>
            </w:pPr>
            <w:r w:rsidRPr="002001B7">
              <w:rPr>
                <w:sz w:val="21"/>
                <w:szCs w:val="21"/>
                <w:lang w:val="fr-CH"/>
              </w:rPr>
              <w:t>Remise de médicaments</w:t>
            </w:r>
          </w:p>
        </w:tc>
        <w:tc>
          <w:tcPr>
            <w:tcW w:w="814" w:type="dxa"/>
            <w:tcBorders>
              <w:top w:val="single" w:sz="4" w:space="0" w:color="BFBFBF" w:themeColor="background1" w:themeShade="BF"/>
              <w:bottom w:val="single" w:sz="4" w:space="0" w:color="BFBFBF" w:themeColor="background1" w:themeShade="BF"/>
            </w:tcBorders>
          </w:tcPr>
          <w:p w14:paraId="0F018AE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3A0B18"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C86F62"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65F05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C34A52"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647533B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D127BD" w14:textId="66783DCB" w:rsidR="00FB5FBF" w:rsidRPr="002001B7" w:rsidRDefault="00CB7F34" w:rsidP="00FB5FBF">
            <w:pPr>
              <w:rPr>
                <w:sz w:val="21"/>
                <w:szCs w:val="21"/>
              </w:rPr>
            </w:pPr>
            <w:r w:rsidRPr="002001B7">
              <w:rPr>
                <w:sz w:val="21"/>
                <w:szCs w:val="21"/>
                <w:lang w:val="fr-CH"/>
              </w:rPr>
              <w:t>Conseils individuels/vaccination</w:t>
            </w:r>
          </w:p>
        </w:tc>
        <w:tc>
          <w:tcPr>
            <w:tcW w:w="814" w:type="dxa"/>
            <w:tcBorders>
              <w:top w:val="single" w:sz="4" w:space="0" w:color="BFBFBF" w:themeColor="background1" w:themeShade="BF"/>
              <w:bottom w:val="single" w:sz="4" w:space="0" w:color="BFBFBF" w:themeColor="background1" w:themeShade="BF"/>
            </w:tcBorders>
          </w:tcPr>
          <w:p w14:paraId="7EEE864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A14A8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B5BC1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FDB96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BDEE8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341EAE3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4D0E66" w14:textId="16B1AFF3" w:rsidR="00FB5FBF" w:rsidRPr="002001B7" w:rsidRDefault="00576A0B" w:rsidP="00FB5FBF">
            <w:pPr>
              <w:rPr>
                <w:sz w:val="21"/>
                <w:szCs w:val="21"/>
              </w:rPr>
            </w:pPr>
            <w:r w:rsidRPr="002001B7">
              <w:rPr>
                <w:sz w:val="21"/>
                <w:szCs w:val="21"/>
                <w:lang w:val="fr-CH"/>
              </w:rPr>
              <w:t>Local pour le personnel</w:t>
            </w:r>
          </w:p>
        </w:tc>
        <w:tc>
          <w:tcPr>
            <w:tcW w:w="814" w:type="dxa"/>
            <w:tcBorders>
              <w:top w:val="single" w:sz="4" w:space="0" w:color="BFBFBF" w:themeColor="background1" w:themeShade="BF"/>
              <w:bottom w:val="single" w:sz="4" w:space="0" w:color="BFBFBF" w:themeColor="background1" w:themeShade="BF"/>
            </w:tcBorders>
          </w:tcPr>
          <w:p w14:paraId="4A2E5DFC"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D85AFF"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27C94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622860"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B3B475"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00927989"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0E5949" w14:textId="0FDBEDD5" w:rsidR="00FB5FBF" w:rsidRPr="002001B7" w:rsidRDefault="00576A0B" w:rsidP="00FB5FBF">
            <w:pPr>
              <w:rPr>
                <w:sz w:val="21"/>
                <w:szCs w:val="21"/>
              </w:rPr>
            </w:pPr>
            <w:r w:rsidRPr="002001B7">
              <w:rPr>
                <w:sz w:val="21"/>
                <w:szCs w:val="21"/>
                <w:lang w:val="fr-CH"/>
              </w:rPr>
              <w:t>Toilettes du personnel</w:t>
            </w:r>
          </w:p>
        </w:tc>
        <w:tc>
          <w:tcPr>
            <w:tcW w:w="814" w:type="dxa"/>
            <w:tcBorders>
              <w:top w:val="single" w:sz="4" w:space="0" w:color="BFBFBF" w:themeColor="background1" w:themeShade="BF"/>
              <w:bottom w:val="single" w:sz="4" w:space="0" w:color="BFBFBF" w:themeColor="background1" w:themeShade="BF"/>
            </w:tcBorders>
          </w:tcPr>
          <w:p w14:paraId="79840F2C"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46FA0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F2BFDF"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B7CC5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270908"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666F4CCA"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4D398A" w14:textId="6C4D7519" w:rsidR="00FB5FBF" w:rsidRPr="002001B7" w:rsidRDefault="00576A0B" w:rsidP="00FB5FBF">
            <w:pPr>
              <w:rPr>
                <w:sz w:val="21"/>
                <w:szCs w:val="21"/>
              </w:rPr>
            </w:pPr>
            <w:r w:rsidRPr="002001B7">
              <w:rPr>
                <w:sz w:val="21"/>
                <w:szCs w:val="21"/>
                <w:lang w:val="fr-CH"/>
              </w:rPr>
              <w:t>Vestiaire du personnel</w:t>
            </w:r>
          </w:p>
        </w:tc>
        <w:tc>
          <w:tcPr>
            <w:tcW w:w="814" w:type="dxa"/>
            <w:tcBorders>
              <w:top w:val="single" w:sz="4" w:space="0" w:color="BFBFBF" w:themeColor="background1" w:themeShade="BF"/>
              <w:bottom w:val="single" w:sz="4" w:space="0" w:color="BFBFBF" w:themeColor="background1" w:themeShade="BF"/>
            </w:tcBorders>
          </w:tcPr>
          <w:p w14:paraId="43A5228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2A474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FD7A2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444B0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F97CD"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5B3CAC57"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E1DFDC" w14:textId="0ACAE434" w:rsidR="00FB5FBF" w:rsidRPr="002001B7" w:rsidRDefault="00576A0B" w:rsidP="00FB5FBF">
            <w:pPr>
              <w:rPr>
                <w:sz w:val="21"/>
                <w:szCs w:val="21"/>
                <w:lang w:val="fr-CH"/>
              </w:rPr>
            </w:pPr>
            <w:r w:rsidRPr="002001B7">
              <w:rPr>
                <w:sz w:val="21"/>
                <w:szCs w:val="21"/>
                <w:lang w:val="fr-CH"/>
              </w:rPr>
              <w:t>Local pour le service de nuit</w:t>
            </w:r>
          </w:p>
        </w:tc>
        <w:tc>
          <w:tcPr>
            <w:tcW w:w="814" w:type="dxa"/>
            <w:tcBorders>
              <w:top w:val="single" w:sz="4" w:space="0" w:color="BFBFBF" w:themeColor="background1" w:themeShade="BF"/>
              <w:bottom w:val="single" w:sz="4" w:space="0" w:color="BFBFBF" w:themeColor="background1" w:themeShade="BF"/>
            </w:tcBorders>
          </w:tcPr>
          <w:p w14:paraId="3255EC24"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50E62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9A9EDE"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CD7AA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E7F207"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FB5FBF" w:rsidRPr="002001B7" w14:paraId="74C79B6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AC6F7B" w14:textId="19665FC3" w:rsidR="00FB5FBF" w:rsidRPr="002001B7" w:rsidRDefault="00576A0B" w:rsidP="00FB5FBF">
            <w:pPr>
              <w:rPr>
                <w:sz w:val="21"/>
                <w:szCs w:val="21"/>
              </w:rPr>
            </w:pPr>
            <w:r w:rsidRPr="002001B7">
              <w:rPr>
                <w:sz w:val="21"/>
                <w:szCs w:val="21"/>
                <w:lang w:val="fr-CH"/>
              </w:rPr>
              <w:t>Local de nettoyage/lavabo</w:t>
            </w:r>
          </w:p>
        </w:tc>
        <w:tc>
          <w:tcPr>
            <w:tcW w:w="814" w:type="dxa"/>
            <w:tcBorders>
              <w:top w:val="single" w:sz="4" w:space="0" w:color="BFBFBF" w:themeColor="background1" w:themeShade="BF"/>
              <w:bottom w:val="single" w:sz="4" w:space="0" w:color="BFBFBF" w:themeColor="background1" w:themeShade="BF"/>
            </w:tcBorders>
          </w:tcPr>
          <w:p w14:paraId="0F3D8E6A"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8D2BFC"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DD3439"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2921BB"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FF786" w14:textId="77777777" w:rsidR="00FB5FBF" w:rsidRPr="002001B7" w:rsidRDefault="00FB5FBF" w:rsidP="00FB5FBF">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32A2D" w:rsidRPr="002001B7" w14:paraId="3618E1B1"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A6A6A6" w:themeColor="background1" w:themeShade="A6"/>
              <w:left w:val="single" w:sz="4" w:space="0" w:color="BFBFBF" w:themeColor="background1" w:themeShade="BF"/>
              <w:bottom w:val="nil"/>
              <w:right w:val="nil"/>
            </w:tcBorders>
            <w:shd w:val="clear" w:color="auto" w:fill="D9D9D9" w:themeFill="background1" w:themeFillShade="D9"/>
          </w:tcPr>
          <w:p w14:paraId="28A2BD4E" w14:textId="3EA6CAD9" w:rsidR="00132A2D" w:rsidRPr="002001B7" w:rsidRDefault="00132A2D" w:rsidP="00132A2D">
            <w:pPr>
              <w:rPr>
                <w:sz w:val="21"/>
                <w:szCs w:val="21"/>
                <w:lang w:val="fr-CH"/>
              </w:rPr>
            </w:pPr>
            <w:r w:rsidRPr="002001B7">
              <w:rPr>
                <w:sz w:val="21"/>
                <w:szCs w:val="21"/>
                <w:lang w:val="fr-CH"/>
              </w:rPr>
              <w:t>Y a-t-il suffisamment de place pour travailler conformément aux prescriptions ?</w:t>
            </w:r>
          </w:p>
        </w:tc>
        <w:tc>
          <w:tcPr>
            <w:tcW w:w="851" w:type="dxa"/>
            <w:gridSpan w:val="2"/>
            <w:tcBorders>
              <w:top w:val="single" w:sz="4" w:space="0" w:color="A6A6A6" w:themeColor="background1" w:themeShade="A6"/>
              <w:left w:val="nil"/>
              <w:bottom w:val="nil"/>
              <w:right w:val="nil"/>
            </w:tcBorders>
            <w:shd w:val="clear" w:color="auto" w:fill="D9D9D9" w:themeFill="background1" w:themeFillShade="D9"/>
          </w:tcPr>
          <w:p w14:paraId="06451402" w14:textId="74B34497" w:rsidR="00132A2D" w:rsidRPr="002001B7" w:rsidRDefault="00132A2D" w:rsidP="00BA7AE7">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oui</w:t>
            </w:r>
          </w:p>
        </w:tc>
        <w:tc>
          <w:tcPr>
            <w:tcW w:w="1168" w:type="dxa"/>
            <w:gridSpan w:val="3"/>
            <w:tcBorders>
              <w:top w:val="single" w:sz="4" w:space="0" w:color="A6A6A6" w:themeColor="background1" w:themeShade="A6"/>
              <w:left w:val="nil"/>
              <w:bottom w:val="nil"/>
              <w:right w:val="single" w:sz="4" w:space="0" w:color="BFBFBF" w:themeColor="background1" w:themeShade="BF"/>
            </w:tcBorders>
            <w:shd w:val="clear" w:color="auto" w:fill="D9D9D9" w:themeFill="background1" w:themeFillShade="D9"/>
          </w:tcPr>
          <w:p w14:paraId="231D4CD2" w14:textId="74E65C44" w:rsidR="00132A2D" w:rsidRPr="002001B7" w:rsidRDefault="00132A2D" w:rsidP="00BA7AE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non</w:t>
            </w:r>
          </w:p>
        </w:tc>
      </w:tr>
      <w:tr w:rsidR="00132A2D" w:rsidRPr="002001B7" w14:paraId="0C6AA8AA"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9526"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970F20" w14:textId="0D333051" w:rsidR="00132A2D" w:rsidRPr="002001B7" w:rsidRDefault="00132A2D" w:rsidP="00132A2D">
            <w:pPr>
              <w:rPr>
                <w:sz w:val="21"/>
                <w:szCs w:val="21"/>
              </w:rPr>
            </w:pPr>
            <w:r w:rsidRPr="002001B7">
              <w:rPr>
                <w:sz w:val="21"/>
                <w:szCs w:val="21"/>
              </w:rPr>
              <w:t>Commentaire :</w:t>
            </w:r>
          </w:p>
          <w:p w14:paraId="052C37F0" w14:textId="77777777" w:rsidR="00132A2D" w:rsidRPr="002001B7" w:rsidRDefault="00132A2D" w:rsidP="00132A2D">
            <w:pPr>
              <w:rPr>
                <w:sz w:val="21"/>
                <w:szCs w:val="21"/>
              </w:rPr>
            </w:pPr>
          </w:p>
        </w:tc>
      </w:tr>
      <w:tr w:rsidR="00132A2D" w:rsidRPr="002001B7" w14:paraId="2F717B32"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72D53741" w14:textId="68125AED" w:rsidR="00132A2D" w:rsidRPr="002001B7" w:rsidRDefault="00132A2D" w:rsidP="00132A2D">
            <w:pPr>
              <w:rPr>
                <w:sz w:val="21"/>
                <w:szCs w:val="21"/>
                <w:lang w:val="fr-CH"/>
              </w:rPr>
            </w:pPr>
            <w:r w:rsidRPr="002001B7">
              <w:rPr>
                <w:sz w:val="21"/>
                <w:szCs w:val="21"/>
                <w:lang w:val="fr-CH"/>
              </w:rPr>
              <w:t>Séparation entre la pharmacie et les autres locaux</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78B5ACF9" w14:textId="15292957" w:rsidR="00132A2D" w:rsidRPr="002001B7" w:rsidRDefault="00132A2D" w:rsidP="00BA7AE7">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oui</w:t>
            </w:r>
          </w:p>
        </w:tc>
        <w:tc>
          <w:tcPr>
            <w:tcW w:w="1168" w:type="dxa"/>
            <w:gridSpan w:val="3"/>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6CB9D01B" w14:textId="40B62103" w:rsidR="00132A2D" w:rsidRPr="002001B7" w:rsidRDefault="00132A2D" w:rsidP="00BA7AE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non</w:t>
            </w:r>
          </w:p>
        </w:tc>
      </w:tr>
      <w:tr w:rsidR="00132A2D" w:rsidRPr="002001B7" w14:paraId="2CCFF622"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3EFCF5FD" w14:textId="5BB1D395" w:rsidR="00132A2D" w:rsidRPr="002001B7" w:rsidRDefault="00132A2D" w:rsidP="00132A2D">
            <w:pPr>
              <w:rPr>
                <w:sz w:val="21"/>
                <w:szCs w:val="21"/>
                <w:lang w:val="fr-CH"/>
              </w:rPr>
            </w:pPr>
            <w:r w:rsidRPr="002001B7">
              <w:rPr>
                <w:sz w:val="21"/>
                <w:szCs w:val="21"/>
                <w:lang w:val="fr-CH"/>
              </w:rPr>
              <w:t>Les médicaments classés dans les catégories de remise A à D sont pla</w:t>
            </w:r>
            <w:r w:rsidR="0064787E" w:rsidRPr="002001B7">
              <w:rPr>
                <w:sz w:val="21"/>
                <w:szCs w:val="21"/>
                <w:lang w:val="fr-CH"/>
              </w:rPr>
              <w:t>cés hors de la portée du public</w:t>
            </w:r>
            <w:r w:rsidRPr="002001B7">
              <w:rPr>
                <w:sz w:val="21"/>
                <w:szCs w:val="21"/>
                <w:lang w:val="fr-CH"/>
              </w:rPr>
              <w:t xml:space="preserve"> </w:t>
            </w:r>
            <w:r w:rsidRPr="002001B7">
              <w:rPr>
                <w:i/>
                <w:color w:val="FF0000"/>
                <w:sz w:val="18"/>
                <w:szCs w:val="21"/>
                <w:lang w:val="fr-CH"/>
              </w:rPr>
              <w:t>(art.63 OSP)</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0975D0BE" w14:textId="4D7D56D7" w:rsidR="00132A2D" w:rsidRPr="002001B7" w:rsidRDefault="00132A2D" w:rsidP="00BA7AE7">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oui</w:t>
            </w:r>
          </w:p>
        </w:tc>
        <w:tc>
          <w:tcPr>
            <w:tcW w:w="1168" w:type="dxa"/>
            <w:gridSpan w:val="3"/>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07D5B6BC" w14:textId="79387FB8" w:rsidR="00132A2D" w:rsidRPr="002001B7" w:rsidRDefault="00132A2D" w:rsidP="00BA7AE7">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non</w:t>
            </w:r>
          </w:p>
        </w:tc>
      </w:tr>
      <w:tr w:rsidR="00132A2D" w:rsidRPr="002001B7" w14:paraId="021CA4DB"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nil"/>
              <w:left w:val="single" w:sz="4" w:space="0" w:color="BFBFBF" w:themeColor="background1" w:themeShade="BF"/>
              <w:bottom w:val="single" w:sz="4" w:space="0" w:color="A6A6A6" w:themeColor="background1" w:themeShade="A6"/>
              <w:right w:val="nil"/>
            </w:tcBorders>
            <w:shd w:val="clear" w:color="auto" w:fill="FFFFFF" w:themeFill="background1"/>
          </w:tcPr>
          <w:p w14:paraId="412233CB" w14:textId="65E46A8E" w:rsidR="00132A2D" w:rsidRPr="002001B7" w:rsidRDefault="00BA7AE7" w:rsidP="00132A2D">
            <w:pPr>
              <w:rPr>
                <w:sz w:val="21"/>
                <w:szCs w:val="21"/>
                <w:lang w:val="fr-CH"/>
              </w:rPr>
            </w:pPr>
            <w:r w:rsidRPr="002001B7">
              <w:rPr>
                <w:sz w:val="21"/>
                <w:szCs w:val="21"/>
                <w:lang w:val="fr-CH"/>
              </w:rPr>
              <w:t>Accès pour les chaises roulantes</w:t>
            </w:r>
            <w:r w:rsidR="00132A2D" w:rsidRPr="002001B7">
              <w:rPr>
                <w:sz w:val="21"/>
                <w:szCs w:val="21"/>
                <w:lang w:val="fr-CH"/>
              </w:rPr>
              <w:t xml:space="preserve"> </w:t>
            </w:r>
            <w:r w:rsidR="00132A2D" w:rsidRPr="002001B7">
              <w:rPr>
                <w:sz w:val="21"/>
                <w:szCs w:val="21"/>
              </w:rPr>
              <w:sym w:font="Webdings" w:char="F069"/>
            </w:r>
          </w:p>
        </w:tc>
        <w:tc>
          <w:tcPr>
            <w:tcW w:w="851" w:type="dxa"/>
            <w:gridSpan w:val="2"/>
            <w:tcBorders>
              <w:top w:val="nil"/>
              <w:left w:val="nil"/>
              <w:bottom w:val="single" w:sz="4" w:space="0" w:color="A6A6A6" w:themeColor="background1" w:themeShade="A6"/>
              <w:right w:val="nil"/>
            </w:tcBorders>
            <w:shd w:val="clear" w:color="auto" w:fill="FFFFFF" w:themeFill="background1"/>
          </w:tcPr>
          <w:p w14:paraId="5829CA7C" w14:textId="74286009" w:rsidR="00132A2D" w:rsidRPr="002001B7" w:rsidRDefault="00132A2D" w:rsidP="00BA7AE7">
            <w:pPr>
              <w:rPr>
                <w:sz w:val="21"/>
                <w:szCs w:val="21"/>
              </w:rPr>
            </w:pPr>
            <w:r w:rsidRPr="002001B7">
              <w:rPr>
                <w:sz w:val="21"/>
                <w:szCs w:val="21"/>
              </w:rPr>
              <w:fldChar w:fldCharType="begin">
                <w:ffData>
                  <w:name w:val=""/>
                  <w:enabled/>
                  <w:calcOnExit w:val="0"/>
                  <w:checkBox>
                    <w:sizeAuto/>
                    <w:default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oui</w:t>
            </w:r>
          </w:p>
        </w:tc>
        <w:tc>
          <w:tcPr>
            <w:tcW w:w="1168" w:type="dxa"/>
            <w:gridSpan w:val="3"/>
            <w:tcBorders>
              <w:top w:val="nil"/>
              <w:left w:val="nil"/>
              <w:bottom w:val="single" w:sz="4" w:space="0" w:color="A6A6A6" w:themeColor="background1" w:themeShade="A6"/>
              <w:right w:val="single" w:sz="4" w:space="0" w:color="BFBFBF" w:themeColor="background1" w:themeShade="BF"/>
            </w:tcBorders>
            <w:shd w:val="clear" w:color="auto" w:fill="FFFFFF" w:themeFill="background1"/>
          </w:tcPr>
          <w:p w14:paraId="5649EBC9" w14:textId="1F9C4D3D" w:rsidR="00132A2D" w:rsidRPr="002001B7" w:rsidRDefault="00132A2D" w:rsidP="00132A2D">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rPr>
              <w:t>non</w:t>
            </w:r>
          </w:p>
          <w:p w14:paraId="6CE757B5" w14:textId="77777777" w:rsidR="00132A2D" w:rsidRPr="002001B7" w:rsidRDefault="00132A2D" w:rsidP="00132A2D">
            <w:pPr>
              <w:rPr>
                <w:sz w:val="21"/>
                <w:szCs w:val="21"/>
              </w:rPr>
            </w:pPr>
          </w:p>
        </w:tc>
      </w:tr>
      <w:tr w:rsidR="00132A2D" w:rsidRPr="002001B7" w14:paraId="0F4F2079" w14:textId="77777777" w:rsidTr="00A62AB0">
        <w:trPr>
          <w:gridAfter w:val="1"/>
          <w:wAfter w:w="6" w:type="dxa"/>
        </w:trPr>
        <w:tc>
          <w:tcPr>
            <w:tcW w:w="5425" w:type="dxa"/>
            <w:gridSpan w:val="2"/>
            <w:tcBorders>
              <w:bottom w:val="single" w:sz="4" w:space="0" w:color="BFBFBF" w:themeColor="background1" w:themeShade="BF"/>
            </w:tcBorders>
          </w:tcPr>
          <w:p w14:paraId="1FED20D4" w14:textId="77777777" w:rsidR="00132A2D" w:rsidRPr="002001B7" w:rsidRDefault="00132A2D" w:rsidP="00132A2D">
            <w:pPr>
              <w:rPr>
                <w:sz w:val="21"/>
                <w:szCs w:val="21"/>
              </w:rPr>
            </w:pPr>
          </w:p>
        </w:tc>
        <w:tc>
          <w:tcPr>
            <w:tcW w:w="814" w:type="dxa"/>
            <w:tcBorders>
              <w:bottom w:val="single" w:sz="4" w:space="0" w:color="BFBFBF" w:themeColor="background1" w:themeShade="BF"/>
            </w:tcBorders>
          </w:tcPr>
          <w:p w14:paraId="6711327E" w14:textId="7A54453E" w:rsidR="00132A2D" w:rsidRPr="002001B7" w:rsidRDefault="00132A2D" w:rsidP="00132A2D">
            <w:pPr>
              <w:rPr>
                <w:b/>
                <w:sz w:val="21"/>
                <w:szCs w:val="21"/>
              </w:rPr>
            </w:pPr>
          </w:p>
        </w:tc>
        <w:tc>
          <w:tcPr>
            <w:tcW w:w="815" w:type="dxa"/>
            <w:tcBorders>
              <w:bottom w:val="single" w:sz="4" w:space="0" w:color="BFBFBF" w:themeColor="background1" w:themeShade="BF"/>
              <w:right w:val="single" w:sz="4" w:space="0" w:color="auto"/>
            </w:tcBorders>
          </w:tcPr>
          <w:p w14:paraId="19CAF593" w14:textId="58A3E49A" w:rsidR="00132A2D" w:rsidRPr="002001B7" w:rsidRDefault="00132A2D" w:rsidP="00132A2D">
            <w:pPr>
              <w:rPr>
                <w:b/>
                <w:sz w:val="21"/>
                <w:szCs w:val="21"/>
              </w:rPr>
            </w:pPr>
          </w:p>
        </w:tc>
        <w:tc>
          <w:tcPr>
            <w:tcW w:w="841" w:type="dxa"/>
            <w:gridSpan w:val="2"/>
            <w:tcBorders>
              <w:left w:val="single" w:sz="4" w:space="0" w:color="auto"/>
              <w:bottom w:val="single" w:sz="4" w:space="0" w:color="BFBFBF" w:themeColor="background1" w:themeShade="BF"/>
            </w:tcBorders>
            <w:shd w:val="clear" w:color="auto" w:fill="D9D9D9" w:themeFill="background1" w:themeFillShade="D9"/>
          </w:tcPr>
          <w:p w14:paraId="1A3BCE2A" w14:textId="54F18640" w:rsidR="00132A2D" w:rsidRPr="002001B7" w:rsidRDefault="00132A2D" w:rsidP="00132A2D">
            <w:pPr>
              <w:rPr>
                <w:b/>
                <w:sz w:val="21"/>
                <w:szCs w:val="21"/>
              </w:rPr>
            </w:pPr>
          </w:p>
        </w:tc>
        <w:tc>
          <w:tcPr>
            <w:tcW w:w="814" w:type="dxa"/>
            <w:gridSpan w:val="2"/>
            <w:tcBorders>
              <w:bottom w:val="single" w:sz="4" w:space="0" w:color="BFBFBF" w:themeColor="background1" w:themeShade="BF"/>
            </w:tcBorders>
            <w:shd w:val="clear" w:color="auto" w:fill="D9D9D9" w:themeFill="background1" w:themeFillShade="D9"/>
          </w:tcPr>
          <w:p w14:paraId="0360D8DC" w14:textId="5ECEAD5B" w:rsidR="00132A2D" w:rsidRPr="002001B7" w:rsidRDefault="00132A2D" w:rsidP="00132A2D">
            <w:pPr>
              <w:rPr>
                <w:b/>
                <w:sz w:val="21"/>
                <w:szCs w:val="21"/>
              </w:rPr>
            </w:pPr>
          </w:p>
        </w:tc>
        <w:tc>
          <w:tcPr>
            <w:tcW w:w="817" w:type="dxa"/>
            <w:tcBorders>
              <w:bottom w:val="single" w:sz="4" w:space="0" w:color="BFBFBF" w:themeColor="background1" w:themeShade="BF"/>
            </w:tcBorders>
            <w:shd w:val="clear" w:color="auto" w:fill="D9D9D9" w:themeFill="background1" w:themeFillShade="D9"/>
          </w:tcPr>
          <w:p w14:paraId="356C1ADB" w14:textId="3F7A97B9" w:rsidR="00132A2D" w:rsidRPr="002001B7" w:rsidRDefault="00132A2D" w:rsidP="00132A2D">
            <w:pPr>
              <w:rPr>
                <w:b/>
                <w:sz w:val="21"/>
                <w:szCs w:val="21"/>
              </w:rPr>
            </w:pPr>
          </w:p>
        </w:tc>
      </w:tr>
      <w:tr w:rsidR="00132A2D" w:rsidRPr="002001B7" w14:paraId="1405A27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9D7E6C" w14:textId="06D8B1AA" w:rsidR="00132A2D" w:rsidRPr="002001B7" w:rsidRDefault="00BA7AE7" w:rsidP="00132A2D">
            <w:pPr>
              <w:rPr>
                <w:sz w:val="21"/>
                <w:szCs w:val="21"/>
              </w:rPr>
            </w:pPr>
            <w:r w:rsidRPr="002001B7">
              <w:rPr>
                <w:sz w:val="21"/>
                <w:szCs w:val="21"/>
                <w:lang w:val="fr-CH" w:eastAsia="de-DE"/>
              </w:rPr>
              <w:t xml:space="preserve">Accès réglementé </w:t>
            </w:r>
            <w:r w:rsidR="00132A2D" w:rsidRPr="002001B7">
              <w:rPr>
                <w:rFonts w:cs="Arial"/>
                <w:sz w:val="21"/>
                <w:szCs w:val="21"/>
                <w:lang w:eastAsia="de-DE"/>
              </w:rPr>
              <w:t>٭</w:t>
            </w:r>
            <w:r w:rsidR="00132A2D" w:rsidRPr="002001B7">
              <w:rPr>
                <w:rFonts w:cs="Arial"/>
                <w:sz w:val="21"/>
                <w:szCs w:val="21"/>
                <w:vertAlign w:val="superscript"/>
                <w:lang w:eastAsia="de-DE"/>
              </w:rPr>
              <w:endnoteReference w:id="4"/>
            </w:r>
            <w:r w:rsidR="00132A2D" w:rsidRPr="002001B7">
              <w:rPr>
                <w:rFonts w:cs="Arial"/>
                <w:sz w:val="21"/>
                <w:szCs w:val="21"/>
                <w:lang w:eastAsia="de-DE"/>
              </w:rPr>
              <w:t>٭</w:t>
            </w:r>
          </w:p>
        </w:tc>
        <w:tc>
          <w:tcPr>
            <w:tcW w:w="814" w:type="dxa"/>
            <w:tcBorders>
              <w:top w:val="single" w:sz="4" w:space="0" w:color="BFBFBF" w:themeColor="background1" w:themeShade="BF"/>
              <w:bottom w:val="single" w:sz="4" w:space="0" w:color="BFBFBF" w:themeColor="background1" w:themeShade="BF"/>
            </w:tcBorders>
          </w:tcPr>
          <w:p w14:paraId="5A07E57A"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FB56E7"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41D719"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E5CB9A"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08D9D"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32A2D" w:rsidRPr="002001B7" w14:paraId="40EC9AF0"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37892D" w14:textId="422485B3" w:rsidR="00132A2D" w:rsidRPr="002001B7" w:rsidRDefault="00BA7AE7" w:rsidP="00132A2D">
            <w:pPr>
              <w:rPr>
                <w:sz w:val="21"/>
                <w:szCs w:val="21"/>
              </w:rPr>
            </w:pPr>
            <w:r w:rsidRPr="002001B7">
              <w:rPr>
                <w:sz w:val="21"/>
                <w:szCs w:val="21"/>
                <w:lang w:val="fr-CH" w:eastAsia="de-DE"/>
              </w:rPr>
              <w:t xml:space="preserve">Locaux isolés </w:t>
            </w:r>
            <w:r w:rsidR="00132A2D" w:rsidRPr="002001B7">
              <w:rPr>
                <w:rFonts w:cs="Arial"/>
                <w:sz w:val="21"/>
                <w:szCs w:val="21"/>
                <w:lang w:eastAsia="de-DE"/>
              </w:rPr>
              <w:t>٭</w:t>
            </w:r>
            <w:r w:rsidR="00132A2D" w:rsidRPr="002001B7">
              <w:rPr>
                <w:rFonts w:cs="Arial"/>
                <w:sz w:val="21"/>
                <w:szCs w:val="21"/>
                <w:vertAlign w:val="superscript"/>
                <w:lang w:eastAsia="de-DE"/>
              </w:rPr>
              <w:endnoteReference w:id="5"/>
            </w:r>
            <w:r w:rsidR="00132A2D" w:rsidRPr="002001B7">
              <w:rPr>
                <w:rFonts w:cs="Arial"/>
                <w:sz w:val="21"/>
                <w:szCs w:val="21"/>
                <w:lang w:eastAsia="de-DE"/>
              </w:rPr>
              <w:t>٭</w:t>
            </w:r>
          </w:p>
        </w:tc>
        <w:tc>
          <w:tcPr>
            <w:tcW w:w="814" w:type="dxa"/>
            <w:tcBorders>
              <w:top w:val="single" w:sz="4" w:space="0" w:color="BFBFBF" w:themeColor="background1" w:themeShade="BF"/>
              <w:bottom w:val="single" w:sz="4" w:space="0" w:color="BFBFBF" w:themeColor="background1" w:themeShade="BF"/>
            </w:tcBorders>
          </w:tcPr>
          <w:p w14:paraId="68964F2C"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68444B"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10CE01"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BF79E"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1760E2" w14:textId="77777777" w:rsidR="00132A2D" w:rsidRPr="002001B7" w:rsidRDefault="00132A2D" w:rsidP="00132A2D">
            <w:pPr>
              <w:rPr>
                <w:b/>
                <w:sz w:val="21"/>
                <w:szCs w:val="21"/>
              </w:rPr>
            </w:pPr>
            <w:r w:rsidRPr="002001B7">
              <w:rPr>
                <w:b/>
                <w:sz w:val="21"/>
                <w:szCs w:val="21"/>
              </w:rPr>
              <w:fldChar w:fldCharType="begin">
                <w:ffData>
                  <w:name w:val=""/>
                  <w:enabled/>
                  <w:calcOnExit w:val="0"/>
                  <w:checkBox>
                    <w:sizeAuto/>
                    <w:default w:val="0"/>
                    <w:checked w:val="0"/>
                  </w:checkBox>
                </w:ffData>
              </w:fldChar>
            </w:r>
            <w:r w:rsidRPr="002001B7">
              <w:rPr>
                <w:b/>
                <w:sz w:val="21"/>
                <w:szCs w:val="21"/>
              </w:rPr>
              <w:instrText xml:space="preserve"> FORMCHECKBOX </w:instrText>
            </w:r>
            <w:r w:rsidR="005A2154">
              <w:rPr>
                <w:b/>
                <w:sz w:val="21"/>
                <w:szCs w:val="21"/>
              </w:rPr>
            </w:r>
            <w:r w:rsidR="005A2154">
              <w:rPr>
                <w:b/>
                <w:sz w:val="21"/>
                <w:szCs w:val="21"/>
              </w:rPr>
              <w:fldChar w:fldCharType="separate"/>
            </w:r>
            <w:r w:rsidRPr="002001B7">
              <w:rPr>
                <w:b/>
                <w:sz w:val="21"/>
                <w:szCs w:val="21"/>
              </w:rPr>
              <w:fldChar w:fldCharType="end"/>
            </w:r>
            <w:r w:rsidRPr="002001B7">
              <w:rPr>
                <w:b/>
                <w:sz w:val="21"/>
                <w:szCs w:val="21"/>
              </w:rPr>
              <w:t xml:space="preserve"> </w:t>
            </w:r>
          </w:p>
        </w:tc>
      </w:tr>
      <w:tr w:rsidR="00132A2D" w:rsidRPr="002001B7" w14:paraId="7D10036A"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4644" w:type="dxa"/>
            <w:tcBorders>
              <w:top w:val="nil"/>
              <w:left w:val="single" w:sz="4" w:space="0" w:color="BFBFBF" w:themeColor="background1" w:themeShade="BF"/>
              <w:bottom w:val="nil"/>
              <w:right w:val="nil"/>
            </w:tcBorders>
          </w:tcPr>
          <w:p w14:paraId="5000C50D" w14:textId="0E29EDAF" w:rsidR="00132A2D" w:rsidRPr="002001B7" w:rsidRDefault="00BA7AE7" w:rsidP="00132A2D">
            <w:pPr>
              <w:rPr>
                <w:sz w:val="21"/>
                <w:szCs w:val="21"/>
              </w:rPr>
            </w:pPr>
            <w:r w:rsidRPr="002001B7">
              <w:rPr>
                <w:sz w:val="21"/>
                <w:szCs w:val="21"/>
                <w:lang w:val="fr-CH"/>
              </w:rPr>
              <w:t>Éclairage des locaux</w:t>
            </w:r>
          </w:p>
        </w:tc>
        <w:tc>
          <w:tcPr>
            <w:tcW w:w="4882" w:type="dxa"/>
            <w:gridSpan w:val="8"/>
            <w:tcBorders>
              <w:top w:val="nil"/>
              <w:left w:val="nil"/>
              <w:bottom w:val="nil"/>
              <w:right w:val="single" w:sz="4" w:space="0" w:color="BFBFBF" w:themeColor="background1" w:themeShade="BF"/>
            </w:tcBorders>
          </w:tcPr>
          <w:p w14:paraId="489451B9" w14:textId="73578F59" w:rsidR="00132A2D" w:rsidRPr="002001B7" w:rsidRDefault="00132A2D" w:rsidP="00132A2D">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lang w:val="fr-CH"/>
              </w:rPr>
              <w:t>suffisant</w:t>
            </w:r>
          </w:p>
        </w:tc>
      </w:tr>
      <w:tr w:rsidR="00132A2D" w:rsidRPr="002001B7" w14:paraId="75D794D4"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4644" w:type="dxa"/>
            <w:tcBorders>
              <w:top w:val="nil"/>
              <w:left w:val="single" w:sz="4" w:space="0" w:color="BFBFBF" w:themeColor="background1" w:themeShade="BF"/>
              <w:bottom w:val="nil"/>
              <w:right w:val="nil"/>
            </w:tcBorders>
          </w:tcPr>
          <w:p w14:paraId="6A5FF836" w14:textId="77777777" w:rsidR="00132A2D" w:rsidRPr="002001B7" w:rsidRDefault="00132A2D" w:rsidP="00132A2D">
            <w:pPr>
              <w:rPr>
                <w:sz w:val="21"/>
                <w:szCs w:val="21"/>
              </w:rPr>
            </w:pPr>
          </w:p>
        </w:tc>
        <w:tc>
          <w:tcPr>
            <w:tcW w:w="4882" w:type="dxa"/>
            <w:gridSpan w:val="8"/>
            <w:tcBorders>
              <w:top w:val="nil"/>
              <w:left w:val="nil"/>
              <w:bottom w:val="nil"/>
              <w:right w:val="single" w:sz="4" w:space="0" w:color="BFBFBF" w:themeColor="background1" w:themeShade="BF"/>
            </w:tcBorders>
          </w:tcPr>
          <w:p w14:paraId="7EC20F72" w14:textId="5DF92176" w:rsidR="00132A2D" w:rsidRPr="002001B7" w:rsidRDefault="00132A2D" w:rsidP="00132A2D">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lang w:val="fr-CH"/>
              </w:rPr>
              <w:t>insuffisant</w:t>
            </w:r>
          </w:p>
        </w:tc>
      </w:tr>
      <w:tr w:rsidR="00132A2D" w:rsidRPr="002001B7" w14:paraId="6D4A9521"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single" w:sz="4" w:space="0" w:color="BFBFBF" w:themeColor="background1" w:themeShade="BF"/>
              <w:right w:val="nil"/>
            </w:tcBorders>
          </w:tcPr>
          <w:p w14:paraId="6A757223" w14:textId="77777777" w:rsidR="00132A2D" w:rsidRPr="002001B7" w:rsidRDefault="00132A2D" w:rsidP="00132A2D">
            <w:pPr>
              <w:rPr>
                <w:sz w:val="21"/>
                <w:szCs w:val="21"/>
              </w:rPr>
            </w:pPr>
          </w:p>
        </w:tc>
        <w:tc>
          <w:tcPr>
            <w:tcW w:w="2869" w:type="dxa"/>
            <w:gridSpan w:val="4"/>
            <w:tcBorders>
              <w:top w:val="nil"/>
              <w:left w:val="nil"/>
              <w:bottom w:val="single" w:sz="4" w:space="0" w:color="BFBFBF" w:themeColor="background1" w:themeShade="BF"/>
              <w:right w:val="nil"/>
            </w:tcBorders>
          </w:tcPr>
          <w:p w14:paraId="36A8A2EC" w14:textId="6CFE821A" w:rsidR="00132A2D" w:rsidRPr="002001B7" w:rsidRDefault="00132A2D" w:rsidP="00132A2D">
            <w:pPr>
              <w:rPr>
                <w:sz w:val="21"/>
                <w:szCs w:val="21"/>
              </w:rPr>
            </w:pPr>
            <w:r w:rsidRPr="002001B7">
              <w:rPr>
                <w:sz w:val="21"/>
                <w:szCs w:val="21"/>
              </w:rPr>
              <w:fldChar w:fldCharType="begin">
                <w:ffData>
                  <w:name w:val="Kontrollkästchen30"/>
                  <w:enabled/>
                  <w:calcOnExit w:val="0"/>
                  <w:checkBox>
                    <w:sizeAuto/>
                    <w:default w:val="1"/>
                    <w:checked w:val="0"/>
                  </w:checkBox>
                </w:ffData>
              </w:fldChar>
            </w:r>
            <w:r w:rsidRPr="002001B7">
              <w:rPr>
                <w:sz w:val="21"/>
                <w:szCs w:val="21"/>
              </w:rPr>
              <w:instrText xml:space="preserve"> FORMCHECKBOX </w:instrText>
            </w:r>
            <w:r w:rsidR="005A2154">
              <w:rPr>
                <w:sz w:val="21"/>
                <w:szCs w:val="21"/>
              </w:rPr>
            </w:r>
            <w:r w:rsidR="005A2154">
              <w:rPr>
                <w:sz w:val="21"/>
                <w:szCs w:val="21"/>
              </w:rPr>
              <w:fldChar w:fldCharType="separate"/>
            </w:r>
            <w:r w:rsidRPr="002001B7">
              <w:rPr>
                <w:sz w:val="21"/>
                <w:szCs w:val="21"/>
              </w:rPr>
              <w:fldChar w:fldCharType="end"/>
            </w:r>
            <w:r w:rsidRPr="002001B7">
              <w:rPr>
                <w:sz w:val="21"/>
                <w:szCs w:val="21"/>
              </w:rPr>
              <w:t xml:space="preserve"> </w:t>
            </w:r>
            <w:r w:rsidR="00BA7AE7" w:rsidRPr="002001B7">
              <w:rPr>
                <w:sz w:val="21"/>
                <w:szCs w:val="21"/>
                <w:lang w:val="fr-CH"/>
              </w:rPr>
              <w:t>partiellement insuffisant</w:t>
            </w:r>
          </w:p>
        </w:tc>
        <w:tc>
          <w:tcPr>
            <w:tcW w:w="2019" w:type="dxa"/>
            <w:gridSpan w:val="5"/>
            <w:tcBorders>
              <w:top w:val="nil"/>
              <w:left w:val="nil"/>
              <w:bottom w:val="single" w:sz="4" w:space="0" w:color="BFBFBF" w:themeColor="background1" w:themeShade="BF"/>
              <w:right w:val="single" w:sz="4" w:space="0" w:color="A6A6A6" w:themeColor="background1" w:themeShade="A6"/>
            </w:tcBorders>
          </w:tcPr>
          <w:p w14:paraId="7E7F1B63" w14:textId="2CA7A84B" w:rsidR="00132A2D" w:rsidRPr="002001B7" w:rsidRDefault="00BA7AE7" w:rsidP="00132A2D">
            <w:pPr>
              <w:rPr>
                <w:sz w:val="21"/>
                <w:szCs w:val="21"/>
              </w:rPr>
            </w:pPr>
            <w:r w:rsidRPr="002001B7">
              <w:rPr>
                <w:sz w:val="21"/>
                <w:szCs w:val="21"/>
              </w:rPr>
              <w:t xml:space="preserve">où </w:t>
            </w:r>
            <w:r w:rsidR="00132A2D" w:rsidRPr="002001B7">
              <w:rPr>
                <w:sz w:val="21"/>
                <w:szCs w:val="21"/>
              </w:rPr>
              <w:t xml:space="preserve">: </w:t>
            </w:r>
            <w:r w:rsidR="00132A2D" w:rsidRPr="002001B7">
              <w:rPr>
                <w:sz w:val="21"/>
                <w:szCs w:val="21"/>
              </w:rPr>
              <w:fldChar w:fldCharType="begin">
                <w:ffData>
                  <w:name w:val="Text206"/>
                  <w:enabled/>
                  <w:calcOnExit w:val="0"/>
                  <w:textInput/>
                </w:ffData>
              </w:fldChar>
            </w:r>
            <w:r w:rsidR="00132A2D" w:rsidRPr="002001B7">
              <w:rPr>
                <w:sz w:val="21"/>
                <w:szCs w:val="21"/>
              </w:rPr>
              <w:instrText xml:space="preserve"> FORMTEXT </w:instrText>
            </w:r>
            <w:r w:rsidR="00132A2D" w:rsidRPr="002001B7">
              <w:rPr>
                <w:sz w:val="21"/>
                <w:szCs w:val="21"/>
              </w:rPr>
            </w:r>
            <w:r w:rsidR="00132A2D" w:rsidRPr="002001B7">
              <w:rPr>
                <w:sz w:val="21"/>
                <w:szCs w:val="21"/>
              </w:rPr>
              <w:fldChar w:fldCharType="separate"/>
            </w:r>
            <w:r w:rsidR="00132A2D" w:rsidRPr="002001B7">
              <w:rPr>
                <w:noProof/>
                <w:sz w:val="21"/>
                <w:szCs w:val="21"/>
              </w:rPr>
              <w:t> </w:t>
            </w:r>
            <w:r w:rsidR="00132A2D" w:rsidRPr="002001B7">
              <w:rPr>
                <w:noProof/>
                <w:sz w:val="21"/>
                <w:szCs w:val="21"/>
              </w:rPr>
              <w:t> </w:t>
            </w:r>
            <w:r w:rsidR="00132A2D" w:rsidRPr="002001B7">
              <w:rPr>
                <w:noProof/>
                <w:sz w:val="21"/>
                <w:szCs w:val="21"/>
              </w:rPr>
              <w:t> </w:t>
            </w:r>
            <w:r w:rsidR="00132A2D" w:rsidRPr="002001B7">
              <w:rPr>
                <w:noProof/>
                <w:sz w:val="21"/>
                <w:szCs w:val="21"/>
              </w:rPr>
              <w:t> </w:t>
            </w:r>
            <w:r w:rsidR="00132A2D" w:rsidRPr="002001B7">
              <w:rPr>
                <w:noProof/>
                <w:sz w:val="21"/>
                <w:szCs w:val="21"/>
              </w:rPr>
              <w:t> </w:t>
            </w:r>
            <w:r w:rsidR="00132A2D" w:rsidRPr="002001B7">
              <w:rPr>
                <w:sz w:val="21"/>
                <w:szCs w:val="21"/>
              </w:rPr>
              <w:fldChar w:fldCharType="end"/>
            </w:r>
          </w:p>
        </w:tc>
      </w:tr>
    </w:tbl>
    <w:p w14:paraId="0583A582" w14:textId="6B37C7D7" w:rsidR="00D375A7" w:rsidRPr="006E1166" w:rsidRDefault="00D375A7" w:rsidP="00D7665F">
      <w:pPr>
        <w:pStyle w:val="Listenabsatz"/>
        <w:numPr>
          <w:ilvl w:val="2"/>
          <w:numId w:val="45"/>
        </w:numPr>
        <w:spacing w:before="120" w:after="120"/>
        <w:ind w:left="709"/>
        <w:rPr>
          <w:rStyle w:val="berschrift3Zchn"/>
          <w:lang w:val="fr-CH"/>
        </w:rPr>
      </w:pPr>
      <w:r w:rsidRPr="00477298">
        <w:rPr>
          <w:rStyle w:val="berschrift3Zchn"/>
          <w:sz w:val="21"/>
          <w:szCs w:val="21"/>
        </w:rPr>
        <w:t>Officine</w:t>
      </w:r>
      <w:r w:rsidR="00BA7AE7" w:rsidRPr="00477298">
        <w:rPr>
          <w:rStyle w:val="berschrift3Zchn"/>
          <w:sz w:val="21"/>
          <w:szCs w:val="21"/>
        </w:rPr>
        <w:t xml:space="preserve"> </w:t>
      </w:r>
      <w:r w:rsidR="00BA7AE7" w:rsidRPr="006E1166">
        <w:rPr>
          <w:rStyle w:val="berschrift3Zchn"/>
          <w:b w:val="0"/>
          <w:i/>
          <w:color w:val="FF0000"/>
          <w:sz w:val="18"/>
          <w:szCs w:val="18"/>
          <w:lang w:val="fr-CH"/>
        </w:rPr>
        <w:t>(art. 43 OMéd)</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2F2DA6" w14:paraId="4C642909" w14:textId="77777777" w:rsidTr="00466BBE">
        <w:tc>
          <w:tcPr>
            <w:tcW w:w="9322" w:type="dxa"/>
            <w:shd w:val="clear" w:color="auto" w:fill="D9D9D9" w:themeFill="background1" w:themeFillShade="D9"/>
          </w:tcPr>
          <w:p w14:paraId="26710F5F" w14:textId="77777777" w:rsidR="00D375A7" w:rsidRPr="00477298" w:rsidRDefault="00D375A7" w:rsidP="00050C3C">
            <w:pPr>
              <w:keepNext/>
              <w:rPr>
                <w:sz w:val="21"/>
                <w:szCs w:val="21"/>
                <w:lang w:val="fr-CH"/>
              </w:rPr>
            </w:pPr>
            <w:r w:rsidRPr="00477298">
              <w:rPr>
                <w:sz w:val="21"/>
                <w:szCs w:val="21"/>
                <w:highlight w:val="lightGray"/>
                <w:lang w:val="fr-CH"/>
              </w:rPr>
              <w:t>Aménagement du local de vente (description sommaire)</w:t>
            </w:r>
            <w:r w:rsidRPr="00477298">
              <w:rPr>
                <w:sz w:val="21"/>
                <w:szCs w:val="21"/>
                <w:lang w:val="fr-CH"/>
              </w:rPr>
              <w:t xml:space="preserve"> </w:t>
            </w:r>
          </w:p>
          <w:p w14:paraId="5A676A41" w14:textId="77777777" w:rsidR="00D375A7" w:rsidRPr="00477298" w:rsidRDefault="00D375A7" w:rsidP="00466BBE">
            <w:pPr>
              <w:rPr>
                <w:sz w:val="21"/>
                <w:szCs w:val="21"/>
                <w:lang w:val="fr-CH"/>
              </w:rPr>
            </w:pPr>
          </w:p>
        </w:tc>
      </w:tr>
      <w:tr w:rsidR="00D375A7" w:rsidRPr="002F2DA6" w14:paraId="20A1850B" w14:textId="77777777" w:rsidTr="00466BBE">
        <w:tc>
          <w:tcPr>
            <w:tcW w:w="9322" w:type="dxa"/>
            <w:shd w:val="clear" w:color="auto" w:fill="D9D9D9" w:themeFill="background1" w:themeFillShade="D9"/>
          </w:tcPr>
          <w:p w14:paraId="39872DEA" w14:textId="77777777" w:rsidR="00D375A7" w:rsidRPr="00477298" w:rsidRDefault="00D375A7" w:rsidP="00466BBE">
            <w:pPr>
              <w:rPr>
                <w:sz w:val="21"/>
                <w:szCs w:val="21"/>
                <w:lang w:val="fr-CH"/>
              </w:rPr>
            </w:pPr>
          </w:p>
          <w:p w14:paraId="11F93637" w14:textId="77777777" w:rsidR="00D375A7" w:rsidRPr="00477298" w:rsidRDefault="00D375A7" w:rsidP="00466BBE">
            <w:pPr>
              <w:rPr>
                <w:sz w:val="21"/>
                <w:szCs w:val="21"/>
                <w:lang w:val="fr-CH"/>
              </w:rPr>
            </w:pPr>
          </w:p>
        </w:tc>
      </w:tr>
    </w:tbl>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7479"/>
        <w:gridCol w:w="851"/>
        <w:gridCol w:w="992"/>
      </w:tblGrid>
      <w:tr w:rsidR="00D375A7" w:rsidRPr="00477298" w14:paraId="4CC34FAB" w14:textId="77777777" w:rsidTr="005C6679">
        <w:trPr>
          <w:trHeight w:val="283"/>
        </w:trPr>
        <w:tc>
          <w:tcPr>
            <w:tcW w:w="7479" w:type="dxa"/>
            <w:shd w:val="clear" w:color="auto" w:fill="auto"/>
          </w:tcPr>
          <w:p w14:paraId="6F79BF26" w14:textId="0EA07923" w:rsidR="00D375A7" w:rsidRPr="00477298" w:rsidRDefault="00BA7AE7" w:rsidP="00BA7AE7">
            <w:pPr>
              <w:rPr>
                <w:sz w:val="21"/>
                <w:szCs w:val="21"/>
                <w:lang w:val="fr-CH"/>
              </w:rPr>
            </w:pPr>
            <w:r w:rsidRPr="00477298">
              <w:rPr>
                <w:sz w:val="21"/>
                <w:szCs w:val="21"/>
                <w:lang w:val="fr-CH" w:eastAsia="de-DE"/>
              </w:rPr>
              <w:t xml:space="preserve">Libre accès du public aux médicaments </w:t>
            </w:r>
            <w:r w:rsidRPr="00477298">
              <w:rPr>
                <w:sz w:val="21"/>
                <w:szCs w:val="21"/>
                <w:vertAlign w:val="superscript"/>
                <w:lang w:val="fr-CH" w:eastAsia="de-DE"/>
              </w:rPr>
              <w:t>*</w:t>
            </w:r>
            <w:r w:rsidRPr="00477298">
              <w:rPr>
                <w:sz w:val="21"/>
                <w:szCs w:val="21"/>
                <w:vertAlign w:val="superscript"/>
                <w:lang w:val="fr-CH" w:eastAsia="de-DE"/>
              </w:rPr>
              <w:endnoteReference w:id="6"/>
            </w:r>
            <w:r w:rsidRPr="00477298">
              <w:rPr>
                <w:sz w:val="21"/>
                <w:szCs w:val="21"/>
                <w:vertAlign w:val="superscript"/>
                <w:lang w:val="fr-CH" w:eastAsia="de-DE"/>
              </w:rPr>
              <w:t>*</w:t>
            </w:r>
            <w:r w:rsidRPr="00477298">
              <w:rPr>
                <w:sz w:val="21"/>
                <w:szCs w:val="21"/>
                <w:lang w:val="fr-CH" w:eastAsia="de-DE"/>
              </w:rPr>
              <w:t xml:space="preserve"> (pas de libre-service) </w:t>
            </w:r>
            <w:r w:rsidRPr="00D213E1">
              <w:rPr>
                <w:i/>
                <w:color w:val="FF0000"/>
                <w:sz w:val="18"/>
                <w:szCs w:val="21"/>
                <w:lang w:val="fr-CH"/>
              </w:rPr>
              <w:t>(art.63 OSP)</w:t>
            </w:r>
          </w:p>
        </w:tc>
        <w:tc>
          <w:tcPr>
            <w:tcW w:w="851" w:type="dxa"/>
            <w:shd w:val="clear" w:color="auto" w:fill="auto"/>
          </w:tcPr>
          <w:p w14:paraId="2CA711F0" w14:textId="77777777" w:rsidR="00D375A7" w:rsidRPr="00477298" w:rsidRDefault="00D375A7" w:rsidP="00CF7E26">
            <w:pPr>
              <w:rPr>
                <w:sz w:val="21"/>
                <w:szCs w:val="21"/>
                <w:lang w:val="fr-CH"/>
              </w:rPr>
            </w:pPr>
            <w:r w:rsidRPr="00477298">
              <w:rPr>
                <w:sz w:val="21"/>
                <w:szCs w:val="21"/>
                <w:lang w:val="fr-CH"/>
              </w:rPr>
              <w:fldChar w:fldCharType="begin">
                <w:ffData>
                  <w:name w:val="Kontrollkästchen29"/>
                  <w:enabled/>
                  <w:calcOnExit w:val="0"/>
                  <w:checkBox>
                    <w:sizeAuto/>
                    <w:default w:val="0"/>
                  </w:checkBox>
                </w:ffData>
              </w:fldChar>
            </w:r>
            <w:r w:rsidRPr="0047729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477298">
              <w:rPr>
                <w:sz w:val="21"/>
                <w:szCs w:val="21"/>
                <w:lang w:val="fr-CH"/>
              </w:rPr>
              <w:fldChar w:fldCharType="end"/>
            </w:r>
            <w:r w:rsidRPr="00477298">
              <w:rPr>
                <w:sz w:val="21"/>
                <w:szCs w:val="21"/>
                <w:lang w:val="fr-CH"/>
              </w:rPr>
              <w:t xml:space="preserve"> oui</w:t>
            </w:r>
          </w:p>
        </w:tc>
        <w:tc>
          <w:tcPr>
            <w:tcW w:w="992" w:type="dxa"/>
            <w:shd w:val="clear" w:color="auto" w:fill="auto"/>
          </w:tcPr>
          <w:p w14:paraId="2067E4DA" w14:textId="77777777" w:rsidR="00D375A7" w:rsidRPr="00477298" w:rsidRDefault="00D375A7" w:rsidP="00CF7E26">
            <w:pPr>
              <w:rPr>
                <w:sz w:val="21"/>
                <w:szCs w:val="21"/>
                <w:lang w:val="fr-CH"/>
              </w:rPr>
            </w:pPr>
            <w:r w:rsidRPr="00477298">
              <w:rPr>
                <w:sz w:val="21"/>
                <w:szCs w:val="21"/>
                <w:lang w:val="fr-CH"/>
              </w:rPr>
              <w:fldChar w:fldCharType="begin">
                <w:ffData>
                  <w:name w:val="Kontrollkästchen30"/>
                  <w:enabled/>
                  <w:calcOnExit w:val="0"/>
                  <w:checkBox>
                    <w:sizeAuto/>
                    <w:default w:val="1"/>
                    <w:checked w:val="0"/>
                  </w:checkBox>
                </w:ffData>
              </w:fldChar>
            </w:r>
            <w:r w:rsidRPr="0047729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477298">
              <w:rPr>
                <w:sz w:val="21"/>
                <w:szCs w:val="21"/>
                <w:lang w:val="fr-CH"/>
              </w:rPr>
              <w:fldChar w:fldCharType="end"/>
            </w:r>
            <w:r w:rsidRPr="00477298">
              <w:rPr>
                <w:sz w:val="21"/>
                <w:szCs w:val="21"/>
                <w:lang w:val="fr-CH"/>
              </w:rPr>
              <w:t xml:space="preserve"> non </w:t>
            </w:r>
          </w:p>
        </w:tc>
      </w:tr>
      <w:tr w:rsidR="00D375A7" w:rsidRPr="002F2DA6" w14:paraId="25B4D76F" w14:textId="77777777" w:rsidTr="00A62AB0">
        <w:trPr>
          <w:trHeight w:val="566"/>
        </w:trPr>
        <w:tc>
          <w:tcPr>
            <w:tcW w:w="9322" w:type="dxa"/>
            <w:gridSpan w:val="3"/>
            <w:shd w:val="clear" w:color="auto" w:fill="auto"/>
          </w:tcPr>
          <w:p w14:paraId="1646659C" w14:textId="225161D8" w:rsidR="00D375A7" w:rsidRPr="00477298" w:rsidRDefault="0064787E" w:rsidP="00F151DB">
            <w:pPr>
              <w:rPr>
                <w:sz w:val="21"/>
                <w:szCs w:val="21"/>
                <w:lang w:val="fr-CH"/>
              </w:rPr>
            </w:pPr>
            <w:r w:rsidRPr="00477298">
              <w:rPr>
                <w:sz w:val="21"/>
                <w:szCs w:val="21"/>
                <w:lang w:val="fr-CH"/>
              </w:rPr>
              <w:t>Moyens permettant d’empêcher</w:t>
            </w:r>
            <w:r w:rsidR="00D375A7" w:rsidRPr="00477298">
              <w:rPr>
                <w:sz w:val="21"/>
                <w:szCs w:val="21"/>
                <w:lang w:val="fr-CH"/>
              </w:rPr>
              <w:t xml:space="preserve"> le libre accès du public aux médicaments </w:t>
            </w:r>
            <w:r w:rsidRPr="00477298">
              <w:rPr>
                <w:sz w:val="21"/>
                <w:szCs w:val="21"/>
                <w:lang w:val="fr-CH"/>
              </w:rPr>
              <w:br/>
              <w:t>des listes</w:t>
            </w:r>
            <w:r w:rsidR="00D375A7" w:rsidRPr="00477298">
              <w:rPr>
                <w:sz w:val="21"/>
                <w:szCs w:val="21"/>
                <w:lang w:val="fr-CH"/>
              </w:rPr>
              <w:t xml:space="preserve"> </w:t>
            </w:r>
            <w:r w:rsidRPr="00477298">
              <w:rPr>
                <w:sz w:val="21"/>
                <w:szCs w:val="21"/>
                <w:lang w:val="fr-CH"/>
              </w:rPr>
              <w:t xml:space="preserve">A à </w:t>
            </w:r>
            <w:r w:rsidR="00D375A7" w:rsidRPr="00477298">
              <w:rPr>
                <w:sz w:val="21"/>
                <w:szCs w:val="21"/>
                <w:lang w:val="fr-CH"/>
              </w:rPr>
              <w:t>D</w:t>
            </w:r>
            <w:r w:rsidRPr="00477298">
              <w:rPr>
                <w:sz w:val="21"/>
                <w:szCs w:val="21"/>
                <w:lang w:val="fr-CH"/>
              </w:rPr>
              <w:t> :</w:t>
            </w:r>
            <w:r w:rsidR="00D375A7" w:rsidRPr="00477298">
              <w:rPr>
                <w:sz w:val="21"/>
                <w:szCs w:val="21"/>
                <w:lang w:val="fr-CH"/>
              </w:rPr>
              <w:t xml:space="preserve"> </w:t>
            </w:r>
            <w:r w:rsidR="00D375A7" w:rsidRPr="00477298">
              <w:rPr>
                <w:sz w:val="21"/>
                <w:szCs w:val="21"/>
                <w:lang w:val="fr-CH"/>
              </w:rPr>
              <w:fldChar w:fldCharType="begin">
                <w:ffData>
                  <w:name w:val="Text203"/>
                  <w:enabled/>
                  <w:calcOnExit w:val="0"/>
                  <w:textInput/>
                </w:ffData>
              </w:fldChar>
            </w:r>
            <w:r w:rsidR="00D375A7" w:rsidRPr="00477298">
              <w:rPr>
                <w:sz w:val="21"/>
                <w:szCs w:val="21"/>
                <w:lang w:val="fr-CH"/>
              </w:rPr>
              <w:instrText xml:space="preserve"> FORMTEXT </w:instrText>
            </w:r>
            <w:r w:rsidR="00D375A7" w:rsidRPr="00477298">
              <w:rPr>
                <w:sz w:val="21"/>
                <w:szCs w:val="21"/>
                <w:lang w:val="fr-CH"/>
              </w:rPr>
            </w:r>
            <w:r w:rsidR="00D375A7" w:rsidRPr="00477298">
              <w:rPr>
                <w:sz w:val="21"/>
                <w:szCs w:val="21"/>
                <w:lang w:val="fr-CH"/>
              </w:rPr>
              <w:fldChar w:fldCharType="separate"/>
            </w:r>
            <w:r w:rsidR="00D375A7" w:rsidRPr="00477298">
              <w:rPr>
                <w:noProof/>
                <w:sz w:val="21"/>
                <w:szCs w:val="21"/>
                <w:lang w:val="fr-CH"/>
              </w:rPr>
              <w:t> </w:t>
            </w:r>
            <w:r w:rsidR="00D375A7" w:rsidRPr="00477298">
              <w:rPr>
                <w:noProof/>
                <w:sz w:val="21"/>
                <w:szCs w:val="21"/>
                <w:lang w:val="fr-CH"/>
              </w:rPr>
              <w:t> </w:t>
            </w:r>
            <w:r w:rsidR="00D375A7" w:rsidRPr="00477298">
              <w:rPr>
                <w:noProof/>
                <w:sz w:val="21"/>
                <w:szCs w:val="21"/>
                <w:lang w:val="fr-CH"/>
              </w:rPr>
              <w:t> </w:t>
            </w:r>
            <w:r w:rsidR="00D375A7" w:rsidRPr="00477298">
              <w:rPr>
                <w:noProof/>
                <w:sz w:val="21"/>
                <w:szCs w:val="21"/>
                <w:lang w:val="fr-CH"/>
              </w:rPr>
              <w:t> </w:t>
            </w:r>
            <w:r w:rsidR="00D375A7" w:rsidRPr="00477298">
              <w:rPr>
                <w:noProof/>
                <w:sz w:val="21"/>
                <w:szCs w:val="21"/>
                <w:lang w:val="fr-CH"/>
              </w:rPr>
              <w:t> </w:t>
            </w:r>
            <w:r w:rsidR="00D375A7" w:rsidRPr="00477298">
              <w:rPr>
                <w:sz w:val="21"/>
                <w:szCs w:val="21"/>
                <w:lang w:val="fr-CH"/>
              </w:rPr>
              <w:fldChar w:fldCharType="end"/>
            </w:r>
          </w:p>
        </w:tc>
      </w:tr>
      <w:tr w:rsidR="00D375A7" w:rsidRPr="00477298" w14:paraId="3D48D2C2" w14:textId="77777777" w:rsidTr="005C6679">
        <w:trPr>
          <w:trHeight w:val="283"/>
        </w:trPr>
        <w:tc>
          <w:tcPr>
            <w:tcW w:w="7479" w:type="dxa"/>
            <w:shd w:val="clear" w:color="auto" w:fill="auto"/>
          </w:tcPr>
          <w:p w14:paraId="25B974EC" w14:textId="2459293C" w:rsidR="00D375A7" w:rsidRPr="00477298" w:rsidRDefault="00D375A7" w:rsidP="00BA7AE7">
            <w:pPr>
              <w:rPr>
                <w:sz w:val="21"/>
                <w:szCs w:val="21"/>
                <w:lang w:val="fr-CH"/>
              </w:rPr>
            </w:pPr>
            <w:r w:rsidRPr="00477298">
              <w:rPr>
                <w:sz w:val="21"/>
                <w:szCs w:val="21"/>
                <w:lang w:val="fr-CH"/>
              </w:rPr>
              <w:t>Les pharmacien</w:t>
            </w:r>
            <w:r w:rsidR="00A41E84" w:rsidRPr="00477298">
              <w:rPr>
                <w:sz w:val="21"/>
                <w:szCs w:val="21"/>
                <w:lang w:val="fr-CH"/>
              </w:rPr>
              <w:t>·</w:t>
            </w:r>
            <w:r w:rsidRPr="00477298">
              <w:rPr>
                <w:sz w:val="21"/>
                <w:szCs w:val="21"/>
                <w:lang w:val="fr-CH"/>
              </w:rPr>
              <w:t>ne</w:t>
            </w:r>
            <w:r w:rsidR="00A41E84" w:rsidRPr="00477298">
              <w:rPr>
                <w:sz w:val="21"/>
                <w:szCs w:val="21"/>
                <w:lang w:val="fr-CH"/>
              </w:rPr>
              <w:t>·</w:t>
            </w:r>
            <w:r w:rsidRPr="00477298">
              <w:rPr>
                <w:sz w:val="21"/>
                <w:szCs w:val="21"/>
                <w:lang w:val="fr-CH"/>
              </w:rPr>
              <w:t>s responsables peuvent-ils surveiller le personnel ?</w:t>
            </w:r>
          </w:p>
        </w:tc>
        <w:tc>
          <w:tcPr>
            <w:tcW w:w="851" w:type="dxa"/>
            <w:shd w:val="clear" w:color="auto" w:fill="auto"/>
          </w:tcPr>
          <w:p w14:paraId="56C75308" w14:textId="77777777" w:rsidR="00D375A7" w:rsidRPr="00477298" w:rsidRDefault="00D375A7" w:rsidP="00CF7E26">
            <w:pPr>
              <w:rPr>
                <w:sz w:val="21"/>
                <w:szCs w:val="21"/>
                <w:lang w:val="fr-CH"/>
              </w:rPr>
            </w:pPr>
            <w:r w:rsidRPr="00477298">
              <w:rPr>
                <w:sz w:val="21"/>
                <w:szCs w:val="21"/>
                <w:lang w:val="fr-CH"/>
              </w:rPr>
              <w:fldChar w:fldCharType="begin">
                <w:ffData>
                  <w:name w:val="Kontrollkästchen29"/>
                  <w:enabled/>
                  <w:calcOnExit w:val="0"/>
                  <w:checkBox>
                    <w:sizeAuto/>
                    <w:default w:val="0"/>
                  </w:checkBox>
                </w:ffData>
              </w:fldChar>
            </w:r>
            <w:r w:rsidRPr="0047729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477298">
              <w:rPr>
                <w:sz w:val="21"/>
                <w:szCs w:val="21"/>
                <w:lang w:val="fr-CH"/>
              </w:rPr>
              <w:fldChar w:fldCharType="end"/>
            </w:r>
            <w:r w:rsidRPr="00477298">
              <w:rPr>
                <w:sz w:val="21"/>
                <w:szCs w:val="21"/>
                <w:lang w:val="fr-CH"/>
              </w:rPr>
              <w:t xml:space="preserve"> oui</w:t>
            </w:r>
          </w:p>
        </w:tc>
        <w:tc>
          <w:tcPr>
            <w:tcW w:w="992" w:type="dxa"/>
            <w:shd w:val="clear" w:color="auto" w:fill="auto"/>
          </w:tcPr>
          <w:p w14:paraId="37C936D1" w14:textId="77777777" w:rsidR="00D375A7" w:rsidRPr="00477298" w:rsidRDefault="00D375A7" w:rsidP="00CF7E26">
            <w:pPr>
              <w:rPr>
                <w:sz w:val="21"/>
                <w:szCs w:val="21"/>
                <w:lang w:val="fr-CH"/>
              </w:rPr>
            </w:pPr>
            <w:r w:rsidRPr="00477298">
              <w:rPr>
                <w:sz w:val="21"/>
                <w:szCs w:val="21"/>
                <w:lang w:val="fr-CH"/>
              </w:rPr>
              <w:fldChar w:fldCharType="begin">
                <w:ffData>
                  <w:name w:val="Kontrollkästchen30"/>
                  <w:enabled/>
                  <w:calcOnExit w:val="0"/>
                  <w:checkBox>
                    <w:sizeAuto/>
                    <w:default w:val="1"/>
                    <w:checked w:val="0"/>
                  </w:checkBox>
                </w:ffData>
              </w:fldChar>
            </w:r>
            <w:r w:rsidRPr="00477298">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477298">
              <w:rPr>
                <w:sz w:val="21"/>
                <w:szCs w:val="21"/>
                <w:lang w:val="fr-CH"/>
              </w:rPr>
              <w:fldChar w:fldCharType="end"/>
            </w:r>
            <w:r w:rsidRPr="00477298">
              <w:rPr>
                <w:sz w:val="21"/>
                <w:szCs w:val="21"/>
                <w:lang w:val="fr-CH"/>
              </w:rPr>
              <w:t xml:space="preserve"> non </w:t>
            </w:r>
          </w:p>
        </w:tc>
      </w:tr>
    </w:tbl>
    <w:p w14:paraId="2DCA265B" w14:textId="62A210C4" w:rsidR="00D375A7" w:rsidRPr="00D213E1" w:rsidRDefault="00BA7AE7" w:rsidP="00D7665F">
      <w:pPr>
        <w:pStyle w:val="Listenabsatz"/>
        <w:numPr>
          <w:ilvl w:val="2"/>
          <w:numId w:val="45"/>
        </w:numPr>
        <w:spacing w:before="120" w:after="120"/>
        <w:ind w:left="709"/>
        <w:rPr>
          <w:rStyle w:val="berschrift3Zchn"/>
          <w:sz w:val="21"/>
          <w:szCs w:val="21"/>
        </w:rPr>
      </w:pPr>
      <w:r w:rsidRPr="00D213E1">
        <w:rPr>
          <w:rStyle w:val="berschrift3Zchn"/>
          <w:sz w:val="21"/>
          <w:szCs w:val="21"/>
        </w:rPr>
        <w:t>É</w:t>
      </w:r>
      <w:r w:rsidR="00D375A7" w:rsidRPr="00D213E1">
        <w:rPr>
          <w:rStyle w:val="berschrift3Zchn"/>
          <w:sz w:val="21"/>
          <w:szCs w:val="21"/>
        </w:rPr>
        <w:t>tat des locaux</w:t>
      </w:r>
    </w:p>
    <w:tbl>
      <w:tblPr>
        <w:tblW w:w="0" w:type="auto"/>
        <w:tblLayout w:type="fixed"/>
        <w:tblLook w:val="04A0" w:firstRow="1" w:lastRow="0" w:firstColumn="1" w:lastColumn="0" w:noHBand="0" w:noVBand="1"/>
      </w:tblPr>
      <w:tblGrid>
        <w:gridCol w:w="4503"/>
        <w:gridCol w:w="1275"/>
        <w:gridCol w:w="1701"/>
        <w:gridCol w:w="1843"/>
      </w:tblGrid>
      <w:tr w:rsidR="00D375A7" w:rsidRPr="00D213E1" w14:paraId="006EEECC" w14:textId="77777777" w:rsidTr="007B51AD">
        <w:trPr>
          <w:trHeight w:val="283"/>
        </w:trPr>
        <w:tc>
          <w:tcPr>
            <w:tcW w:w="4503" w:type="dxa"/>
            <w:tcBorders>
              <w:top w:val="single" w:sz="4" w:space="0" w:color="BFBFBF" w:themeColor="background1" w:themeShade="BF"/>
              <w:left w:val="single" w:sz="4" w:space="0" w:color="BFBFBF" w:themeColor="background1" w:themeShade="BF"/>
            </w:tcBorders>
            <w:shd w:val="pct10" w:color="auto" w:fill="auto"/>
          </w:tcPr>
          <w:p w14:paraId="3F2E4EA5" w14:textId="77777777" w:rsidR="00D375A7" w:rsidRPr="00D213E1" w:rsidRDefault="00D375A7" w:rsidP="00CF7E26">
            <w:pPr>
              <w:rPr>
                <w:sz w:val="21"/>
                <w:szCs w:val="21"/>
                <w:lang w:val="fr-CH"/>
              </w:rPr>
            </w:pPr>
            <w:r w:rsidRPr="00D213E1">
              <w:rPr>
                <w:sz w:val="21"/>
                <w:szCs w:val="21"/>
                <w:lang w:val="fr-CH"/>
              </w:rPr>
              <w:t>Ordre, hygiène et propreté</w:t>
            </w:r>
          </w:p>
        </w:tc>
        <w:tc>
          <w:tcPr>
            <w:tcW w:w="1275" w:type="dxa"/>
            <w:tcBorders>
              <w:top w:val="single" w:sz="4" w:space="0" w:color="BFBFBF" w:themeColor="background1" w:themeShade="BF"/>
            </w:tcBorders>
            <w:shd w:val="pct10" w:color="auto" w:fill="auto"/>
          </w:tcPr>
          <w:p w14:paraId="6E8BE4C2" w14:textId="77777777" w:rsidR="00D375A7" w:rsidRPr="00D213E1" w:rsidRDefault="00D375A7" w:rsidP="00F436DA">
            <w:pPr>
              <w:rPr>
                <w:sz w:val="21"/>
                <w:szCs w:val="21"/>
                <w:lang w:val="fr-CH"/>
              </w:rPr>
            </w:pPr>
            <w:r w:rsidRPr="00D213E1">
              <w:rPr>
                <w:sz w:val="21"/>
                <w:szCs w:val="21"/>
                <w:lang w:val="fr-CH"/>
              </w:rPr>
              <w:fldChar w:fldCharType="begin">
                <w:ffData>
                  <w:name w:val="Kontrollkästchen38"/>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bon</w:t>
            </w:r>
          </w:p>
        </w:tc>
        <w:tc>
          <w:tcPr>
            <w:tcW w:w="1701" w:type="dxa"/>
            <w:tcBorders>
              <w:top w:val="single" w:sz="4" w:space="0" w:color="BFBFBF" w:themeColor="background1" w:themeShade="BF"/>
            </w:tcBorders>
            <w:shd w:val="pct10" w:color="auto" w:fill="auto"/>
          </w:tcPr>
          <w:p w14:paraId="07D3D7FF" w14:textId="77777777" w:rsidR="00D375A7" w:rsidRPr="00D213E1" w:rsidRDefault="00D375A7" w:rsidP="00F436DA">
            <w:pPr>
              <w:rPr>
                <w:sz w:val="21"/>
                <w:szCs w:val="21"/>
                <w:lang w:val="fr-CH"/>
              </w:rPr>
            </w:pPr>
            <w:r w:rsidRPr="00D213E1">
              <w:rPr>
                <w:sz w:val="21"/>
                <w:szCs w:val="21"/>
                <w:lang w:val="fr-CH"/>
              </w:rPr>
              <w:fldChar w:fldCharType="begin">
                <w:ffData>
                  <w:name w:val="Kontrollkästchen40"/>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suffisant</w:t>
            </w:r>
          </w:p>
        </w:tc>
        <w:tc>
          <w:tcPr>
            <w:tcW w:w="1843" w:type="dxa"/>
            <w:tcBorders>
              <w:top w:val="single" w:sz="4" w:space="0" w:color="BFBFBF" w:themeColor="background1" w:themeShade="BF"/>
              <w:right w:val="single" w:sz="4" w:space="0" w:color="BFBFBF" w:themeColor="background1" w:themeShade="BF"/>
            </w:tcBorders>
            <w:shd w:val="pct10" w:color="auto" w:fill="auto"/>
          </w:tcPr>
          <w:p w14:paraId="65120C4E" w14:textId="77777777" w:rsidR="00D375A7" w:rsidRPr="00D213E1" w:rsidRDefault="00D375A7" w:rsidP="00F436DA">
            <w:pPr>
              <w:rPr>
                <w:sz w:val="21"/>
                <w:szCs w:val="21"/>
                <w:lang w:val="fr-CH"/>
              </w:rPr>
            </w:pPr>
            <w:r w:rsidRPr="00D213E1">
              <w:rPr>
                <w:sz w:val="21"/>
                <w:szCs w:val="21"/>
                <w:lang w:val="fr-CH"/>
              </w:rPr>
              <w:fldChar w:fldCharType="begin">
                <w:ffData>
                  <w:name w:val="Kontrollkästchen39"/>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insuffisant </w:t>
            </w:r>
          </w:p>
        </w:tc>
      </w:tr>
      <w:tr w:rsidR="00D375A7" w:rsidRPr="00D213E1" w14:paraId="02AB702E" w14:textId="77777777" w:rsidTr="007B51AD">
        <w:trPr>
          <w:trHeight w:val="283"/>
        </w:trPr>
        <w:tc>
          <w:tcPr>
            <w:tcW w:w="4503" w:type="dxa"/>
            <w:tcBorders>
              <w:top w:val="single" w:sz="4" w:space="0" w:color="BFBFBF" w:themeColor="background1" w:themeShade="BF"/>
              <w:left w:val="single" w:sz="4" w:space="0" w:color="BFBFBF" w:themeColor="background1" w:themeShade="BF"/>
            </w:tcBorders>
            <w:shd w:val="pct10" w:color="auto" w:fill="auto"/>
          </w:tcPr>
          <w:p w14:paraId="3ACBAF26" w14:textId="77777777" w:rsidR="00D375A7" w:rsidRPr="00D213E1" w:rsidRDefault="00D375A7" w:rsidP="00AE7DFA">
            <w:pPr>
              <w:rPr>
                <w:sz w:val="21"/>
                <w:szCs w:val="21"/>
                <w:lang w:val="fr-CH"/>
              </w:rPr>
            </w:pPr>
            <w:r w:rsidRPr="00D213E1">
              <w:rPr>
                <w:sz w:val="21"/>
                <w:szCs w:val="21"/>
                <w:lang w:val="fr-CH"/>
              </w:rPr>
              <w:t>Utilisation à d’autres fins</w:t>
            </w:r>
          </w:p>
        </w:tc>
        <w:tc>
          <w:tcPr>
            <w:tcW w:w="1275" w:type="dxa"/>
            <w:tcBorders>
              <w:top w:val="single" w:sz="4" w:space="0" w:color="BFBFBF" w:themeColor="background1" w:themeShade="BF"/>
            </w:tcBorders>
            <w:shd w:val="pct10" w:color="auto" w:fill="auto"/>
          </w:tcPr>
          <w:p w14:paraId="330B10A2" w14:textId="77777777" w:rsidR="00D375A7" w:rsidRPr="00D213E1" w:rsidRDefault="00D375A7" w:rsidP="00E24D96">
            <w:pPr>
              <w:rPr>
                <w:sz w:val="21"/>
                <w:szCs w:val="21"/>
                <w:lang w:val="fr-CH"/>
              </w:rPr>
            </w:pPr>
            <w:r w:rsidRPr="00D213E1">
              <w:rPr>
                <w:sz w:val="21"/>
                <w:szCs w:val="21"/>
                <w:lang w:val="fr-CH"/>
              </w:rPr>
              <w:fldChar w:fldCharType="begin">
                <w:ffData>
                  <w:name w:val="Kontrollkästchen38"/>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w:t>
            </w:r>
          </w:p>
        </w:tc>
        <w:tc>
          <w:tcPr>
            <w:tcW w:w="1701" w:type="dxa"/>
            <w:tcBorders>
              <w:top w:val="single" w:sz="4" w:space="0" w:color="BFBFBF" w:themeColor="background1" w:themeShade="BF"/>
            </w:tcBorders>
            <w:shd w:val="pct10" w:color="auto" w:fill="auto"/>
          </w:tcPr>
          <w:p w14:paraId="4A89F543" w14:textId="77777777" w:rsidR="00D375A7" w:rsidRPr="00D213E1" w:rsidRDefault="00D375A7" w:rsidP="008A5BC2">
            <w:pPr>
              <w:rPr>
                <w:sz w:val="21"/>
                <w:szCs w:val="21"/>
                <w:lang w:val="fr-CH"/>
              </w:rPr>
            </w:pPr>
            <w:r w:rsidRPr="00D213E1">
              <w:rPr>
                <w:sz w:val="21"/>
                <w:szCs w:val="21"/>
                <w:lang w:val="fr-CH"/>
              </w:rPr>
              <w:fldChar w:fldCharType="begin">
                <w:ffData>
                  <w:name w:val="Kontrollkästchen40"/>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parfois</w:t>
            </w:r>
          </w:p>
        </w:tc>
        <w:tc>
          <w:tcPr>
            <w:tcW w:w="1843" w:type="dxa"/>
            <w:tcBorders>
              <w:top w:val="single" w:sz="4" w:space="0" w:color="BFBFBF" w:themeColor="background1" w:themeShade="BF"/>
              <w:right w:val="single" w:sz="4" w:space="0" w:color="BFBFBF" w:themeColor="background1" w:themeShade="BF"/>
            </w:tcBorders>
            <w:shd w:val="pct10" w:color="auto" w:fill="auto"/>
          </w:tcPr>
          <w:p w14:paraId="2992E016" w14:textId="77777777" w:rsidR="00D375A7" w:rsidRPr="00D213E1" w:rsidRDefault="00D375A7" w:rsidP="00E24D96">
            <w:pPr>
              <w:rPr>
                <w:sz w:val="21"/>
                <w:szCs w:val="21"/>
                <w:lang w:val="fr-CH"/>
              </w:rPr>
            </w:pPr>
            <w:r w:rsidRPr="00D213E1">
              <w:rPr>
                <w:sz w:val="21"/>
                <w:szCs w:val="21"/>
                <w:lang w:val="fr-CH"/>
              </w:rPr>
              <w:fldChar w:fldCharType="begin">
                <w:ffData>
                  <w:name w:val="Kontrollkästchen39"/>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souvent</w:t>
            </w:r>
          </w:p>
        </w:tc>
      </w:tr>
      <w:tr w:rsidR="00D375A7" w:rsidRPr="00D213E1" w14:paraId="4D6C4A74" w14:textId="77777777" w:rsidTr="007B51AD">
        <w:trPr>
          <w:trHeight w:val="283"/>
        </w:trPr>
        <w:tc>
          <w:tcPr>
            <w:tcW w:w="4503" w:type="dxa"/>
            <w:tcBorders>
              <w:left w:val="single" w:sz="4" w:space="0" w:color="BFBFBF" w:themeColor="background1" w:themeShade="BF"/>
            </w:tcBorders>
            <w:shd w:val="pct10" w:color="auto" w:fill="auto"/>
          </w:tcPr>
          <w:p w14:paraId="05FB536E" w14:textId="77777777" w:rsidR="00D375A7" w:rsidRPr="00D213E1" w:rsidRDefault="00D375A7" w:rsidP="00CF7E26">
            <w:pPr>
              <w:rPr>
                <w:sz w:val="21"/>
                <w:szCs w:val="21"/>
                <w:lang w:val="fr-CH"/>
              </w:rPr>
            </w:pPr>
            <w:r w:rsidRPr="00D213E1">
              <w:rPr>
                <w:sz w:val="21"/>
                <w:szCs w:val="21"/>
                <w:lang w:val="fr-CH"/>
              </w:rPr>
              <w:t>Aération, climatisation</w:t>
            </w:r>
          </w:p>
        </w:tc>
        <w:tc>
          <w:tcPr>
            <w:tcW w:w="1275" w:type="dxa"/>
            <w:shd w:val="pct10" w:color="auto" w:fill="auto"/>
          </w:tcPr>
          <w:p w14:paraId="15BC57B7" w14:textId="77777777" w:rsidR="00D375A7" w:rsidRPr="00D213E1" w:rsidRDefault="00D375A7" w:rsidP="00CF7E26">
            <w:pPr>
              <w:rPr>
                <w:sz w:val="21"/>
                <w:szCs w:val="21"/>
                <w:lang w:val="fr-CH"/>
              </w:rPr>
            </w:pPr>
            <w:r w:rsidRPr="00D213E1">
              <w:rPr>
                <w:sz w:val="21"/>
                <w:szCs w:val="21"/>
                <w:lang w:val="fr-CH"/>
              </w:rPr>
              <w:fldChar w:fldCharType="begin">
                <w:ffData>
                  <w:name w:val="Kontrollkästchen38"/>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bon</w:t>
            </w:r>
          </w:p>
        </w:tc>
        <w:tc>
          <w:tcPr>
            <w:tcW w:w="1701" w:type="dxa"/>
            <w:shd w:val="pct10" w:color="auto" w:fill="auto"/>
          </w:tcPr>
          <w:p w14:paraId="757DCD27" w14:textId="77777777" w:rsidR="00D375A7" w:rsidRPr="00D213E1" w:rsidRDefault="00D375A7" w:rsidP="00CF7E26">
            <w:pPr>
              <w:rPr>
                <w:sz w:val="21"/>
                <w:szCs w:val="21"/>
                <w:lang w:val="fr-CH"/>
              </w:rPr>
            </w:pPr>
            <w:r w:rsidRPr="00D213E1">
              <w:rPr>
                <w:sz w:val="21"/>
                <w:szCs w:val="21"/>
                <w:lang w:val="fr-CH"/>
              </w:rPr>
              <w:fldChar w:fldCharType="begin">
                <w:ffData>
                  <w:name w:val="Kontrollkästchen40"/>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suffisant</w:t>
            </w:r>
          </w:p>
        </w:tc>
        <w:tc>
          <w:tcPr>
            <w:tcW w:w="1843" w:type="dxa"/>
            <w:tcBorders>
              <w:right w:val="single" w:sz="4" w:space="0" w:color="BFBFBF" w:themeColor="background1" w:themeShade="BF"/>
            </w:tcBorders>
            <w:shd w:val="pct10" w:color="auto" w:fill="auto"/>
          </w:tcPr>
          <w:p w14:paraId="76343F46" w14:textId="77777777" w:rsidR="00D375A7" w:rsidRPr="00D213E1" w:rsidRDefault="00D375A7" w:rsidP="00CF7E26">
            <w:pPr>
              <w:rPr>
                <w:sz w:val="21"/>
                <w:szCs w:val="21"/>
                <w:lang w:val="fr-CH"/>
              </w:rPr>
            </w:pPr>
            <w:r w:rsidRPr="00D213E1">
              <w:rPr>
                <w:sz w:val="21"/>
                <w:szCs w:val="21"/>
                <w:lang w:val="fr-CH"/>
              </w:rPr>
              <w:fldChar w:fldCharType="begin">
                <w:ffData>
                  <w:name w:val="Kontrollkästchen39"/>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insuffisant </w:t>
            </w:r>
          </w:p>
        </w:tc>
      </w:tr>
      <w:tr w:rsidR="00D375A7" w:rsidRPr="00D213E1" w14:paraId="4227DE0B" w14:textId="77777777" w:rsidTr="007B51AD">
        <w:trPr>
          <w:trHeight w:val="283"/>
        </w:trPr>
        <w:tc>
          <w:tcPr>
            <w:tcW w:w="4503" w:type="dxa"/>
            <w:tcBorders>
              <w:left w:val="single" w:sz="4" w:space="0" w:color="BFBFBF" w:themeColor="background1" w:themeShade="BF"/>
            </w:tcBorders>
            <w:shd w:val="pct10" w:color="auto" w:fill="auto"/>
          </w:tcPr>
          <w:p w14:paraId="4E711EE1" w14:textId="77777777" w:rsidR="00D375A7" w:rsidRPr="00D213E1" w:rsidRDefault="00D375A7" w:rsidP="00CF7E26">
            <w:pPr>
              <w:rPr>
                <w:sz w:val="21"/>
                <w:szCs w:val="21"/>
                <w:lang w:val="fr-CH"/>
              </w:rPr>
            </w:pPr>
            <w:r w:rsidRPr="00D213E1">
              <w:rPr>
                <w:sz w:val="21"/>
                <w:szCs w:val="21"/>
                <w:lang w:val="fr-CH"/>
              </w:rPr>
              <w:t>Entretien général</w:t>
            </w:r>
          </w:p>
        </w:tc>
        <w:tc>
          <w:tcPr>
            <w:tcW w:w="1275" w:type="dxa"/>
            <w:shd w:val="pct10" w:color="auto" w:fill="auto"/>
          </w:tcPr>
          <w:p w14:paraId="64BA764D" w14:textId="77777777" w:rsidR="00D375A7" w:rsidRPr="00D213E1" w:rsidRDefault="00D375A7" w:rsidP="00CF7E26">
            <w:pPr>
              <w:rPr>
                <w:sz w:val="21"/>
                <w:szCs w:val="21"/>
                <w:lang w:val="fr-CH"/>
              </w:rPr>
            </w:pPr>
            <w:r w:rsidRPr="00D213E1">
              <w:rPr>
                <w:sz w:val="21"/>
                <w:szCs w:val="21"/>
                <w:lang w:val="fr-CH"/>
              </w:rPr>
              <w:fldChar w:fldCharType="begin">
                <w:ffData>
                  <w:name w:val="Kontrollkästchen38"/>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bon</w:t>
            </w:r>
          </w:p>
        </w:tc>
        <w:tc>
          <w:tcPr>
            <w:tcW w:w="1701" w:type="dxa"/>
            <w:shd w:val="pct10" w:color="auto" w:fill="auto"/>
          </w:tcPr>
          <w:p w14:paraId="60595CA2" w14:textId="77777777" w:rsidR="00D375A7" w:rsidRPr="00D213E1" w:rsidRDefault="00D375A7" w:rsidP="00CF7E26">
            <w:pPr>
              <w:rPr>
                <w:sz w:val="21"/>
                <w:szCs w:val="21"/>
                <w:lang w:val="fr-CH"/>
              </w:rPr>
            </w:pPr>
            <w:r w:rsidRPr="00D213E1">
              <w:rPr>
                <w:sz w:val="21"/>
                <w:szCs w:val="21"/>
                <w:lang w:val="fr-CH"/>
              </w:rPr>
              <w:fldChar w:fldCharType="begin">
                <w:ffData>
                  <w:name w:val="Kontrollkästchen40"/>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suffisant</w:t>
            </w:r>
          </w:p>
        </w:tc>
        <w:tc>
          <w:tcPr>
            <w:tcW w:w="1843" w:type="dxa"/>
            <w:tcBorders>
              <w:right w:val="single" w:sz="4" w:space="0" w:color="BFBFBF" w:themeColor="background1" w:themeShade="BF"/>
            </w:tcBorders>
            <w:shd w:val="pct10" w:color="auto" w:fill="auto"/>
          </w:tcPr>
          <w:p w14:paraId="5F43ABEF" w14:textId="77777777" w:rsidR="00D375A7" w:rsidRPr="00D213E1" w:rsidRDefault="00D375A7" w:rsidP="00CF7E26">
            <w:pPr>
              <w:rPr>
                <w:sz w:val="21"/>
                <w:szCs w:val="21"/>
                <w:lang w:val="fr-CH"/>
              </w:rPr>
            </w:pPr>
            <w:r w:rsidRPr="00D213E1">
              <w:rPr>
                <w:sz w:val="21"/>
                <w:szCs w:val="21"/>
                <w:lang w:val="fr-CH"/>
              </w:rPr>
              <w:fldChar w:fldCharType="begin">
                <w:ffData>
                  <w:name w:val="Kontrollkästchen39"/>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insuffisant </w:t>
            </w:r>
          </w:p>
        </w:tc>
      </w:tr>
      <w:tr w:rsidR="00D375A7" w:rsidRPr="00D213E1" w14:paraId="66B43312" w14:textId="77777777" w:rsidTr="007B51AD">
        <w:trPr>
          <w:trHeight w:val="283"/>
        </w:trPr>
        <w:tc>
          <w:tcPr>
            <w:tcW w:w="932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0E7E2D42" w14:textId="77777777" w:rsidR="00D375A7" w:rsidRPr="00D213E1" w:rsidRDefault="00D375A7" w:rsidP="00CF7E26">
            <w:pPr>
              <w:rPr>
                <w:sz w:val="21"/>
                <w:szCs w:val="21"/>
                <w:lang w:val="fr-CH"/>
              </w:rPr>
            </w:pPr>
            <w:r w:rsidRPr="00D213E1">
              <w:rPr>
                <w:sz w:val="21"/>
                <w:szCs w:val="21"/>
                <w:lang w:val="fr-CH"/>
              </w:rPr>
              <w:t>Exceptions et remarques :</w:t>
            </w:r>
          </w:p>
          <w:p w14:paraId="199AE79D" w14:textId="77777777" w:rsidR="00D375A7" w:rsidRPr="00D213E1" w:rsidRDefault="00D375A7" w:rsidP="00CF7E26">
            <w:pPr>
              <w:rPr>
                <w:sz w:val="21"/>
                <w:szCs w:val="21"/>
                <w:lang w:val="fr-CH"/>
              </w:rPr>
            </w:pPr>
          </w:p>
        </w:tc>
      </w:tr>
    </w:tbl>
    <w:p w14:paraId="0C34ADC2" w14:textId="29297411" w:rsidR="00E94F21" w:rsidRPr="00D213E1" w:rsidRDefault="00D375A7" w:rsidP="00D7665F">
      <w:pPr>
        <w:pStyle w:val="Listenabsatz"/>
        <w:numPr>
          <w:ilvl w:val="2"/>
          <w:numId w:val="45"/>
        </w:numPr>
        <w:spacing w:before="120" w:after="120"/>
        <w:ind w:left="709"/>
        <w:rPr>
          <w:rStyle w:val="berschrift3Zchn"/>
          <w:rFonts w:cs="Times New Roman"/>
          <w:b w:val="0"/>
          <w:bCs w:val="0"/>
          <w:szCs w:val="22"/>
          <w:lang w:val="fr-CH"/>
        </w:rPr>
      </w:pPr>
      <w:r w:rsidRPr="00D213E1">
        <w:rPr>
          <w:rStyle w:val="berschrift3Zchn"/>
          <w:sz w:val="21"/>
          <w:szCs w:val="21"/>
          <w:lang w:val="fr-CH"/>
        </w:rPr>
        <w:t>Nettoyage des locaux</w:t>
      </w:r>
      <w:r w:rsidRPr="00D213E1">
        <w:rPr>
          <w:rStyle w:val="berschrift3Zchn"/>
          <w:lang w:val="fr-CH"/>
        </w:rPr>
        <w:t xml:space="preserve"> </w:t>
      </w:r>
      <w:r w:rsidRPr="00D213E1">
        <w:rPr>
          <w:rStyle w:val="berschrift3Zchn"/>
          <w:b w:val="0"/>
          <w:i/>
          <w:color w:val="FF0000"/>
          <w:sz w:val="18"/>
          <w:szCs w:val="18"/>
          <w:lang w:val="fr-CH"/>
        </w:rPr>
        <w:t>(</w:t>
      </w:r>
      <w:r w:rsidR="00EA5B91" w:rsidRPr="00D213E1">
        <w:rPr>
          <w:rStyle w:val="berschrift3Zchn"/>
          <w:b w:val="0"/>
          <w:i/>
          <w:color w:val="FF0000"/>
          <w:sz w:val="18"/>
          <w:szCs w:val="18"/>
          <w:lang w:val="fr-CH"/>
        </w:rPr>
        <w:t>interprétation technique</w:t>
      </w:r>
      <w:r w:rsidR="00864A1B" w:rsidRPr="00D213E1">
        <w:rPr>
          <w:rStyle w:val="berschrift3Zchn"/>
          <w:b w:val="0"/>
          <w:i/>
          <w:color w:val="FF0000"/>
          <w:sz w:val="18"/>
          <w:szCs w:val="18"/>
          <w:lang w:val="fr-CH"/>
        </w:rPr>
        <w:t xml:space="preserve"> 0006 </w:t>
      </w:r>
      <w:r w:rsidR="00D213E1" w:rsidRPr="00D213E1">
        <w:rPr>
          <w:rStyle w:val="berschrift3Zchn"/>
          <w:b w:val="0"/>
          <w:i/>
          <w:color w:val="FF0000"/>
          <w:sz w:val="18"/>
          <w:szCs w:val="18"/>
          <w:lang w:val="fr-CH"/>
        </w:rPr>
        <w:t>e</w:t>
      </w:r>
      <w:r w:rsidR="00E30ED9" w:rsidRPr="00D213E1">
        <w:rPr>
          <w:rStyle w:val="berschrift3Zchn"/>
          <w:b w:val="0"/>
          <w:i/>
          <w:color w:val="FF0000"/>
          <w:sz w:val="18"/>
          <w:szCs w:val="18"/>
          <w:lang w:val="fr-CH"/>
        </w:rPr>
        <w:t xml:space="preserve"> interprétation technique</w:t>
      </w:r>
      <w:r w:rsidR="00E12741" w:rsidRPr="00D213E1">
        <w:rPr>
          <w:rStyle w:val="berschrift3Zchn"/>
          <w:b w:val="0"/>
          <w:i/>
          <w:color w:val="FF0000"/>
          <w:sz w:val="18"/>
          <w:szCs w:val="18"/>
          <w:lang w:val="fr-CH"/>
        </w:rPr>
        <w:t xml:space="preserve"> </w:t>
      </w:r>
      <w:r w:rsidR="00864A1B" w:rsidRPr="00D213E1">
        <w:rPr>
          <w:rStyle w:val="berschrift3Zchn"/>
          <w:b w:val="0"/>
          <w:i/>
          <w:color w:val="FF0000"/>
          <w:sz w:val="18"/>
          <w:szCs w:val="18"/>
          <w:lang w:val="fr-CH"/>
        </w:rPr>
        <w:t>H001</w:t>
      </w:r>
      <w:r w:rsidR="00E30ED9" w:rsidRPr="00D213E1">
        <w:rPr>
          <w:rStyle w:val="berschrift3Zchn"/>
          <w:b w:val="0"/>
          <w:i/>
          <w:color w:val="FF0000"/>
          <w:sz w:val="18"/>
          <w:szCs w:val="18"/>
          <w:lang w:val="fr-CH"/>
        </w:rPr>
        <w:t>.01</w:t>
      </w:r>
      <w:r w:rsidR="00864A1B" w:rsidRPr="00D213E1">
        <w:rPr>
          <w:rStyle w:val="berschrift3Zchn"/>
          <w:b w:val="0"/>
          <w:i/>
          <w:color w:val="FF0000"/>
          <w:sz w:val="18"/>
          <w:szCs w:val="18"/>
          <w:lang w:val="fr-CH"/>
        </w:rPr>
        <w:t xml:space="preserve"> </w:t>
      </w:r>
      <w:r w:rsidR="00E76C37" w:rsidRPr="00D213E1">
        <w:rPr>
          <w:rStyle w:val="berschrift3Zchn"/>
          <w:b w:val="0"/>
          <w:i/>
          <w:color w:val="FF0000"/>
          <w:sz w:val="18"/>
          <w:szCs w:val="18"/>
          <w:lang w:val="fr-CH"/>
        </w:rPr>
        <w:t>de l’</w:t>
      </w:r>
      <w:r w:rsidR="00864A1B" w:rsidRPr="00D213E1">
        <w:rPr>
          <w:rStyle w:val="berschrift3Zchn"/>
          <w:b w:val="0"/>
          <w:i/>
          <w:color w:val="FF0000"/>
          <w:sz w:val="18"/>
          <w:szCs w:val="18"/>
          <w:lang w:val="fr-CH"/>
        </w:rPr>
        <w:t>APC</w:t>
      </w:r>
      <w:r w:rsidR="00E30ED9" w:rsidRPr="00D213E1">
        <w:rPr>
          <w:rStyle w:val="berschrift3Zchn"/>
          <w:b w:val="0"/>
          <w:i/>
          <w:color w:val="FF0000"/>
          <w:sz w:val="18"/>
          <w:szCs w:val="18"/>
          <w:lang w:val="fr-CH"/>
        </w:rPr>
        <w:t xml:space="preserve"> </w:t>
      </w:r>
    </w:p>
    <w:tbl>
      <w:tblPr>
        <w:tblW w:w="0" w:type="auto"/>
        <w:tblLayout w:type="fixed"/>
        <w:tblLook w:val="04A0" w:firstRow="1" w:lastRow="0" w:firstColumn="1" w:lastColumn="0" w:noHBand="0" w:noVBand="1"/>
      </w:tblPr>
      <w:tblGrid>
        <w:gridCol w:w="3652"/>
        <w:gridCol w:w="3827"/>
        <w:gridCol w:w="851"/>
        <w:gridCol w:w="992"/>
      </w:tblGrid>
      <w:tr w:rsidR="00D375A7" w:rsidRPr="00D213E1" w14:paraId="365355F7" w14:textId="77777777" w:rsidTr="005C6679">
        <w:trPr>
          <w:trHeight w:val="283"/>
        </w:trPr>
        <w:tc>
          <w:tcPr>
            <w:tcW w:w="3652" w:type="dxa"/>
            <w:tcBorders>
              <w:top w:val="single" w:sz="4" w:space="0" w:color="BFBFBF" w:themeColor="background1" w:themeShade="BF"/>
              <w:left w:val="single" w:sz="4" w:space="0" w:color="BFBFBF" w:themeColor="background1" w:themeShade="BF"/>
            </w:tcBorders>
          </w:tcPr>
          <w:p w14:paraId="302384CB" w14:textId="77777777" w:rsidR="00D375A7" w:rsidRPr="00D213E1" w:rsidRDefault="00D375A7" w:rsidP="0013669A">
            <w:pPr>
              <w:rPr>
                <w:sz w:val="21"/>
                <w:szCs w:val="21"/>
                <w:lang w:val="fr-CH"/>
              </w:rPr>
            </w:pPr>
            <w:r w:rsidRPr="00D213E1">
              <w:rPr>
                <w:sz w:val="21"/>
                <w:szCs w:val="21"/>
                <w:lang w:val="fr-CH"/>
              </w:rPr>
              <w:t xml:space="preserve">Plan de nettoyage </w:t>
            </w:r>
          </w:p>
        </w:tc>
        <w:tc>
          <w:tcPr>
            <w:tcW w:w="3827" w:type="dxa"/>
            <w:tcBorders>
              <w:top w:val="single" w:sz="4" w:space="0" w:color="BFBFBF" w:themeColor="background1" w:themeShade="BF"/>
            </w:tcBorders>
          </w:tcPr>
          <w:p w14:paraId="5DAA19F7" w14:textId="77777777" w:rsidR="00D375A7" w:rsidRPr="00D213E1" w:rsidRDefault="00D375A7" w:rsidP="00E36AF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instructions selon la situation</w:t>
            </w:r>
          </w:p>
        </w:tc>
        <w:tc>
          <w:tcPr>
            <w:tcW w:w="851" w:type="dxa"/>
            <w:tcBorders>
              <w:top w:val="single" w:sz="4" w:space="0" w:color="BFBFBF" w:themeColor="background1" w:themeShade="BF"/>
            </w:tcBorders>
          </w:tcPr>
          <w:p w14:paraId="61B2F7BD" w14:textId="77777777" w:rsidR="00D375A7" w:rsidRPr="00D213E1" w:rsidRDefault="00D375A7" w:rsidP="00CF7E2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oui</w:t>
            </w:r>
          </w:p>
        </w:tc>
        <w:tc>
          <w:tcPr>
            <w:tcW w:w="992" w:type="dxa"/>
            <w:tcBorders>
              <w:top w:val="single" w:sz="4" w:space="0" w:color="BFBFBF" w:themeColor="background1" w:themeShade="BF"/>
              <w:right w:val="single" w:sz="4" w:space="0" w:color="BFBFBF" w:themeColor="background1" w:themeShade="BF"/>
            </w:tcBorders>
          </w:tcPr>
          <w:p w14:paraId="29D6F3CA" w14:textId="77777777" w:rsidR="00D375A7" w:rsidRPr="00D213E1" w:rsidRDefault="00D375A7" w:rsidP="00CF7E26">
            <w:pPr>
              <w:rPr>
                <w:sz w:val="21"/>
                <w:szCs w:val="21"/>
                <w:lang w:val="fr-CH"/>
              </w:rPr>
            </w:pPr>
            <w:r w:rsidRPr="00D213E1">
              <w:rPr>
                <w:sz w:val="21"/>
                <w:szCs w:val="21"/>
                <w:lang w:val="fr-CH"/>
              </w:rPr>
              <w:fldChar w:fldCharType="begin">
                <w:ffData>
                  <w:name w:val="Kontrollkästchen30"/>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 </w:t>
            </w:r>
          </w:p>
        </w:tc>
      </w:tr>
      <w:tr w:rsidR="00D375A7" w:rsidRPr="002F2DA6" w14:paraId="779F225A" w14:textId="77777777" w:rsidTr="005C6679">
        <w:trPr>
          <w:trHeight w:val="283"/>
        </w:trPr>
        <w:tc>
          <w:tcPr>
            <w:tcW w:w="9322" w:type="dxa"/>
            <w:gridSpan w:val="4"/>
            <w:tcBorders>
              <w:left w:val="single" w:sz="4" w:space="0" w:color="BFBFBF" w:themeColor="background1" w:themeShade="BF"/>
              <w:right w:val="single" w:sz="4" w:space="0" w:color="BFBFBF" w:themeColor="background1" w:themeShade="BF"/>
            </w:tcBorders>
          </w:tcPr>
          <w:p w14:paraId="3615A672" w14:textId="77777777" w:rsidR="00D375A7" w:rsidRPr="00D213E1" w:rsidRDefault="00D375A7" w:rsidP="00CF7E26">
            <w:pPr>
              <w:rPr>
                <w:sz w:val="21"/>
                <w:szCs w:val="21"/>
                <w:lang w:val="fr-CH"/>
              </w:rPr>
            </w:pPr>
            <w:r w:rsidRPr="00D213E1">
              <w:rPr>
                <w:b/>
                <w:sz w:val="21"/>
                <w:szCs w:val="21"/>
                <w:lang w:val="fr-CH"/>
              </w:rPr>
              <w:t>Inclus dans le plan de nettoyage</w:t>
            </w:r>
          </w:p>
        </w:tc>
      </w:tr>
      <w:tr w:rsidR="00D375A7" w:rsidRPr="00D213E1" w14:paraId="5E52DC2F" w14:textId="77777777" w:rsidTr="005C6679">
        <w:trPr>
          <w:trHeight w:val="283"/>
        </w:trPr>
        <w:tc>
          <w:tcPr>
            <w:tcW w:w="7479" w:type="dxa"/>
            <w:gridSpan w:val="2"/>
            <w:tcBorders>
              <w:left w:val="single" w:sz="4" w:space="0" w:color="BFBFBF" w:themeColor="background1" w:themeShade="BF"/>
            </w:tcBorders>
          </w:tcPr>
          <w:p w14:paraId="2EF5C6B7" w14:textId="27235278" w:rsidR="00D375A7" w:rsidRPr="00D213E1" w:rsidRDefault="00CE7A07" w:rsidP="00C6017C">
            <w:pPr>
              <w:rPr>
                <w:sz w:val="21"/>
                <w:szCs w:val="21"/>
                <w:lang w:val="fr-CH"/>
              </w:rPr>
            </w:pPr>
            <w:r w:rsidRPr="00D213E1">
              <w:rPr>
                <w:sz w:val="21"/>
                <w:szCs w:val="21"/>
                <w:lang w:val="fr-CH"/>
              </w:rPr>
              <w:t>Réfrigérateurs</w:t>
            </w:r>
            <w:r w:rsidR="00D375A7" w:rsidRPr="00D213E1">
              <w:rPr>
                <w:sz w:val="21"/>
                <w:szCs w:val="21"/>
                <w:lang w:val="fr-CH"/>
              </w:rPr>
              <w:t>, chambres froides</w:t>
            </w:r>
          </w:p>
        </w:tc>
        <w:tc>
          <w:tcPr>
            <w:tcW w:w="851" w:type="dxa"/>
          </w:tcPr>
          <w:p w14:paraId="25D5233D" w14:textId="77777777" w:rsidR="00D375A7" w:rsidRPr="00D213E1" w:rsidRDefault="00D375A7" w:rsidP="00CF7E2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oui</w:t>
            </w:r>
          </w:p>
        </w:tc>
        <w:tc>
          <w:tcPr>
            <w:tcW w:w="992" w:type="dxa"/>
            <w:tcBorders>
              <w:right w:val="single" w:sz="4" w:space="0" w:color="BFBFBF" w:themeColor="background1" w:themeShade="BF"/>
            </w:tcBorders>
          </w:tcPr>
          <w:p w14:paraId="7CB59CF2" w14:textId="77777777" w:rsidR="00D375A7" w:rsidRPr="00D213E1" w:rsidRDefault="00D375A7" w:rsidP="00CF7E26">
            <w:pPr>
              <w:rPr>
                <w:sz w:val="21"/>
                <w:szCs w:val="21"/>
                <w:lang w:val="fr-CH"/>
              </w:rPr>
            </w:pPr>
            <w:r w:rsidRPr="00D213E1">
              <w:rPr>
                <w:sz w:val="21"/>
                <w:szCs w:val="21"/>
                <w:lang w:val="fr-CH"/>
              </w:rPr>
              <w:fldChar w:fldCharType="begin">
                <w:ffData>
                  <w:name w:val="Kontrollkästchen30"/>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w:t>
            </w:r>
          </w:p>
        </w:tc>
      </w:tr>
      <w:tr w:rsidR="00D375A7" w:rsidRPr="00D213E1" w14:paraId="0392F13E" w14:textId="77777777" w:rsidTr="005C6679">
        <w:trPr>
          <w:trHeight w:val="283"/>
        </w:trPr>
        <w:tc>
          <w:tcPr>
            <w:tcW w:w="7479" w:type="dxa"/>
            <w:gridSpan w:val="2"/>
            <w:tcBorders>
              <w:left w:val="single" w:sz="4" w:space="0" w:color="BFBFBF" w:themeColor="background1" w:themeShade="BF"/>
            </w:tcBorders>
          </w:tcPr>
          <w:p w14:paraId="2BD5E30C" w14:textId="111F8583" w:rsidR="00D375A7" w:rsidRPr="00D213E1" w:rsidRDefault="00CE7A07" w:rsidP="00C6017C">
            <w:pPr>
              <w:rPr>
                <w:sz w:val="21"/>
                <w:szCs w:val="21"/>
                <w:lang w:val="fr-CH"/>
              </w:rPr>
            </w:pPr>
            <w:r w:rsidRPr="00D213E1">
              <w:rPr>
                <w:sz w:val="21"/>
                <w:szCs w:val="21"/>
                <w:lang w:val="fr-CH"/>
              </w:rPr>
              <w:t xml:space="preserve">Locaux </w:t>
            </w:r>
            <w:r w:rsidR="00D375A7" w:rsidRPr="00D213E1">
              <w:rPr>
                <w:sz w:val="21"/>
                <w:szCs w:val="21"/>
                <w:lang w:val="fr-CH"/>
              </w:rPr>
              <w:t>de production, secteurs de fabrication</w:t>
            </w:r>
          </w:p>
        </w:tc>
        <w:tc>
          <w:tcPr>
            <w:tcW w:w="851" w:type="dxa"/>
          </w:tcPr>
          <w:p w14:paraId="47741362" w14:textId="77777777" w:rsidR="00D375A7" w:rsidRPr="00D213E1" w:rsidRDefault="00D375A7" w:rsidP="00CF7E2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oui</w:t>
            </w:r>
          </w:p>
        </w:tc>
        <w:tc>
          <w:tcPr>
            <w:tcW w:w="992" w:type="dxa"/>
            <w:tcBorders>
              <w:right w:val="single" w:sz="4" w:space="0" w:color="BFBFBF" w:themeColor="background1" w:themeShade="BF"/>
            </w:tcBorders>
          </w:tcPr>
          <w:p w14:paraId="4B187024" w14:textId="77777777" w:rsidR="00D375A7" w:rsidRPr="00D213E1" w:rsidRDefault="00D375A7" w:rsidP="00CF7E26">
            <w:pPr>
              <w:rPr>
                <w:sz w:val="21"/>
                <w:szCs w:val="21"/>
                <w:lang w:val="fr-CH"/>
              </w:rPr>
            </w:pPr>
            <w:r w:rsidRPr="00D213E1">
              <w:rPr>
                <w:sz w:val="21"/>
                <w:szCs w:val="21"/>
                <w:lang w:val="fr-CH"/>
              </w:rPr>
              <w:fldChar w:fldCharType="begin">
                <w:ffData>
                  <w:name w:val="Kontrollkästchen30"/>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w:t>
            </w:r>
          </w:p>
        </w:tc>
      </w:tr>
      <w:tr w:rsidR="00D375A7" w:rsidRPr="00D213E1" w14:paraId="51C3FDFE" w14:textId="77777777" w:rsidTr="005C6679">
        <w:trPr>
          <w:trHeight w:val="283"/>
        </w:trPr>
        <w:tc>
          <w:tcPr>
            <w:tcW w:w="7479" w:type="dxa"/>
            <w:gridSpan w:val="2"/>
            <w:tcBorders>
              <w:left w:val="single" w:sz="4" w:space="0" w:color="BFBFBF" w:themeColor="background1" w:themeShade="BF"/>
            </w:tcBorders>
          </w:tcPr>
          <w:p w14:paraId="373D9B09" w14:textId="34038FDC" w:rsidR="00D375A7" w:rsidRPr="00D213E1" w:rsidRDefault="00CE7A07" w:rsidP="00C6017C">
            <w:pPr>
              <w:rPr>
                <w:sz w:val="21"/>
                <w:szCs w:val="21"/>
                <w:lang w:val="fr-CH"/>
              </w:rPr>
            </w:pPr>
            <w:r w:rsidRPr="00D213E1">
              <w:rPr>
                <w:sz w:val="21"/>
                <w:szCs w:val="21"/>
                <w:lang w:val="fr-CH" w:eastAsia="de-DE"/>
              </w:rPr>
              <w:t xml:space="preserve">Lutte </w:t>
            </w:r>
            <w:r w:rsidR="00D375A7" w:rsidRPr="00D213E1">
              <w:rPr>
                <w:sz w:val="21"/>
                <w:szCs w:val="21"/>
                <w:lang w:val="fr-CH" w:eastAsia="de-DE"/>
              </w:rPr>
              <w:t xml:space="preserve">contre les </w:t>
            </w:r>
            <w:r w:rsidR="00F76611" w:rsidRPr="00D213E1">
              <w:rPr>
                <w:sz w:val="21"/>
                <w:szCs w:val="21"/>
                <w:lang w:val="fr-CH" w:eastAsia="de-DE"/>
              </w:rPr>
              <w:t xml:space="preserve">nuisibles </w:t>
            </w:r>
            <w:r w:rsidR="00D375A7" w:rsidRPr="00D213E1">
              <w:rPr>
                <w:sz w:val="21"/>
                <w:szCs w:val="21"/>
                <w:vertAlign w:val="superscript"/>
                <w:lang w:val="fr-CH" w:eastAsia="de-DE"/>
              </w:rPr>
              <w:t>*</w:t>
            </w:r>
            <w:r w:rsidR="00D375A7" w:rsidRPr="00D213E1">
              <w:rPr>
                <w:sz w:val="21"/>
                <w:szCs w:val="21"/>
                <w:vertAlign w:val="superscript"/>
                <w:lang w:val="fr-CH" w:eastAsia="de-DE"/>
              </w:rPr>
              <w:endnoteReference w:id="7"/>
            </w:r>
            <w:r w:rsidR="00D375A7" w:rsidRPr="00D213E1">
              <w:rPr>
                <w:sz w:val="21"/>
                <w:szCs w:val="21"/>
                <w:vertAlign w:val="superscript"/>
                <w:lang w:val="fr-CH" w:eastAsia="de-DE"/>
              </w:rPr>
              <w:t>*</w:t>
            </w:r>
          </w:p>
        </w:tc>
        <w:tc>
          <w:tcPr>
            <w:tcW w:w="851" w:type="dxa"/>
          </w:tcPr>
          <w:p w14:paraId="517174FF" w14:textId="77777777" w:rsidR="00D375A7" w:rsidRPr="00D213E1" w:rsidRDefault="00D375A7" w:rsidP="00CF7E2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oui</w:t>
            </w:r>
          </w:p>
        </w:tc>
        <w:tc>
          <w:tcPr>
            <w:tcW w:w="992" w:type="dxa"/>
            <w:tcBorders>
              <w:right w:val="single" w:sz="4" w:space="0" w:color="BFBFBF" w:themeColor="background1" w:themeShade="BF"/>
            </w:tcBorders>
          </w:tcPr>
          <w:p w14:paraId="08A2347B" w14:textId="77777777" w:rsidR="00D375A7" w:rsidRPr="00D213E1" w:rsidRDefault="00D375A7" w:rsidP="00CF7E26">
            <w:pPr>
              <w:rPr>
                <w:sz w:val="21"/>
                <w:szCs w:val="21"/>
                <w:lang w:val="fr-CH"/>
              </w:rPr>
            </w:pPr>
            <w:r w:rsidRPr="00D213E1">
              <w:rPr>
                <w:sz w:val="21"/>
                <w:szCs w:val="21"/>
                <w:lang w:val="fr-CH"/>
              </w:rPr>
              <w:fldChar w:fldCharType="begin">
                <w:ffData>
                  <w:name w:val="Kontrollkästchen30"/>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w:t>
            </w:r>
          </w:p>
        </w:tc>
      </w:tr>
      <w:tr w:rsidR="00D375A7" w:rsidRPr="00D213E1" w14:paraId="1EFC21F4" w14:textId="77777777" w:rsidTr="005C6679">
        <w:trPr>
          <w:trHeight w:val="283"/>
        </w:trPr>
        <w:tc>
          <w:tcPr>
            <w:tcW w:w="7479" w:type="dxa"/>
            <w:gridSpan w:val="2"/>
            <w:tcBorders>
              <w:left w:val="single" w:sz="4" w:space="0" w:color="BFBFBF" w:themeColor="background1" w:themeShade="BF"/>
            </w:tcBorders>
          </w:tcPr>
          <w:p w14:paraId="66F3D2A9" w14:textId="77777777" w:rsidR="00D375A7" w:rsidRPr="00D213E1" w:rsidRDefault="00D375A7" w:rsidP="00CF7E26">
            <w:pPr>
              <w:rPr>
                <w:sz w:val="21"/>
                <w:szCs w:val="21"/>
                <w:lang w:val="fr-CH"/>
              </w:rPr>
            </w:pPr>
            <w:r w:rsidRPr="00D213E1">
              <w:rPr>
                <w:sz w:val="21"/>
                <w:szCs w:val="21"/>
                <w:lang w:val="fr-CH"/>
              </w:rPr>
              <w:t>Nettoyage documenté</w:t>
            </w:r>
          </w:p>
        </w:tc>
        <w:tc>
          <w:tcPr>
            <w:tcW w:w="851" w:type="dxa"/>
          </w:tcPr>
          <w:p w14:paraId="32E591FC" w14:textId="77777777" w:rsidR="00D375A7" w:rsidRPr="00D213E1" w:rsidRDefault="00D375A7" w:rsidP="00CF7E26">
            <w:pPr>
              <w:rPr>
                <w:sz w:val="21"/>
                <w:szCs w:val="21"/>
                <w:lang w:val="fr-CH"/>
              </w:rPr>
            </w:pPr>
            <w:r w:rsidRPr="00D213E1">
              <w:rPr>
                <w:sz w:val="21"/>
                <w:szCs w:val="21"/>
                <w:lang w:val="fr-CH"/>
              </w:rPr>
              <w:fldChar w:fldCharType="begin">
                <w:ffData>
                  <w:name w:val="Kontrollkästchen29"/>
                  <w:enabled/>
                  <w:calcOnExit w:val="0"/>
                  <w:checkBox>
                    <w:sizeAuto/>
                    <w:default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oui</w:t>
            </w:r>
          </w:p>
        </w:tc>
        <w:tc>
          <w:tcPr>
            <w:tcW w:w="992" w:type="dxa"/>
            <w:tcBorders>
              <w:right w:val="single" w:sz="4" w:space="0" w:color="BFBFBF" w:themeColor="background1" w:themeShade="BF"/>
            </w:tcBorders>
          </w:tcPr>
          <w:p w14:paraId="2C1E3C4D" w14:textId="77777777" w:rsidR="00D375A7" w:rsidRPr="00D213E1" w:rsidRDefault="00D375A7" w:rsidP="00CF7E26">
            <w:pPr>
              <w:rPr>
                <w:sz w:val="21"/>
                <w:szCs w:val="21"/>
                <w:lang w:val="fr-CH"/>
              </w:rPr>
            </w:pPr>
            <w:r w:rsidRPr="00D213E1">
              <w:rPr>
                <w:sz w:val="21"/>
                <w:szCs w:val="21"/>
                <w:lang w:val="fr-CH"/>
              </w:rPr>
              <w:fldChar w:fldCharType="begin">
                <w:ffData>
                  <w:name w:val="Kontrollkästchen30"/>
                  <w:enabled/>
                  <w:calcOnExit w:val="0"/>
                  <w:checkBox>
                    <w:sizeAuto/>
                    <w:default w:val="1"/>
                    <w:checked w:val="0"/>
                  </w:checkBox>
                </w:ffData>
              </w:fldChar>
            </w:r>
            <w:r w:rsidRPr="00D213E1">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D213E1">
              <w:rPr>
                <w:sz w:val="21"/>
                <w:szCs w:val="21"/>
                <w:lang w:val="fr-CH"/>
              </w:rPr>
              <w:fldChar w:fldCharType="end"/>
            </w:r>
            <w:r w:rsidRPr="00D213E1">
              <w:rPr>
                <w:sz w:val="21"/>
                <w:szCs w:val="21"/>
                <w:lang w:val="fr-CH"/>
              </w:rPr>
              <w:t xml:space="preserve"> non</w:t>
            </w:r>
          </w:p>
        </w:tc>
      </w:tr>
      <w:tr w:rsidR="00D375A7" w:rsidRPr="00D213E1" w14:paraId="64702169" w14:textId="77777777" w:rsidTr="005C6679">
        <w:trPr>
          <w:trHeight w:val="283"/>
        </w:trPr>
        <w:tc>
          <w:tcPr>
            <w:tcW w:w="932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9AF4829" w14:textId="77777777" w:rsidR="00D375A7" w:rsidRPr="00D213E1" w:rsidRDefault="00D375A7" w:rsidP="00CF7E26">
            <w:pPr>
              <w:rPr>
                <w:sz w:val="21"/>
                <w:szCs w:val="21"/>
                <w:lang w:val="fr-CH"/>
              </w:rPr>
            </w:pPr>
            <w:r w:rsidRPr="00D213E1">
              <w:rPr>
                <w:sz w:val="21"/>
                <w:szCs w:val="21"/>
                <w:lang w:val="fr-CH"/>
              </w:rPr>
              <w:t xml:space="preserve">Nettoyage effectué par </w:t>
            </w:r>
            <w:r w:rsidRPr="00D213E1">
              <w:rPr>
                <w:sz w:val="21"/>
                <w:szCs w:val="21"/>
                <w:lang w:val="fr-CH"/>
              </w:rPr>
              <w:fldChar w:fldCharType="begin">
                <w:ffData>
                  <w:name w:val="Text203"/>
                  <w:enabled/>
                  <w:calcOnExit w:val="0"/>
                  <w:textInput/>
                </w:ffData>
              </w:fldChar>
            </w:r>
            <w:r w:rsidRPr="00D213E1">
              <w:rPr>
                <w:sz w:val="21"/>
                <w:szCs w:val="21"/>
                <w:lang w:val="fr-CH"/>
              </w:rPr>
              <w:instrText xml:space="preserve"> FORMTEXT </w:instrText>
            </w:r>
            <w:r w:rsidRPr="00D213E1">
              <w:rPr>
                <w:sz w:val="21"/>
                <w:szCs w:val="21"/>
                <w:lang w:val="fr-CH"/>
              </w:rPr>
            </w:r>
            <w:r w:rsidRPr="00D213E1">
              <w:rPr>
                <w:sz w:val="21"/>
                <w:szCs w:val="21"/>
                <w:lang w:val="fr-CH"/>
              </w:rPr>
              <w:fldChar w:fldCharType="separate"/>
            </w:r>
            <w:r w:rsidRPr="00D213E1">
              <w:rPr>
                <w:noProof/>
                <w:sz w:val="21"/>
                <w:szCs w:val="21"/>
                <w:lang w:val="fr-CH"/>
              </w:rPr>
              <w:t> </w:t>
            </w:r>
            <w:r w:rsidRPr="00D213E1">
              <w:rPr>
                <w:noProof/>
                <w:sz w:val="21"/>
                <w:szCs w:val="21"/>
                <w:lang w:val="fr-CH"/>
              </w:rPr>
              <w:t> </w:t>
            </w:r>
            <w:r w:rsidRPr="00D213E1">
              <w:rPr>
                <w:noProof/>
                <w:sz w:val="21"/>
                <w:szCs w:val="21"/>
                <w:lang w:val="fr-CH"/>
              </w:rPr>
              <w:t> </w:t>
            </w:r>
            <w:r w:rsidRPr="00D213E1">
              <w:rPr>
                <w:noProof/>
                <w:sz w:val="21"/>
                <w:szCs w:val="21"/>
                <w:lang w:val="fr-CH"/>
              </w:rPr>
              <w:t> </w:t>
            </w:r>
            <w:r w:rsidRPr="00D213E1">
              <w:rPr>
                <w:noProof/>
                <w:sz w:val="21"/>
                <w:szCs w:val="21"/>
                <w:lang w:val="fr-CH"/>
              </w:rPr>
              <w:t> </w:t>
            </w:r>
            <w:r w:rsidRPr="00D213E1">
              <w:rPr>
                <w:sz w:val="21"/>
                <w:szCs w:val="21"/>
                <w:lang w:val="fr-CH"/>
              </w:rPr>
              <w:fldChar w:fldCharType="end"/>
            </w:r>
          </w:p>
        </w:tc>
      </w:tr>
    </w:tbl>
    <w:p w14:paraId="14010DD9" w14:textId="77777777" w:rsidR="003C2346" w:rsidRDefault="003C2346" w:rsidP="003C2346">
      <w:pPr>
        <w:pStyle w:val="berschrift2"/>
        <w:numPr>
          <w:ilvl w:val="0"/>
          <w:numId w:val="0"/>
        </w:numPr>
        <w:ind w:left="426" w:hanging="405"/>
        <w:rPr>
          <w:sz w:val="21"/>
          <w:szCs w:val="21"/>
        </w:rPr>
      </w:pPr>
    </w:p>
    <w:p w14:paraId="60EBA23B" w14:textId="77777777" w:rsidR="003C2346" w:rsidRDefault="003C2346">
      <w:pPr>
        <w:overflowPunct/>
        <w:autoSpaceDE/>
        <w:autoSpaceDN/>
        <w:adjustRightInd/>
        <w:textAlignment w:val="auto"/>
        <w:rPr>
          <w:rFonts w:cs="Arial"/>
          <w:b/>
          <w:sz w:val="21"/>
          <w:szCs w:val="21"/>
          <w:lang w:val="fr-CH"/>
        </w:rPr>
      </w:pPr>
      <w:r>
        <w:rPr>
          <w:sz w:val="21"/>
          <w:szCs w:val="21"/>
        </w:rPr>
        <w:br w:type="page"/>
      </w:r>
    </w:p>
    <w:p w14:paraId="3CBEB527" w14:textId="077CFC67" w:rsidR="00D375A7" w:rsidRPr="00CC5683" w:rsidRDefault="00D375A7" w:rsidP="002001B7">
      <w:pPr>
        <w:pStyle w:val="berschrift2"/>
        <w:rPr>
          <w:b w:val="0"/>
        </w:rPr>
      </w:pPr>
      <w:r w:rsidRPr="007D69F4">
        <w:rPr>
          <w:sz w:val="21"/>
          <w:szCs w:val="21"/>
        </w:rPr>
        <w:t xml:space="preserve">Stockage et contrôle de la température </w:t>
      </w:r>
      <w:r w:rsidRPr="007D69F4">
        <w:rPr>
          <w:sz w:val="21"/>
          <w:szCs w:val="21"/>
          <w:vertAlign w:val="superscript"/>
        </w:rPr>
        <w:t>*</w:t>
      </w:r>
      <w:r w:rsidRPr="007D69F4">
        <w:rPr>
          <w:sz w:val="21"/>
          <w:szCs w:val="21"/>
          <w:vertAlign w:val="superscript"/>
        </w:rPr>
        <w:endnoteReference w:id="8"/>
      </w:r>
      <w:r w:rsidRPr="007D69F4">
        <w:rPr>
          <w:sz w:val="21"/>
          <w:szCs w:val="21"/>
          <w:vertAlign w:val="superscript"/>
        </w:rPr>
        <w:t>*</w:t>
      </w:r>
      <w:r w:rsidRPr="00E12741">
        <w:rPr>
          <w:vertAlign w:val="superscript"/>
        </w:rPr>
        <w:t xml:space="preserve"> </w:t>
      </w:r>
      <w:r w:rsidRPr="00CC5683">
        <w:rPr>
          <w:rFonts w:eastAsiaTheme="majorEastAsia"/>
          <w:b w:val="0"/>
          <w:i/>
          <w:color w:val="FF0000"/>
          <w:spacing w:val="2"/>
          <w:sz w:val="18"/>
          <w:szCs w:val="18"/>
          <w:lang w:eastAsia="en-US"/>
        </w:rPr>
        <w:t>(</w:t>
      </w:r>
      <w:r w:rsidR="00EA5B91" w:rsidRPr="00CC5683">
        <w:rPr>
          <w:rFonts w:eastAsiaTheme="majorEastAsia"/>
          <w:b w:val="0"/>
          <w:i/>
          <w:color w:val="FF0000"/>
          <w:spacing w:val="2"/>
          <w:sz w:val="18"/>
          <w:szCs w:val="18"/>
          <w:lang w:eastAsia="en-US"/>
        </w:rPr>
        <w:t>interprétation technique</w:t>
      </w:r>
      <w:r w:rsidR="00864A1B" w:rsidRPr="00CC5683">
        <w:rPr>
          <w:rFonts w:eastAsiaTheme="majorEastAsia"/>
          <w:b w:val="0"/>
          <w:i/>
          <w:color w:val="FF0000"/>
          <w:spacing w:val="2"/>
          <w:sz w:val="18"/>
          <w:szCs w:val="18"/>
          <w:lang w:eastAsia="en-US"/>
        </w:rPr>
        <w:t xml:space="preserve"> 0006 </w:t>
      </w:r>
      <w:r w:rsidR="00E76C37" w:rsidRPr="00CC5683">
        <w:rPr>
          <w:rFonts w:eastAsiaTheme="majorEastAsia"/>
          <w:b w:val="0"/>
          <w:i/>
          <w:color w:val="FF0000"/>
          <w:spacing w:val="2"/>
          <w:sz w:val="18"/>
          <w:szCs w:val="18"/>
          <w:lang w:eastAsia="en-US"/>
        </w:rPr>
        <w:t>de l’</w:t>
      </w:r>
      <w:r w:rsidR="00864A1B" w:rsidRPr="00CC5683">
        <w:rPr>
          <w:rFonts w:eastAsiaTheme="majorEastAsia"/>
          <w:b w:val="0"/>
          <w:i/>
          <w:color w:val="FF0000"/>
          <w:spacing w:val="2"/>
          <w:sz w:val="18"/>
          <w:szCs w:val="18"/>
          <w:lang w:eastAsia="en-US"/>
        </w:rPr>
        <w:t>APC</w:t>
      </w:r>
      <w:r w:rsidRPr="00CC5683">
        <w:rPr>
          <w:rFonts w:eastAsiaTheme="majorEastAsia"/>
          <w:b w:val="0"/>
          <w:i/>
          <w:color w:val="FF0000"/>
          <w:spacing w:val="2"/>
          <w:sz w:val="18"/>
          <w:szCs w:val="18"/>
          <w:lang w:eastAsia="en-US"/>
        </w:rPr>
        <w:t>)</w:t>
      </w:r>
    </w:p>
    <w:p w14:paraId="7B38643E" w14:textId="34FCEC72" w:rsidR="00D375A7" w:rsidRPr="006E1166" w:rsidRDefault="00D375A7" w:rsidP="006E1166">
      <w:pPr>
        <w:pStyle w:val="Listenabsatz"/>
        <w:numPr>
          <w:ilvl w:val="2"/>
          <w:numId w:val="45"/>
        </w:numPr>
        <w:ind w:left="709"/>
        <w:rPr>
          <w:rStyle w:val="berschrift3Zchn"/>
          <w:lang w:val="fr-CH"/>
        </w:rPr>
      </w:pPr>
      <w:r w:rsidRPr="007D69F4">
        <w:rPr>
          <w:rStyle w:val="berschrift3Zchn"/>
          <w:sz w:val="21"/>
          <w:szCs w:val="21"/>
          <w:lang w:val="fr-CH"/>
        </w:rPr>
        <w:t>Thermomètre</w:t>
      </w:r>
      <w:r w:rsidR="00F76611" w:rsidRPr="007D69F4">
        <w:rPr>
          <w:rStyle w:val="berschrift3Zchn"/>
          <w:sz w:val="21"/>
          <w:szCs w:val="21"/>
          <w:lang w:val="fr-CH"/>
        </w:rPr>
        <w:t>s</w:t>
      </w:r>
      <w:r w:rsidRPr="007D69F4">
        <w:rPr>
          <w:rStyle w:val="berschrift3Zchn"/>
          <w:sz w:val="21"/>
          <w:szCs w:val="21"/>
          <w:lang w:val="fr-CH"/>
        </w:rPr>
        <w:t xml:space="preserve"> et contrôle de la température (réserve et réfrigérateur)</w:t>
      </w:r>
      <w:r w:rsidRPr="006E1166">
        <w:rPr>
          <w:rStyle w:val="berschrift3Zchn"/>
          <w:lang w:val="fr-CH"/>
        </w:rPr>
        <w:t xml:space="preserve"> </w:t>
      </w:r>
      <w:r w:rsidR="00D7665F">
        <w:rPr>
          <w:rStyle w:val="berschrift3Zchn"/>
          <w:lang w:val="fr-CH"/>
        </w:rPr>
        <w:br/>
      </w:r>
      <w:r w:rsidR="00EA5B91" w:rsidRPr="006E1166">
        <w:rPr>
          <w:rStyle w:val="berschrift3Zchn"/>
          <w:b w:val="0"/>
          <w:i/>
          <w:color w:val="FF0000"/>
          <w:sz w:val="18"/>
          <w:szCs w:val="18"/>
          <w:lang w:val="fr-CH"/>
        </w:rPr>
        <w:t xml:space="preserve">(interprétation technique </w:t>
      </w:r>
      <w:r w:rsidR="00122725" w:rsidRPr="006E1166">
        <w:rPr>
          <w:rStyle w:val="berschrift3Zchn"/>
          <w:b w:val="0"/>
          <w:i/>
          <w:color w:val="FF0000"/>
          <w:sz w:val="18"/>
          <w:szCs w:val="18"/>
          <w:lang w:val="fr-CH"/>
        </w:rPr>
        <w:t>0024</w:t>
      </w:r>
      <w:r w:rsidR="00EA5B91" w:rsidRPr="006E1166">
        <w:rPr>
          <w:rStyle w:val="berschrift3Zchn"/>
          <w:b w:val="0"/>
          <w:i/>
          <w:color w:val="FF0000"/>
          <w:sz w:val="18"/>
          <w:szCs w:val="18"/>
          <w:lang w:val="fr-CH"/>
        </w:rPr>
        <w:t xml:space="preserve"> </w:t>
      </w:r>
      <w:r w:rsidR="00A11985" w:rsidRPr="006E1166">
        <w:rPr>
          <w:rStyle w:val="berschrift3Zchn"/>
          <w:b w:val="0"/>
          <w:i/>
          <w:color w:val="FF0000"/>
          <w:sz w:val="18"/>
          <w:szCs w:val="18"/>
          <w:lang w:val="fr-CH"/>
        </w:rPr>
        <w:t>de l’</w:t>
      </w:r>
      <w:r w:rsidR="00EA5B91" w:rsidRPr="006E1166">
        <w:rPr>
          <w:rStyle w:val="berschrift3Zchn"/>
          <w:b w:val="0"/>
          <w:i/>
          <w:color w:val="FF0000"/>
          <w:sz w:val="18"/>
          <w:szCs w:val="18"/>
          <w:lang w:val="fr-CH"/>
        </w:rPr>
        <w:t>APC)</w:t>
      </w:r>
    </w:p>
    <w:tbl>
      <w:tblPr>
        <w:tblW w:w="9498" w:type="dxa"/>
        <w:tblLayout w:type="fixed"/>
        <w:tblLook w:val="04A0" w:firstRow="1" w:lastRow="0" w:firstColumn="1" w:lastColumn="0" w:noHBand="0" w:noVBand="1"/>
      </w:tblPr>
      <w:tblGrid>
        <w:gridCol w:w="3544"/>
        <w:gridCol w:w="1559"/>
        <w:gridCol w:w="322"/>
        <w:gridCol w:w="814"/>
        <w:gridCol w:w="815"/>
        <w:gridCol w:w="813"/>
        <w:gridCol w:w="814"/>
        <w:gridCol w:w="817"/>
      </w:tblGrid>
      <w:tr w:rsidR="00244C20" w:rsidRPr="007D69F4" w14:paraId="0361C331" w14:textId="77777777" w:rsidTr="004A4885">
        <w:tc>
          <w:tcPr>
            <w:tcW w:w="5425" w:type="dxa"/>
            <w:gridSpan w:val="3"/>
            <w:tcBorders>
              <w:bottom w:val="single" w:sz="4" w:space="0" w:color="BFBFBF" w:themeColor="background1" w:themeShade="BF"/>
            </w:tcBorders>
          </w:tcPr>
          <w:p w14:paraId="43EFBD8B" w14:textId="77777777" w:rsidR="00244C20" w:rsidRPr="007D69F4" w:rsidRDefault="00244C20" w:rsidP="004A4885">
            <w:pPr>
              <w:rPr>
                <w:sz w:val="21"/>
                <w:szCs w:val="21"/>
                <w:lang w:val="fr-CH"/>
              </w:rPr>
            </w:pPr>
          </w:p>
        </w:tc>
        <w:tc>
          <w:tcPr>
            <w:tcW w:w="814" w:type="dxa"/>
            <w:tcBorders>
              <w:bottom w:val="single" w:sz="4" w:space="0" w:color="BFBFBF" w:themeColor="background1" w:themeShade="BF"/>
            </w:tcBorders>
          </w:tcPr>
          <w:p w14:paraId="5F475948" w14:textId="697DFCFA" w:rsidR="00244C20" w:rsidRPr="007D69F4" w:rsidRDefault="00244C20" w:rsidP="004A4885">
            <w:pPr>
              <w:rPr>
                <w:b/>
                <w:sz w:val="21"/>
                <w:szCs w:val="21"/>
              </w:rPr>
            </w:pPr>
            <w:r w:rsidRPr="007D69F4">
              <w:rPr>
                <w:b/>
                <w:sz w:val="21"/>
                <w:szCs w:val="21"/>
              </w:rPr>
              <w:t>oui</w:t>
            </w:r>
          </w:p>
        </w:tc>
        <w:tc>
          <w:tcPr>
            <w:tcW w:w="815" w:type="dxa"/>
            <w:tcBorders>
              <w:bottom w:val="single" w:sz="4" w:space="0" w:color="BFBFBF" w:themeColor="background1" w:themeShade="BF"/>
              <w:right w:val="single" w:sz="4" w:space="0" w:color="auto"/>
            </w:tcBorders>
          </w:tcPr>
          <w:p w14:paraId="4F390C8D" w14:textId="6A0611C8" w:rsidR="00244C20" w:rsidRPr="007D69F4" w:rsidRDefault="00244C20" w:rsidP="004A4885">
            <w:pPr>
              <w:rPr>
                <w:b/>
                <w:sz w:val="21"/>
                <w:szCs w:val="21"/>
              </w:rPr>
            </w:pPr>
            <w:r w:rsidRPr="007D69F4">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AA35E8E" w14:textId="49FCFBB8" w:rsidR="00244C20" w:rsidRPr="007D69F4" w:rsidRDefault="00244C20" w:rsidP="004A4885">
            <w:pPr>
              <w:rPr>
                <w:b/>
                <w:sz w:val="21"/>
                <w:szCs w:val="21"/>
              </w:rPr>
            </w:pPr>
            <w:r w:rsidRPr="007D69F4">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486F458D" w14:textId="0F98600F" w:rsidR="00244C20" w:rsidRPr="007D69F4" w:rsidRDefault="00244C20" w:rsidP="004A4885">
            <w:pPr>
              <w:rPr>
                <w:b/>
                <w:sz w:val="21"/>
                <w:szCs w:val="21"/>
              </w:rPr>
            </w:pPr>
            <w:r w:rsidRPr="007D69F4">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6FCC1580" w14:textId="371EB813" w:rsidR="00244C20" w:rsidRPr="007D69F4" w:rsidRDefault="00244C20" w:rsidP="004A4885">
            <w:pPr>
              <w:rPr>
                <w:b/>
                <w:sz w:val="21"/>
                <w:szCs w:val="21"/>
              </w:rPr>
            </w:pPr>
            <w:r w:rsidRPr="007D69F4">
              <w:rPr>
                <w:b/>
                <w:sz w:val="21"/>
                <w:szCs w:val="21"/>
              </w:rPr>
              <w:t>non</w:t>
            </w:r>
          </w:p>
        </w:tc>
      </w:tr>
      <w:tr w:rsidR="00244C20" w:rsidRPr="007D69F4" w14:paraId="06D4F52B"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89F3A9" w14:textId="6CFF289C" w:rsidR="00244C20" w:rsidRPr="007D69F4" w:rsidRDefault="00244C20" w:rsidP="004A4885">
            <w:pPr>
              <w:rPr>
                <w:sz w:val="21"/>
                <w:szCs w:val="21"/>
                <w:lang w:val="fr-CH"/>
              </w:rPr>
            </w:pPr>
            <w:r w:rsidRPr="007D69F4">
              <w:rPr>
                <w:sz w:val="21"/>
                <w:szCs w:val="21"/>
                <w:lang w:val="fr-CH"/>
              </w:rPr>
              <w:t>Thermomètres calibrés dans toutes les pièces contenant des médicaments</w:t>
            </w:r>
          </w:p>
        </w:tc>
        <w:tc>
          <w:tcPr>
            <w:tcW w:w="814" w:type="dxa"/>
            <w:tcBorders>
              <w:top w:val="single" w:sz="4" w:space="0" w:color="BFBFBF" w:themeColor="background1" w:themeShade="BF"/>
              <w:bottom w:val="single" w:sz="4" w:space="0" w:color="BFBFBF" w:themeColor="background1" w:themeShade="BF"/>
            </w:tcBorders>
          </w:tcPr>
          <w:p w14:paraId="3F557176"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BEE9841"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53CE0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13C944"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1D370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30F62DAF"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1A0FF5" w14:textId="5152CB78" w:rsidR="00244C20" w:rsidRPr="007D69F4" w:rsidRDefault="00244C20" w:rsidP="004A4885">
            <w:pPr>
              <w:rPr>
                <w:sz w:val="21"/>
                <w:szCs w:val="21"/>
                <w:lang w:val="fr-CH"/>
              </w:rPr>
            </w:pPr>
            <w:r w:rsidRPr="007D69F4">
              <w:rPr>
                <w:bCs/>
                <w:sz w:val="21"/>
                <w:szCs w:val="21"/>
                <w:shd w:val="clear" w:color="auto" w:fill="FFFFFF" w:themeFill="background1"/>
                <w:lang w:val="fr-CH"/>
              </w:rPr>
              <w:t xml:space="preserve">Thermomètre ou enregistreur calibré avec alarme acoustique/optique </w:t>
            </w:r>
            <w:r w:rsidRPr="007D69F4">
              <w:rPr>
                <w:sz w:val="21"/>
                <w:szCs w:val="21"/>
              </w:rPr>
              <w:t>٭</w:t>
            </w:r>
            <w:r w:rsidRPr="007D69F4">
              <w:rPr>
                <w:sz w:val="21"/>
                <w:szCs w:val="21"/>
                <w:vertAlign w:val="superscript"/>
              </w:rPr>
              <w:endnoteReference w:id="9"/>
            </w:r>
            <w:r w:rsidRPr="007D69F4">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0AE2E80C"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ECD71F"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05940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0CD397"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1E3C24"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78C56753"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436F08" w14:textId="44C56169" w:rsidR="00244C20" w:rsidRPr="007D69F4" w:rsidRDefault="00244C20" w:rsidP="004A4885">
            <w:pPr>
              <w:rPr>
                <w:sz w:val="21"/>
                <w:szCs w:val="21"/>
                <w:lang w:val="fr-CH"/>
              </w:rPr>
            </w:pPr>
            <w:r w:rsidRPr="007D69F4">
              <w:rPr>
                <w:sz w:val="21"/>
                <w:szCs w:val="21"/>
                <w:lang w:val="fr-CH"/>
              </w:rPr>
              <w:t>Certificat de calibrage ou comparaison avec le thermomètre calibré</w:t>
            </w:r>
          </w:p>
        </w:tc>
        <w:tc>
          <w:tcPr>
            <w:tcW w:w="814" w:type="dxa"/>
            <w:tcBorders>
              <w:top w:val="single" w:sz="4" w:space="0" w:color="BFBFBF" w:themeColor="background1" w:themeShade="BF"/>
              <w:bottom w:val="single" w:sz="4" w:space="0" w:color="BFBFBF" w:themeColor="background1" w:themeShade="BF"/>
            </w:tcBorders>
          </w:tcPr>
          <w:p w14:paraId="09078BA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85685A"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0100A3"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2530C"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B8ACAD"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41D67CCB" w14:textId="77777777" w:rsidTr="00C40A26">
        <w:trPr>
          <w:trHeight w:val="283"/>
        </w:trPr>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19CC5E" w14:textId="2C546FD3" w:rsidR="00244C20" w:rsidRPr="007D69F4" w:rsidRDefault="00244C20" w:rsidP="004A4885">
            <w:pPr>
              <w:rPr>
                <w:sz w:val="21"/>
                <w:szCs w:val="21"/>
                <w:lang w:val="fr-CH"/>
              </w:rPr>
            </w:pPr>
            <w:r w:rsidRPr="007D69F4">
              <w:rPr>
                <w:sz w:val="21"/>
                <w:szCs w:val="21"/>
                <w:lang w:val="fr-CH"/>
              </w:rPr>
              <w:t>Fréquence des relevés :</w:t>
            </w:r>
          </w:p>
          <w:p w14:paraId="20C21DAC" w14:textId="3C1CBAA6" w:rsidR="00244C20" w:rsidRPr="007D69F4" w:rsidRDefault="00244C20" w:rsidP="004A4885">
            <w:pPr>
              <w:rPr>
                <w:sz w:val="21"/>
                <w:szCs w:val="21"/>
                <w:lang w:val="fr-CH"/>
              </w:rPr>
            </w:pPr>
            <w:r w:rsidRPr="007D69F4">
              <w:rPr>
                <w:sz w:val="21"/>
                <w:szCs w:val="21"/>
                <w:lang w:val="fr-CH"/>
              </w:rPr>
              <w:t>Stock</w:t>
            </w:r>
            <w:r w:rsidR="00CE7A07" w:rsidRPr="007D69F4">
              <w:rPr>
                <w:sz w:val="21"/>
                <w:szCs w:val="21"/>
                <w:lang w:val="fr-CH"/>
              </w:rPr>
              <w:t>age</w:t>
            </w:r>
            <w:r w:rsidRPr="007D69F4">
              <w:rPr>
                <w:sz w:val="21"/>
                <w:szCs w:val="21"/>
                <w:lang w:val="fr-CH"/>
              </w:rPr>
              <w:t xml:space="preserve"> à température ambiante</w:t>
            </w:r>
          </w:p>
          <w:p w14:paraId="51F91C0F" w14:textId="07B2AA9E" w:rsidR="00244C20" w:rsidRPr="007D69F4" w:rsidRDefault="00CE7A07" w:rsidP="004A4885">
            <w:pPr>
              <w:rPr>
                <w:sz w:val="21"/>
                <w:szCs w:val="21"/>
                <w:lang w:val="fr-CH"/>
              </w:rPr>
            </w:pPr>
            <w:r w:rsidRPr="007D69F4">
              <w:rPr>
                <w:sz w:val="21"/>
                <w:szCs w:val="21"/>
                <w:lang w:val="fr-CH"/>
              </w:rPr>
              <w:t>Stockage au réfrigérateur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B65DB7" w14:textId="77777777" w:rsidR="00244C20" w:rsidRPr="007D69F4" w:rsidRDefault="00244C20" w:rsidP="004A4885">
            <w:pPr>
              <w:rPr>
                <w:sz w:val="21"/>
                <w:szCs w:val="21"/>
                <w:lang w:val="fr-CH"/>
              </w:rPr>
            </w:pPr>
          </w:p>
          <w:p w14:paraId="5B360F65" w14:textId="7EC41E21" w:rsidR="00244C20" w:rsidRPr="007D69F4" w:rsidRDefault="00244C20" w:rsidP="004A4885">
            <w:pPr>
              <w:ind w:hanging="108"/>
              <w:rPr>
                <w:sz w:val="21"/>
                <w:szCs w:val="21"/>
              </w:rPr>
            </w:pPr>
            <w:r w:rsidRPr="007D69F4">
              <w:rPr>
                <w:sz w:val="21"/>
                <w:szCs w:val="21"/>
              </w:rPr>
              <w:fldChar w:fldCharType="begin">
                <w:ffData>
                  <w:name w:val="Kontrollkästchen31"/>
                  <w:enabled/>
                  <w:calcOnExit w:val="0"/>
                  <w:checkBox>
                    <w:sizeAuto/>
                    <w:default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r w:rsidRPr="007D69F4">
              <w:rPr>
                <w:sz w:val="21"/>
                <w:szCs w:val="21"/>
              </w:rPr>
              <w:t xml:space="preserve"> </w:t>
            </w:r>
            <w:r w:rsidR="00C40A26" w:rsidRPr="007D69F4">
              <w:rPr>
                <w:sz w:val="21"/>
                <w:szCs w:val="21"/>
              </w:rPr>
              <w:t>quotidienne</w:t>
            </w:r>
          </w:p>
          <w:p w14:paraId="43F96E55" w14:textId="7DB029A4" w:rsidR="00244C20" w:rsidRPr="007D69F4" w:rsidRDefault="00244C20" w:rsidP="00C40A26">
            <w:pPr>
              <w:ind w:hanging="108"/>
              <w:rPr>
                <w:sz w:val="21"/>
                <w:szCs w:val="21"/>
              </w:rPr>
            </w:pPr>
            <w:r w:rsidRPr="007D69F4">
              <w:rPr>
                <w:sz w:val="21"/>
                <w:szCs w:val="21"/>
              </w:rPr>
              <w:fldChar w:fldCharType="begin">
                <w:ffData>
                  <w:name w:val="Kontrollkästchen31"/>
                  <w:enabled/>
                  <w:calcOnExit w:val="0"/>
                  <w:checkBox>
                    <w:sizeAuto/>
                    <w:default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r w:rsidRPr="007D69F4">
              <w:rPr>
                <w:sz w:val="21"/>
                <w:szCs w:val="21"/>
              </w:rPr>
              <w:t xml:space="preserve"> </w:t>
            </w:r>
            <w:r w:rsidR="00C40A26" w:rsidRPr="007D69F4">
              <w:rPr>
                <w:sz w:val="21"/>
                <w:szCs w:val="21"/>
              </w:rPr>
              <w:t>quotidienne</w:t>
            </w:r>
          </w:p>
        </w:tc>
        <w:tc>
          <w:tcPr>
            <w:tcW w:w="19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A8825" w14:textId="77777777" w:rsidR="00244C20" w:rsidRPr="007D69F4" w:rsidRDefault="00244C20" w:rsidP="004A4885">
            <w:pPr>
              <w:rPr>
                <w:sz w:val="21"/>
                <w:szCs w:val="21"/>
              </w:rPr>
            </w:pPr>
            <w:bookmarkStart w:id="4" w:name="Kontrollkästchen32"/>
          </w:p>
          <w:p w14:paraId="5615E867" w14:textId="5CBAAF41" w:rsidR="00244C20" w:rsidRPr="007D69F4" w:rsidRDefault="00244C20" w:rsidP="004A4885">
            <w:pPr>
              <w:rPr>
                <w:sz w:val="21"/>
                <w:szCs w:val="21"/>
              </w:rPr>
            </w:pPr>
            <w:r w:rsidRPr="007D69F4">
              <w:rPr>
                <w:sz w:val="21"/>
                <w:szCs w:val="21"/>
              </w:rPr>
              <w:fldChar w:fldCharType="begin">
                <w:ffData>
                  <w:name w:val="Kontrollkästchen32"/>
                  <w:enabled/>
                  <w:calcOnExit w:val="0"/>
                  <w:checkBox>
                    <w:sizeAuto/>
                    <w:default w:val="1"/>
                    <w:checked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bookmarkEnd w:id="4"/>
            <w:r w:rsidRPr="007D69F4">
              <w:rPr>
                <w:sz w:val="21"/>
                <w:szCs w:val="21"/>
              </w:rPr>
              <w:t xml:space="preserve"> </w:t>
            </w:r>
            <w:r w:rsidR="00C40A26" w:rsidRPr="007D69F4">
              <w:rPr>
                <w:sz w:val="21"/>
                <w:szCs w:val="21"/>
              </w:rPr>
              <w:t>hebdomadaire</w:t>
            </w:r>
          </w:p>
          <w:p w14:paraId="2181A604" w14:textId="7019293E" w:rsidR="00244C20" w:rsidRPr="007D69F4" w:rsidRDefault="00244C20" w:rsidP="00C40A26">
            <w:pPr>
              <w:rPr>
                <w:sz w:val="21"/>
                <w:szCs w:val="21"/>
              </w:rPr>
            </w:pPr>
            <w:r w:rsidRPr="007D69F4">
              <w:rPr>
                <w:sz w:val="21"/>
                <w:szCs w:val="21"/>
              </w:rPr>
              <w:fldChar w:fldCharType="begin">
                <w:ffData>
                  <w:name w:val="Kontrollkästchen32"/>
                  <w:enabled/>
                  <w:calcOnExit w:val="0"/>
                  <w:checkBox>
                    <w:sizeAuto/>
                    <w:default w:val="1"/>
                    <w:checked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r w:rsidRPr="007D69F4">
              <w:rPr>
                <w:sz w:val="21"/>
                <w:szCs w:val="21"/>
              </w:rPr>
              <w:t xml:space="preserve"> </w:t>
            </w:r>
            <w:r w:rsidR="00C40A26" w:rsidRPr="007D69F4">
              <w:rPr>
                <w:sz w:val="21"/>
                <w:szCs w:val="21"/>
              </w:rPr>
              <w:t>hebdomadaire</w:t>
            </w:r>
          </w:p>
        </w:tc>
        <w:tc>
          <w:tcPr>
            <w:tcW w:w="24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CA9ED4" w14:textId="77777777" w:rsidR="00244C20" w:rsidRPr="007D69F4" w:rsidRDefault="00244C20" w:rsidP="004A4885">
            <w:pPr>
              <w:rPr>
                <w:sz w:val="21"/>
                <w:szCs w:val="21"/>
              </w:rPr>
            </w:pPr>
          </w:p>
          <w:p w14:paraId="493BE768" w14:textId="0AFD7257" w:rsidR="00244C20" w:rsidRPr="007D69F4" w:rsidRDefault="00244C20" w:rsidP="004A4885">
            <w:pPr>
              <w:rPr>
                <w:sz w:val="21"/>
                <w:szCs w:val="21"/>
              </w:rPr>
            </w:pPr>
            <w:r w:rsidRPr="007D69F4">
              <w:rPr>
                <w:sz w:val="21"/>
                <w:szCs w:val="21"/>
              </w:rPr>
              <w:fldChar w:fldCharType="begin">
                <w:ffData>
                  <w:name w:val="Kontrollkästchen37"/>
                  <w:enabled/>
                  <w:calcOnExit w:val="0"/>
                  <w:checkBox>
                    <w:sizeAuto/>
                    <w:default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r w:rsidRPr="007D69F4">
              <w:rPr>
                <w:sz w:val="21"/>
                <w:szCs w:val="21"/>
              </w:rPr>
              <w:t xml:space="preserve"> </w:t>
            </w:r>
            <w:r w:rsidR="00C40A26" w:rsidRPr="007D69F4">
              <w:rPr>
                <w:sz w:val="21"/>
                <w:szCs w:val="21"/>
              </w:rPr>
              <w:t>inappropriée</w:t>
            </w:r>
            <w:r w:rsidRPr="007D69F4">
              <w:rPr>
                <w:sz w:val="21"/>
                <w:szCs w:val="21"/>
              </w:rPr>
              <w:t xml:space="preserve"> </w:t>
            </w:r>
          </w:p>
          <w:p w14:paraId="1A296A0F" w14:textId="3019FD02" w:rsidR="00244C20" w:rsidRPr="007D69F4" w:rsidRDefault="00244C20" w:rsidP="00C40A26">
            <w:pPr>
              <w:tabs>
                <w:tab w:val="left" w:pos="318"/>
              </w:tabs>
              <w:rPr>
                <w:sz w:val="21"/>
                <w:szCs w:val="21"/>
              </w:rPr>
            </w:pPr>
            <w:r w:rsidRPr="007D69F4">
              <w:rPr>
                <w:sz w:val="21"/>
                <w:szCs w:val="21"/>
              </w:rPr>
              <w:fldChar w:fldCharType="begin">
                <w:ffData>
                  <w:name w:val="Kontrollkästchen32"/>
                  <w:enabled/>
                  <w:calcOnExit w:val="0"/>
                  <w:checkBox>
                    <w:sizeAuto/>
                    <w:default w:val="1"/>
                    <w:checked w:val="0"/>
                  </w:checkBox>
                </w:ffData>
              </w:fldChar>
            </w:r>
            <w:r w:rsidRPr="007D69F4">
              <w:rPr>
                <w:sz w:val="21"/>
                <w:szCs w:val="21"/>
              </w:rPr>
              <w:instrText xml:space="preserve"> FORMCHECKBOX </w:instrText>
            </w:r>
            <w:r w:rsidR="005A2154">
              <w:rPr>
                <w:sz w:val="21"/>
                <w:szCs w:val="21"/>
              </w:rPr>
            </w:r>
            <w:r w:rsidR="005A2154">
              <w:rPr>
                <w:sz w:val="21"/>
                <w:szCs w:val="21"/>
              </w:rPr>
              <w:fldChar w:fldCharType="separate"/>
            </w:r>
            <w:r w:rsidRPr="007D69F4">
              <w:rPr>
                <w:sz w:val="21"/>
                <w:szCs w:val="21"/>
              </w:rPr>
              <w:fldChar w:fldCharType="end"/>
            </w:r>
            <w:r w:rsidRPr="007D69F4">
              <w:rPr>
                <w:sz w:val="21"/>
                <w:szCs w:val="21"/>
              </w:rPr>
              <w:t xml:space="preserve"> </w:t>
            </w:r>
            <w:r w:rsidR="00C40A26" w:rsidRPr="007D69F4">
              <w:rPr>
                <w:sz w:val="21"/>
                <w:szCs w:val="21"/>
              </w:rPr>
              <w:t>inappropriée</w:t>
            </w:r>
          </w:p>
        </w:tc>
      </w:tr>
      <w:tr w:rsidR="00244C20" w:rsidRPr="007D69F4" w14:paraId="28FF0C26" w14:textId="77777777" w:rsidTr="004A4885">
        <w:tc>
          <w:tcPr>
            <w:tcW w:w="5425" w:type="dxa"/>
            <w:gridSpan w:val="3"/>
            <w:tcBorders>
              <w:bottom w:val="single" w:sz="4" w:space="0" w:color="BFBFBF" w:themeColor="background1" w:themeShade="BF"/>
            </w:tcBorders>
          </w:tcPr>
          <w:p w14:paraId="5C7E4C30" w14:textId="77777777" w:rsidR="00244C20" w:rsidRPr="007D69F4" w:rsidRDefault="00244C20" w:rsidP="004A4885">
            <w:pPr>
              <w:rPr>
                <w:sz w:val="21"/>
                <w:szCs w:val="21"/>
              </w:rPr>
            </w:pPr>
          </w:p>
        </w:tc>
        <w:tc>
          <w:tcPr>
            <w:tcW w:w="814" w:type="dxa"/>
            <w:tcBorders>
              <w:bottom w:val="single" w:sz="4" w:space="0" w:color="BFBFBF" w:themeColor="background1" w:themeShade="BF"/>
            </w:tcBorders>
          </w:tcPr>
          <w:p w14:paraId="743DC279" w14:textId="28FE20AE" w:rsidR="00244C20" w:rsidRPr="007D69F4" w:rsidRDefault="00C40A26" w:rsidP="004A4885">
            <w:pPr>
              <w:rPr>
                <w:b/>
                <w:sz w:val="21"/>
                <w:szCs w:val="21"/>
              </w:rPr>
            </w:pPr>
            <w:r w:rsidRPr="007D69F4">
              <w:rPr>
                <w:b/>
                <w:sz w:val="21"/>
                <w:szCs w:val="21"/>
              </w:rPr>
              <w:t>oui</w:t>
            </w:r>
          </w:p>
        </w:tc>
        <w:tc>
          <w:tcPr>
            <w:tcW w:w="815" w:type="dxa"/>
            <w:tcBorders>
              <w:bottom w:val="single" w:sz="4" w:space="0" w:color="BFBFBF" w:themeColor="background1" w:themeShade="BF"/>
              <w:right w:val="single" w:sz="4" w:space="0" w:color="auto"/>
            </w:tcBorders>
          </w:tcPr>
          <w:p w14:paraId="005A9186" w14:textId="1B0E4F7D" w:rsidR="00244C20" w:rsidRPr="007D69F4" w:rsidRDefault="00C40A26" w:rsidP="004A4885">
            <w:pPr>
              <w:rPr>
                <w:b/>
                <w:sz w:val="21"/>
                <w:szCs w:val="21"/>
              </w:rPr>
            </w:pPr>
            <w:r w:rsidRPr="007D69F4">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D8D7502" w14:textId="3515F25E" w:rsidR="00244C20" w:rsidRPr="007D69F4" w:rsidRDefault="00C40A26" w:rsidP="004A4885">
            <w:pPr>
              <w:rPr>
                <w:b/>
                <w:sz w:val="21"/>
                <w:szCs w:val="21"/>
              </w:rPr>
            </w:pPr>
            <w:r w:rsidRPr="007D69F4">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6CE9177" w14:textId="145BF4A3" w:rsidR="00244C20" w:rsidRPr="007D69F4" w:rsidRDefault="00C40A26" w:rsidP="004A4885">
            <w:pPr>
              <w:rPr>
                <w:b/>
                <w:sz w:val="21"/>
                <w:szCs w:val="21"/>
              </w:rPr>
            </w:pPr>
            <w:r w:rsidRPr="007D69F4">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5DAF4BE2" w14:textId="718D84A7" w:rsidR="00244C20" w:rsidRPr="007D69F4" w:rsidRDefault="00C40A26" w:rsidP="004A4885">
            <w:pPr>
              <w:rPr>
                <w:b/>
                <w:sz w:val="21"/>
                <w:szCs w:val="21"/>
              </w:rPr>
            </w:pPr>
            <w:r w:rsidRPr="007D69F4">
              <w:rPr>
                <w:b/>
                <w:sz w:val="21"/>
                <w:szCs w:val="21"/>
              </w:rPr>
              <w:t>non</w:t>
            </w:r>
          </w:p>
        </w:tc>
      </w:tr>
      <w:tr w:rsidR="00244C20" w:rsidRPr="007D69F4" w14:paraId="3C80DCAB"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FA6C28" w14:textId="36B28D98" w:rsidR="00244C20" w:rsidRPr="007D69F4" w:rsidRDefault="00C40A26" w:rsidP="004A4885">
            <w:pPr>
              <w:rPr>
                <w:sz w:val="21"/>
                <w:szCs w:val="21"/>
                <w:lang w:val="fr-CH"/>
              </w:rPr>
            </w:pPr>
            <w:r w:rsidRPr="007D69F4">
              <w:rPr>
                <w:sz w:val="21"/>
                <w:szCs w:val="21"/>
                <w:lang w:val="fr-CH"/>
              </w:rPr>
              <w:t>Mesures et quittances d’alarme complètement documentées</w:t>
            </w:r>
          </w:p>
        </w:tc>
        <w:tc>
          <w:tcPr>
            <w:tcW w:w="814" w:type="dxa"/>
            <w:tcBorders>
              <w:top w:val="single" w:sz="4" w:space="0" w:color="BFBFBF" w:themeColor="background1" w:themeShade="BF"/>
              <w:bottom w:val="single" w:sz="4" w:space="0" w:color="BFBFBF" w:themeColor="background1" w:themeShade="BF"/>
            </w:tcBorders>
          </w:tcPr>
          <w:p w14:paraId="4E13FFB1"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44F5E0"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984A5"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826191"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E5D74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00038F89"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9E5B2C" w14:textId="6A3F10B2" w:rsidR="00244C20" w:rsidRPr="007D69F4" w:rsidRDefault="00C40A26" w:rsidP="004A4885">
            <w:pPr>
              <w:rPr>
                <w:sz w:val="21"/>
                <w:szCs w:val="21"/>
                <w:lang w:val="fr-CH"/>
              </w:rPr>
            </w:pPr>
            <w:r w:rsidRPr="007D69F4">
              <w:rPr>
                <w:sz w:val="21"/>
                <w:szCs w:val="21"/>
                <w:lang w:val="fr-CH"/>
              </w:rPr>
              <w:t>Mesures appropriées en cas d’écart</w:t>
            </w:r>
          </w:p>
        </w:tc>
        <w:tc>
          <w:tcPr>
            <w:tcW w:w="814" w:type="dxa"/>
            <w:tcBorders>
              <w:top w:val="single" w:sz="4" w:space="0" w:color="BFBFBF" w:themeColor="background1" w:themeShade="BF"/>
              <w:bottom w:val="single" w:sz="4" w:space="0" w:color="BFBFBF" w:themeColor="background1" w:themeShade="BF"/>
            </w:tcBorders>
          </w:tcPr>
          <w:p w14:paraId="741C72A9"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67A8C5"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C24C4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F54147"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D5E01D"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7F3AA319"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A61A77" w14:textId="02B86F15" w:rsidR="00244C20" w:rsidRPr="007D69F4" w:rsidRDefault="00C40A26" w:rsidP="003D53DF">
            <w:pPr>
              <w:rPr>
                <w:sz w:val="21"/>
                <w:szCs w:val="21"/>
                <w:lang w:val="fr-CH"/>
              </w:rPr>
            </w:pPr>
            <w:r w:rsidRPr="007D69F4">
              <w:rPr>
                <w:sz w:val="21"/>
                <w:szCs w:val="21"/>
                <w:lang w:val="fr-CH"/>
              </w:rPr>
              <w:t xml:space="preserve">Évaluation de l’écart par </w:t>
            </w:r>
            <w:r w:rsidR="003D53DF" w:rsidRPr="007D69F4">
              <w:rPr>
                <w:sz w:val="21"/>
                <w:szCs w:val="21"/>
                <w:lang w:val="fr-CH"/>
              </w:rPr>
              <w:t>la ou le</w:t>
            </w:r>
            <w:r w:rsidRPr="007D69F4">
              <w:rPr>
                <w:sz w:val="21"/>
                <w:szCs w:val="21"/>
                <w:lang w:val="fr-CH"/>
              </w:rPr>
              <w:t xml:space="preserve"> responsable technique</w:t>
            </w:r>
          </w:p>
        </w:tc>
        <w:tc>
          <w:tcPr>
            <w:tcW w:w="814" w:type="dxa"/>
            <w:tcBorders>
              <w:top w:val="single" w:sz="4" w:space="0" w:color="BFBFBF" w:themeColor="background1" w:themeShade="BF"/>
              <w:bottom w:val="single" w:sz="4" w:space="0" w:color="BFBFBF" w:themeColor="background1" w:themeShade="BF"/>
            </w:tcBorders>
          </w:tcPr>
          <w:p w14:paraId="36521AB4"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D73A0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D9FD68"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DB309D"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E4A27F"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293C0242"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8FE26F" w14:textId="10C59F15" w:rsidR="00244C20" w:rsidRPr="007D69F4" w:rsidRDefault="00C40A26" w:rsidP="004A4885">
            <w:pPr>
              <w:rPr>
                <w:sz w:val="21"/>
                <w:szCs w:val="21"/>
              </w:rPr>
            </w:pPr>
            <w:r w:rsidRPr="007D69F4">
              <w:rPr>
                <w:sz w:val="21"/>
                <w:szCs w:val="21"/>
                <w:lang w:val="fr-CH"/>
              </w:rPr>
              <w:t>Directives de travail adéquates</w:t>
            </w:r>
          </w:p>
        </w:tc>
        <w:tc>
          <w:tcPr>
            <w:tcW w:w="814" w:type="dxa"/>
            <w:tcBorders>
              <w:top w:val="single" w:sz="4" w:space="0" w:color="BFBFBF" w:themeColor="background1" w:themeShade="BF"/>
              <w:bottom w:val="single" w:sz="4" w:space="0" w:color="BFBFBF" w:themeColor="background1" w:themeShade="BF"/>
            </w:tcBorders>
          </w:tcPr>
          <w:p w14:paraId="35EE629D"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49F3E9"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1EE113"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AD6EEB"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84FF1F" w14:textId="77777777" w:rsidR="00244C20" w:rsidRPr="007D69F4" w:rsidRDefault="00244C20"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244C20" w:rsidRPr="007D69F4" w14:paraId="7BB8B9C1" w14:textId="77777777" w:rsidTr="004A4885">
        <w:tblPrEx>
          <w:tblBorders>
            <w:top w:val="single" w:sz="4" w:space="0" w:color="auto"/>
            <w:left w:val="single" w:sz="4" w:space="0" w:color="auto"/>
            <w:bottom w:val="single" w:sz="4" w:space="0" w:color="auto"/>
            <w:right w:val="single" w:sz="4" w:space="0" w:color="auto"/>
          </w:tblBorders>
        </w:tblPrEx>
        <w:trPr>
          <w:trHeight w:val="283"/>
        </w:trPr>
        <w:tc>
          <w:tcPr>
            <w:tcW w:w="9498"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7E2F6814" w14:textId="124312B0" w:rsidR="00244C20" w:rsidRPr="007D69F4" w:rsidRDefault="00CA2A7D" w:rsidP="004A4885">
            <w:pPr>
              <w:rPr>
                <w:sz w:val="21"/>
                <w:szCs w:val="21"/>
              </w:rPr>
            </w:pPr>
            <w:r w:rsidRPr="007D69F4">
              <w:rPr>
                <w:b/>
                <w:sz w:val="21"/>
                <w:szCs w:val="21"/>
              </w:rPr>
              <w:t>Remarques</w:t>
            </w:r>
            <w:r w:rsidR="00244C20" w:rsidRPr="007D69F4">
              <w:rPr>
                <w:sz w:val="21"/>
                <w:szCs w:val="21"/>
              </w:rPr>
              <w:t xml:space="preserve"> </w:t>
            </w:r>
            <w:r w:rsidR="00244C20" w:rsidRPr="007D69F4">
              <w:rPr>
                <w:sz w:val="21"/>
                <w:szCs w:val="21"/>
              </w:rPr>
              <w:fldChar w:fldCharType="begin">
                <w:ffData>
                  <w:name w:val="Text212"/>
                  <w:enabled/>
                  <w:calcOnExit w:val="0"/>
                  <w:textInput/>
                </w:ffData>
              </w:fldChar>
            </w:r>
            <w:r w:rsidR="00244C20" w:rsidRPr="007D69F4">
              <w:rPr>
                <w:sz w:val="21"/>
                <w:szCs w:val="21"/>
              </w:rPr>
              <w:instrText xml:space="preserve"> FORMTEXT </w:instrText>
            </w:r>
            <w:r w:rsidR="00244C20" w:rsidRPr="007D69F4">
              <w:rPr>
                <w:sz w:val="21"/>
                <w:szCs w:val="21"/>
              </w:rPr>
            </w:r>
            <w:r w:rsidR="00244C20" w:rsidRPr="007D69F4">
              <w:rPr>
                <w:sz w:val="21"/>
                <w:szCs w:val="21"/>
              </w:rPr>
              <w:fldChar w:fldCharType="separate"/>
            </w:r>
            <w:r w:rsidR="00244C20" w:rsidRPr="007D69F4">
              <w:rPr>
                <w:noProof/>
                <w:sz w:val="21"/>
                <w:szCs w:val="21"/>
              </w:rPr>
              <w:t> </w:t>
            </w:r>
            <w:r w:rsidR="00244C20" w:rsidRPr="007D69F4">
              <w:rPr>
                <w:noProof/>
                <w:sz w:val="21"/>
                <w:szCs w:val="21"/>
              </w:rPr>
              <w:t> </w:t>
            </w:r>
            <w:r w:rsidR="00244C20" w:rsidRPr="007D69F4">
              <w:rPr>
                <w:noProof/>
                <w:sz w:val="21"/>
                <w:szCs w:val="21"/>
              </w:rPr>
              <w:t> </w:t>
            </w:r>
            <w:r w:rsidR="00244C20" w:rsidRPr="007D69F4">
              <w:rPr>
                <w:noProof/>
                <w:sz w:val="21"/>
                <w:szCs w:val="21"/>
              </w:rPr>
              <w:t> </w:t>
            </w:r>
            <w:r w:rsidR="00244C20" w:rsidRPr="007D69F4">
              <w:rPr>
                <w:noProof/>
                <w:sz w:val="21"/>
                <w:szCs w:val="21"/>
              </w:rPr>
              <w:t> </w:t>
            </w:r>
            <w:r w:rsidR="00244C20" w:rsidRPr="007D69F4">
              <w:rPr>
                <w:sz w:val="21"/>
                <w:szCs w:val="21"/>
              </w:rPr>
              <w:fldChar w:fldCharType="end"/>
            </w:r>
          </w:p>
        </w:tc>
      </w:tr>
      <w:tr w:rsidR="00244C20" w:rsidRPr="007D69F4" w14:paraId="3B5F102D" w14:textId="77777777" w:rsidTr="004A4885">
        <w:trPr>
          <w:trHeight w:val="85"/>
        </w:trPr>
        <w:tc>
          <w:tcPr>
            <w:tcW w:w="9498"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BB0FEE" w14:textId="77777777" w:rsidR="00244C20" w:rsidRPr="007D69F4" w:rsidRDefault="00244C20" w:rsidP="004A4885">
            <w:pPr>
              <w:rPr>
                <w:sz w:val="21"/>
                <w:szCs w:val="21"/>
              </w:rPr>
            </w:pPr>
          </w:p>
        </w:tc>
      </w:tr>
    </w:tbl>
    <w:p w14:paraId="7C640EDE" w14:textId="3EF99C17" w:rsidR="00182A33" w:rsidRPr="007D69F4" w:rsidRDefault="00D375A7" w:rsidP="00D7665F">
      <w:pPr>
        <w:pStyle w:val="Listenabsatz"/>
        <w:numPr>
          <w:ilvl w:val="2"/>
          <w:numId w:val="45"/>
        </w:numPr>
        <w:spacing w:before="120"/>
        <w:ind w:left="709"/>
        <w:rPr>
          <w:rStyle w:val="berschrift3Zchn"/>
          <w:sz w:val="21"/>
          <w:szCs w:val="21"/>
          <w:lang w:val="fr-CH"/>
        </w:rPr>
      </w:pPr>
      <w:r w:rsidRPr="007D69F4">
        <w:rPr>
          <w:rStyle w:val="berschrift3Zchn"/>
          <w:sz w:val="21"/>
          <w:szCs w:val="21"/>
          <w:lang w:val="fr-CH"/>
        </w:rPr>
        <w:t>Stockage à température ambiante</w:t>
      </w:r>
    </w:p>
    <w:tbl>
      <w:tblPr>
        <w:tblW w:w="9498" w:type="dxa"/>
        <w:tblLayout w:type="fixed"/>
        <w:tblLook w:val="04A0" w:firstRow="1" w:lastRow="0" w:firstColumn="1" w:lastColumn="0" w:noHBand="0" w:noVBand="1"/>
      </w:tblPr>
      <w:tblGrid>
        <w:gridCol w:w="5425"/>
        <w:gridCol w:w="814"/>
        <w:gridCol w:w="815"/>
        <w:gridCol w:w="813"/>
        <w:gridCol w:w="814"/>
        <w:gridCol w:w="817"/>
      </w:tblGrid>
      <w:tr w:rsidR="00182A33" w:rsidRPr="007D69F4" w14:paraId="01A2D65A" w14:textId="77777777" w:rsidTr="004A4885">
        <w:tc>
          <w:tcPr>
            <w:tcW w:w="5425" w:type="dxa"/>
            <w:tcBorders>
              <w:bottom w:val="single" w:sz="4" w:space="0" w:color="BFBFBF" w:themeColor="background1" w:themeShade="BF"/>
            </w:tcBorders>
          </w:tcPr>
          <w:p w14:paraId="345A1A9F" w14:textId="77777777" w:rsidR="00182A33" w:rsidRPr="007D69F4" w:rsidRDefault="00182A33" w:rsidP="004A4885">
            <w:pPr>
              <w:rPr>
                <w:sz w:val="21"/>
                <w:szCs w:val="21"/>
              </w:rPr>
            </w:pPr>
          </w:p>
        </w:tc>
        <w:tc>
          <w:tcPr>
            <w:tcW w:w="814" w:type="dxa"/>
            <w:tcBorders>
              <w:bottom w:val="single" w:sz="4" w:space="0" w:color="BFBFBF" w:themeColor="background1" w:themeShade="BF"/>
            </w:tcBorders>
          </w:tcPr>
          <w:p w14:paraId="7FBC0945" w14:textId="039BE18B" w:rsidR="00182A33" w:rsidRPr="007D69F4" w:rsidRDefault="00182A33" w:rsidP="004A4885">
            <w:pPr>
              <w:rPr>
                <w:b/>
                <w:sz w:val="21"/>
                <w:szCs w:val="21"/>
              </w:rPr>
            </w:pPr>
            <w:r w:rsidRPr="007D69F4">
              <w:rPr>
                <w:b/>
                <w:sz w:val="21"/>
                <w:szCs w:val="21"/>
              </w:rPr>
              <w:t>oui</w:t>
            </w:r>
          </w:p>
        </w:tc>
        <w:tc>
          <w:tcPr>
            <w:tcW w:w="815" w:type="dxa"/>
            <w:tcBorders>
              <w:bottom w:val="single" w:sz="4" w:space="0" w:color="BFBFBF" w:themeColor="background1" w:themeShade="BF"/>
              <w:right w:val="single" w:sz="4" w:space="0" w:color="auto"/>
            </w:tcBorders>
          </w:tcPr>
          <w:p w14:paraId="6BBC8F27" w14:textId="168E4740" w:rsidR="00182A33" w:rsidRPr="007D69F4" w:rsidRDefault="00182A33" w:rsidP="004A4885">
            <w:pPr>
              <w:rPr>
                <w:b/>
                <w:sz w:val="21"/>
                <w:szCs w:val="21"/>
              </w:rPr>
            </w:pPr>
            <w:r w:rsidRPr="007D69F4">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BCCCB5F" w14:textId="6BB99021" w:rsidR="00182A33" w:rsidRPr="007D69F4" w:rsidRDefault="00182A33" w:rsidP="004A4885">
            <w:pPr>
              <w:rPr>
                <w:b/>
                <w:sz w:val="21"/>
                <w:szCs w:val="21"/>
              </w:rPr>
            </w:pPr>
            <w:r w:rsidRPr="007D69F4">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AA2CD42" w14:textId="328001D1" w:rsidR="00182A33" w:rsidRPr="007D69F4" w:rsidRDefault="00182A33" w:rsidP="004A4885">
            <w:pPr>
              <w:rPr>
                <w:b/>
                <w:sz w:val="21"/>
                <w:szCs w:val="21"/>
              </w:rPr>
            </w:pPr>
            <w:r w:rsidRPr="007D69F4">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12A93D56" w14:textId="70CE529C" w:rsidR="00182A33" w:rsidRPr="007D69F4" w:rsidRDefault="00182A33" w:rsidP="004A4885">
            <w:pPr>
              <w:rPr>
                <w:b/>
                <w:sz w:val="21"/>
                <w:szCs w:val="21"/>
              </w:rPr>
            </w:pPr>
            <w:r w:rsidRPr="007D69F4">
              <w:rPr>
                <w:b/>
                <w:sz w:val="21"/>
                <w:szCs w:val="21"/>
              </w:rPr>
              <w:t>non</w:t>
            </w:r>
          </w:p>
        </w:tc>
      </w:tr>
      <w:tr w:rsidR="00182A33" w:rsidRPr="007D69F4" w14:paraId="0F5EB5F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05E075" w14:textId="69E42C08" w:rsidR="00182A33" w:rsidRPr="007D69F4" w:rsidRDefault="00182A33" w:rsidP="00CA2A7D">
            <w:pPr>
              <w:rPr>
                <w:sz w:val="21"/>
                <w:szCs w:val="21"/>
                <w:lang w:val="fr-CH"/>
              </w:rPr>
            </w:pPr>
            <w:r w:rsidRPr="007D69F4">
              <w:rPr>
                <w:sz w:val="21"/>
                <w:szCs w:val="21"/>
                <w:lang w:val="fr-CH"/>
              </w:rPr>
              <w:t>Relevé des températures des locaux de stockage exécuté</w:t>
            </w:r>
          </w:p>
        </w:tc>
        <w:tc>
          <w:tcPr>
            <w:tcW w:w="814" w:type="dxa"/>
            <w:tcBorders>
              <w:top w:val="single" w:sz="4" w:space="0" w:color="BFBFBF" w:themeColor="background1" w:themeShade="BF"/>
              <w:bottom w:val="single" w:sz="4" w:space="0" w:color="BFBFBF" w:themeColor="background1" w:themeShade="BF"/>
            </w:tcBorders>
          </w:tcPr>
          <w:p w14:paraId="7F80D752"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D162E6"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CBB9A4"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9DA93C"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7248C6"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r w:rsidRPr="007D69F4">
              <w:rPr>
                <w:b/>
                <w:sz w:val="21"/>
                <w:szCs w:val="21"/>
              </w:rPr>
              <w:t xml:space="preserve"> </w:t>
            </w:r>
          </w:p>
        </w:tc>
      </w:tr>
      <w:tr w:rsidR="00182A33" w:rsidRPr="007D69F4" w14:paraId="3980DA2F" w14:textId="77777777" w:rsidTr="004A4885">
        <w:tc>
          <w:tcPr>
            <w:tcW w:w="5425" w:type="dxa"/>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3F768224" w14:textId="42F3A3D9" w:rsidR="00182A33" w:rsidRPr="007D69F4" w:rsidRDefault="00182A33" w:rsidP="004A4885">
            <w:pPr>
              <w:rPr>
                <w:sz w:val="21"/>
                <w:szCs w:val="21"/>
                <w:lang w:val="fr-CH"/>
              </w:rPr>
            </w:pPr>
            <w:r w:rsidRPr="007D69F4">
              <w:rPr>
                <w:sz w:val="21"/>
                <w:szCs w:val="21"/>
                <w:lang w:val="fr-CH"/>
              </w:rPr>
              <w:t>Respect attesté des températures recommandées (+15°C - +25°C) et des indications de stockage écrites du fabricant pour les médicaments</w:t>
            </w:r>
          </w:p>
        </w:tc>
        <w:tc>
          <w:tcPr>
            <w:tcW w:w="814" w:type="dxa"/>
            <w:tcBorders>
              <w:top w:val="single" w:sz="4" w:space="0" w:color="BFBFBF" w:themeColor="background1" w:themeShade="BF"/>
              <w:bottom w:val="single" w:sz="4" w:space="0" w:color="A6A6A6" w:themeColor="background1" w:themeShade="A6"/>
            </w:tcBorders>
          </w:tcPr>
          <w:p w14:paraId="406B83A2"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p>
        </w:tc>
        <w:tc>
          <w:tcPr>
            <w:tcW w:w="815" w:type="dxa"/>
            <w:tcBorders>
              <w:top w:val="single" w:sz="4" w:space="0" w:color="BFBFBF" w:themeColor="background1" w:themeShade="BF"/>
              <w:bottom w:val="single" w:sz="4" w:space="0" w:color="A6A6A6" w:themeColor="background1" w:themeShade="A6"/>
              <w:right w:val="single" w:sz="4" w:space="0" w:color="auto"/>
            </w:tcBorders>
          </w:tcPr>
          <w:p w14:paraId="77A5AE8C"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p>
        </w:tc>
        <w:tc>
          <w:tcPr>
            <w:tcW w:w="813" w:type="dxa"/>
            <w:tcBorders>
              <w:top w:val="single" w:sz="4" w:space="0" w:color="BFBFBF" w:themeColor="background1" w:themeShade="BF"/>
              <w:left w:val="single" w:sz="4" w:space="0" w:color="auto"/>
              <w:bottom w:val="single" w:sz="4" w:space="0" w:color="A6A6A6" w:themeColor="background1" w:themeShade="A6"/>
            </w:tcBorders>
            <w:shd w:val="clear" w:color="auto" w:fill="D9D9D9" w:themeFill="background1" w:themeFillShade="D9"/>
          </w:tcPr>
          <w:p w14:paraId="2A2622C1"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p>
        </w:tc>
        <w:tc>
          <w:tcPr>
            <w:tcW w:w="814" w:type="dxa"/>
            <w:tcBorders>
              <w:top w:val="single" w:sz="4" w:space="0" w:color="BFBFBF" w:themeColor="background1" w:themeShade="BF"/>
              <w:bottom w:val="single" w:sz="4" w:space="0" w:color="A6A6A6" w:themeColor="background1" w:themeShade="A6"/>
            </w:tcBorders>
            <w:shd w:val="clear" w:color="auto" w:fill="D9D9D9" w:themeFill="background1" w:themeFillShade="D9"/>
          </w:tcPr>
          <w:p w14:paraId="140FFD30"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p>
        </w:tc>
        <w:tc>
          <w:tcPr>
            <w:tcW w:w="817"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4470E152" w14:textId="77777777" w:rsidR="00182A33" w:rsidRPr="007D69F4" w:rsidRDefault="00182A33" w:rsidP="004A4885">
            <w:pPr>
              <w:rPr>
                <w:b/>
                <w:sz w:val="21"/>
                <w:szCs w:val="21"/>
              </w:rPr>
            </w:pPr>
            <w:r w:rsidRPr="007D69F4">
              <w:rPr>
                <w:b/>
                <w:sz w:val="21"/>
                <w:szCs w:val="21"/>
              </w:rPr>
              <w:fldChar w:fldCharType="begin">
                <w:ffData>
                  <w:name w:val=""/>
                  <w:enabled/>
                  <w:calcOnExit w:val="0"/>
                  <w:checkBox>
                    <w:sizeAuto/>
                    <w:default w:val="0"/>
                    <w:checked w:val="0"/>
                  </w:checkBox>
                </w:ffData>
              </w:fldChar>
            </w:r>
            <w:r w:rsidRPr="007D69F4">
              <w:rPr>
                <w:b/>
                <w:sz w:val="21"/>
                <w:szCs w:val="21"/>
              </w:rPr>
              <w:instrText xml:space="preserve"> FORMCHECKBOX </w:instrText>
            </w:r>
            <w:r w:rsidR="005A2154">
              <w:rPr>
                <w:b/>
                <w:sz w:val="21"/>
                <w:szCs w:val="21"/>
              </w:rPr>
            </w:r>
            <w:r w:rsidR="005A2154">
              <w:rPr>
                <w:b/>
                <w:sz w:val="21"/>
                <w:szCs w:val="21"/>
              </w:rPr>
              <w:fldChar w:fldCharType="separate"/>
            </w:r>
            <w:r w:rsidRPr="007D69F4">
              <w:rPr>
                <w:b/>
                <w:sz w:val="21"/>
                <w:szCs w:val="21"/>
              </w:rPr>
              <w:fldChar w:fldCharType="end"/>
            </w:r>
          </w:p>
        </w:tc>
      </w:tr>
    </w:tbl>
    <w:p w14:paraId="48F891AC" w14:textId="4EA9C11B" w:rsidR="00E94F21" w:rsidRPr="004A53ED" w:rsidRDefault="00D375A7" w:rsidP="00D7665F">
      <w:pPr>
        <w:pStyle w:val="Listenabsatz"/>
        <w:numPr>
          <w:ilvl w:val="2"/>
          <w:numId w:val="45"/>
        </w:numPr>
        <w:spacing w:before="120" w:after="120"/>
        <w:ind w:left="709"/>
        <w:rPr>
          <w:rStyle w:val="berschrift3Zchn"/>
          <w:lang w:val="fr-CH"/>
        </w:rPr>
      </w:pPr>
      <w:r w:rsidRPr="006E1166">
        <w:rPr>
          <w:rStyle w:val="berschrift3Zchn"/>
          <w:lang w:val="fr-CH"/>
        </w:rPr>
        <w:t xml:space="preserve">Stockage de +2 C à </w:t>
      </w:r>
      <w:r w:rsidR="00B1187F" w:rsidRPr="006E1166">
        <w:rPr>
          <w:rStyle w:val="berschrift3Zchn"/>
          <w:lang w:val="fr-CH"/>
        </w:rPr>
        <w:t>+8°C</w:t>
      </w:r>
      <w:r w:rsidR="00437618" w:rsidRPr="006E1166">
        <w:rPr>
          <w:rStyle w:val="berschrift3Zchn"/>
          <w:lang w:val="fr-CH"/>
        </w:rPr>
        <w:t xml:space="preserve"> (réfrigérateur)</w:t>
      </w:r>
      <w:r w:rsidR="00B1187F" w:rsidRPr="006E1166">
        <w:rPr>
          <w:rStyle w:val="berschrift3Zchn"/>
          <w:b w:val="0"/>
          <w:i/>
          <w:color w:val="FF0000"/>
          <w:sz w:val="18"/>
          <w:szCs w:val="18"/>
          <w:lang w:val="fr-CH"/>
        </w:rPr>
        <w:t xml:space="preserve"> (</w:t>
      </w:r>
      <w:r w:rsidR="00EA5B91" w:rsidRPr="006E1166">
        <w:rPr>
          <w:rStyle w:val="berschrift3Zchn"/>
          <w:b w:val="0"/>
          <w:i/>
          <w:color w:val="FF0000"/>
          <w:sz w:val="18"/>
          <w:szCs w:val="18"/>
          <w:lang w:val="fr-CH"/>
        </w:rPr>
        <w:t>interprétation technique</w:t>
      </w:r>
      <w:r w:rsidR="00B1187F" w:rsidRPr="006E1166">
        <w:rPr>
          <w:rStyle w:val="berschrift3Zchn"/>
          <w:b w:val="0"/>
          <w:i/>
          <w:color w:val="FF0000"/>
          <w:sz w:val="18"/>
          <w:szCs w:val="18"/>
          <w:lang w:val="fr-CH"/>
        </w:rPr>
        <w:t xml:space="preserve"> </w:t>
      </w:r>
      <w:r w:rsidR="00122725" w:rsidRPr="006E1166">
        <w:rPr>
          <w:rStyle w:val="berschrift3Zchn"/>
          <w:b w:val="0"/>
          <w:i/>
          <w:color w:val="FF0000"/>
          <w:sz w:val="18"/>
          <w:szCs w:val="18"/>
          <w:lang w:val="fr-CH"/>
        </w:rPr>
        <w:t>0024</w:t>
      </w:r>
      <w:r w:rsidR="00745DE9" w:rsidRPr="006E1166">
        <w:rPr>
          <w:rStyle w:val="berschrift3Zchn"/>
          <w:b w:val="0"/>
          <w:i/>
          <w:color w:val="FF0000"/>
          <w:sz w:val="18"/>
          <w:szCs w:val="18"/>
          <w:lang w:val="fr-CH"/>
        </w:rPr>
        <w:t xml:space="preserve"> </w:t>
      </w:r>
      <w:r w:rsidR="007377F8" w:rsidRPr="006E1166">
        <w:rPr>
          <w:rStyle w:val="berschrift3Zchn"/>
          <w:b w:val="0"/>
          <w:i/>
          <w:color w:val="FF0000"/>
          <w:sz w:val="18"/>
          <w:szCs w:val="18"/>
          <w:lang w:val="fr-CH"/>
        </w:rPr>
        <w:t>de l’</w:t>
      </w:r>
      <w:r w:rsidR="00B1187F" w:rsidRPr="006E1166">
        <w:rPr>
          <w:rStyle w:val="berschrift3Zchn"/>
          <w:b w:val="0"/>
          <w:i/>
          <w:color w:val="FF0000"/>
          <w:sz w:val="18"/>
          <w:szCs w:val="18"/>
          <w:lang w:val="fr-CH"/>
        </w:rPr>
        <w:t>APC)</w:t>
      </w:r>
    </w:p>
    <w:tbl>
      <w:tblPr>
        <w:tblW w:w="9498" w:type="dxa"/>
        <w:tblLayout w:type="fixed"/>
        <w:tblLook w:val="04A0" w:firstRow="1" w:lastRow="0" w:firstColumn="1" w:lastColumn="0" w:noHBand="0" w:noVBand="1"/>
      </w:tblPr>
      <w:tblGrid>
        <w:gridCol w:w="5425"/>
        <w:gridCol w:w="814"/>
        <w:gridCol w:w="815"/>
        <w:gridCol w:w="813"/>
        <w:gridCol w:w="814"/>
        <w:gridCol w:w="817"/>
      </w:tblGrid>
      <w:tr w:rsidR="00437618" w:rsidRPr="004A53ED" w14:paraId="73F7DD0F" w14:textId="77777777" w:rsidTr="004A4885">
        <w:tc>
          <w:tcPr>
            <w:tcW w:w="5425" w:type="dxa"/>
            <w:tcBorders>
              <w:bottom w:val="single" w:sz="4" w:space="0" w:color="BFBFBF" w:themeColor="background1" w:themeShade="BF"/>
            </w:tcBorders>
          </w:tcPr>
          <w:p w14:paraId="1A5C71B7" w14:textId="77777777" w:rsidR="00437618" w:rsidRPr="004A53ED" w:rsidRDefault="00437618" w:rsidP="004A4885">
            <w:pPr>
              <w:rPr>
                <w:sz w:val="21"/>
                <w:szCs w:val="21"/>
                <w:lang w:val="fr-CH"/>
              </w:rPr>
            </w:pPr>
          </w:p>
        </w:tc>
        <w:tc>
          <w:tcPr>
            <w:tcW w:w="814" w:type="dxa"/>
            <w:tcBorders>
              <w:bottom w:val="single" w:sz="4" w:space="0" w:color="BFBFBF" w:themeColor="background1" w:themeShade="BF"/>
            </w:tcBorders>
          </w:tcPr>
          <w:p w14:paraId="678328C2" w14:textId="332A0B7A" w:rsidR="00437618" w:rsidRPr="004A53ED" w:rsidRDefault="00F35A96" w:rsidP="004A4885">
            <w:pPr>
              <w:rPr>
                <w:b/>
                <w:sz w:val="21"/>
                <w:szCs w:val="21"/>
              </w:rPr>
            </w:pPr>
            <w:r w:rsidRPr="004A53ED">
              <w:rPr>
                <w:b/>
                <w:sz w:val="21"/>
                <w:szCs w:val="21"/>
              </w:rPr>
              <w:t>oui</w:t>
            </w:r>
          </w:p>
        </w:tc>
        <w:tc>
          <w:tcPr>
            <w:tcW w:w="815" w:type="dxa"/>
            <w:tcBorders>
              <w:bottom w:val="single" w:sz="4" w:space="0" w:color="BFBFBF" w:themeColor="background1" w:themeShade="BF"/>
              <w:right w:val="single" w:sz="4" w:space="0" w:color="auto"/>
            </w:tcBorders>
          </w:tcPr>
          <w:p w14:paraId="2DBF8BEB" w14:textId="0B7474D0" w:rsidR="00437618" w:rsidRPr="004A53ED" w:rsidRDefault="00F35A96" w:rsidP="004A4885">
            <w:pPr>
              <w:rPr>
                <w:b/>
                <w:sz w:val="21"/>
                <w:szCs w:val="21"/>
              </w:rPr>
            </w:pPr>
            <w:r w:rsidRPr="004A53ED">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67905D" w14:textId="42D75588" w:rsidR="00437618" w:rsidRPr="004A53ED" w:rsidRDefault="00F35A96" w:rsidP="004A4885">
            <w:pPr>
              <w:rPr>
                <w:b/>
                <w:sz w:val="21"/>
                <w:szCs w:val="21"/>
              </w:rPr>
            </w:pPr>
            <w:r w:rsidRPr="004A53ED">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819F908" w14:textId="7C70ADDC" w:rsidR="00437618" w:rsidRPr="004A53ED" w:rsidRDefault="00F35A96" w:rsidP="004A4885">
            <w:pPr>
              <w:rPr>
                <w:b/>
                <w:sz w:val="21"/>
                <w:szCs w:val="21"/>
              </w:rPr>
            </w:pPr>
            <w:r w:rsidRPr="004A53ED">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0773790F" w14:textId="045BEA13" w:rsidR="00437618" w:rsidRPr="004A53ED" w:rsidRDefault="00F35A96" w:rsidP="004A4885">
            <w:pPr>
              <w:rPr>
                <w:b/>
                <w:sz w:val="21"/>
                <w:szCs w:val="21"/>
              </w:rPr>
            </w:pPr>
            <w:r w:rsidRPr="004A53ED">
              <w:rPr>
                <w:b/>
                <w:sz w:val="21"/>
                <w:szCs w:val="21"/>
              </w:rPr>
              <w:t>non</w:t>
            </w:r>
          </w:p>
        </w:tc>
      </w:tr>
      <w:tr w:rsidR="00437618" w:rsidRPr="004A53ED" w14:paraId="0DDDA7E8"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E87387" w14:textId="2841D4D5" w:rsidR="00437618" w:rsidRPr="004A53ED" w:rsidRDefault="00437618" w:rsidP="004A4885">
            <w:pPr>
              <w:rPr>
                <w:sz w:val="21"/>
                <w:szCs w:val="21"/>
              </w:rPr>
            </w:pPr>
            <w:r w:rsidRPr="004A53ED">
              <w:rPr>
                <w:sz w:val="21"/>
                <w:szCs w:val="21"/>
                <w:lang w:eastAsia="de-DE"/>
              </w:rPr>
              <w:t xml:space="preserve">Réfrigérateur qualifié </w:t>
            </w:r>
            <w:r w:rsidRPr="004A53ED">
              <w:rPr>
                <w:sz w:val="21"/>
                <w:szCs w:val="21"/>
                <w:vertAlign w:val="superscript"/>
                <w:lang w:eastAsia="de-DE"/>
              </w:rPr>
              <w:t>٭</w:t>
            </w:r>
            <w:r w:rsidRPr="004A53ED">
              <w:rPr>
                <w:sz w:val="21"/>
                <w:szCs w:val="21"/>
                <w:vertAlign w:val="superscript"/>
                <w:lang w:eastAsia="de-DE"/>
              </w:rPr>
              <w:endnoteReference w:id="10"/>
            </w:r>
            <w:r w:rsidRPr="004A53ED">
              <w:rPr>
                <w:sz w:val="21"/>
                <w:szCs w:val="21"/>
                <w:vertAlign w:val="superscript"/>
                <w:lang w:eastAsia="de-DE"/>
              </w:rPr>
              <w:t>٭</w:t>
            </w:r>
          </w:p>
        </w:tc>
        <w:tc>
          <w:tcPr>
            <w:tcW w:w="814" w:type="dxa"/>
            <w:tcBorders>
              <w:top w:val="single" w:sz="4" w:space="0" w:color="BFBFBF" w:themeColor="background1" w:themeShade="BF"/>
              <w:bottom w:val="single" w:sz="4" w:space="0" w:color="BFBFBF" w:themeColor="background1" w:themeShade="BF"/>
            </w:tcBorders>
          </w:tcPr>
          <w:p w14:paraId="1EA4A4E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565DB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556F92"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A62230"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7A3F5E"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37618" w:rsidRPr="004A53ED" w14:paraId="5C89286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7F2FF3" w14:textId="028DF6D8" w:rsidR="00437618" w:rsidRPr="004A53ED" w:rsidRDefault="00437618" w:rsidP="004A4885">
            <w:pPr>
              <w:rPr>
                <w:sz w:val="21"/>
                <w:szCs w:val="21"/>
              </w:rPr>
            </w:pPr>
            <w:r w:rsidRPr="004A53ED">
              <w:rPr>
                <w:sz w:val="21"/>
                <w:szCs w:val="21"/>
              </w:rPr>
              <w:t xml:space="preserve">Réfrigérateur à médicaments (DIN </w:t>
            </w:r>
            <w:r w:rsidR="00385928" w:rsidRPr="00385928">
              <w:rPr>
                <w:sz w:val="21"/>
                <w:szCs w:val="21"/>
              </w:rPr>
              <w:t>13277:2022-05</w:t>
            </w:r>
            <w:r w:rsidRPr="004A53ED">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295F2764"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76DDF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2D9D1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FCE07"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BF9A25"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37618" w:rsidRPr="004A53ED" w14:paraId="72CEB486"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DEC7CA" w14:textId="494F522D" w:rsidR="00437618" w:rsidRPr="004A53ED" w:rsidRDefault="00437618" w:rsidP="003C71DB">
            <w:pPr>
              <w:rPr>
                <w:sz w:val="21"/>
                <w:szCs w:val="21"/>
                <w:lang w:val="fr-CH"/>
              </w:rPr>
            </w:pPr>
            <w:r w:rsidRPr="004A53ED">
              <w:rPr>
                <w:sz w:val="21"/>
                <w:szCs w:val="21"/>
                <w:lang w:val="fr-CH"/>
              </w:rPr>
              <w:t xml:space="preserve">Températures réglementaires (+2°C </w:t>
            </w:r>
            <w:r w:rsidR="000A725E" w:rsidRPr="004A53ED">
              <w:rPr>
                <w:sz w:val="21"/>
                <w:szCs w:val="21"/>
                <w:lang w:val="fr-CH"/>
              </w:rPr>
              <w:t xml:space="preserve">à </w:t>
            </w:r>
            <w:r w:rsidRPr="004A53ED">
              <w:rPr>
                <w:sz w:val="21"/>
                <w:szCs w:val="21"/>
                <w:lang w:val="fr-CH"/>
              </w:rPr>
              <w:t>+8°C) respectées</w:t>
            </w:r>
          </w:p>
        </w:tc>
        <w:tc>
          <w:tcPr>
            <w:tcW w:w="814" w:type="dxa"/>
            <w:tcBorders>
              <w:top w:val="single" w:sz="4" w:space="0" w:color="BFBFBF" w:themeColor="background1" w:themeShade="BF"/>
              <w:bottom w:val="single" w:sz="4" w:space="0" w:color="BFBFBF" w:themeColor="background1" w:themeShade="BF"/>
            </w:tcBorders>
          </w:tcPr>
          <w:p w14:paraId="41A34CDA"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8111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43E37E"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7B073A"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12D97"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37618" w:rsidRPr="004A53ED" w14:paraId="112FD62E"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F05B22" w14:textId="357630FA" w:rsidR="00437618" w:rsidRPr="004A53ED" w:rsidRDefault="00567FA9" w:rsidP="004A4885">
            <w:pPr>
              <w:rPr>
                <w:sz w:val="21"/>
                <w:szCs w:val="21"/>
                <w:lang w:val="fr-CH"/>
              </w:rPr>
            </w:pPr>
            <w:r w:rsidRPr="004A53ED">
              <w:rPr>
                <w:sz w:val="21"/>
                <w:szCs w:val="21"/>
                <w:lang w:val="fr-CH"/>
              </w:rPr>
              <w:t>Séparation des médicaments et des aliments</w:t>
            </w:r>
          </w:p>
        </w:tc>
        <w:tc>
          <w:tcPr>
            <w:tcW w:w="814" w:type="dxa"/>
            <w:tcBorders>
              <w:top w:val="single" w:sz="4" w:space="0" w:color="BFBFBF" w:themeColor="background1" w:themeShade="BF"/>
              <w:bottom w:val="single" w:sz="4" w:space="0" w:color="BFBFBF" w:themeColor="background1" w:themeShade="BF"/>
            </w:tcBorders>
          </w:tcPr>
          <w:p w14:paraId="65E51B43"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53D98B"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CD7B2B"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FAFA02"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561350"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37618" w:rsidRPr="004A53ED" w14:paraId="776CBCCE"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386EAF" w14:textId="1B5DA6F5" w:rsidR="00437618" w:rsidRPr="004A53ED" w:rsidRDefault="00567FA9" w:rsidP="004A4885">
            <w:pPr>
              <w:rPr>
                <w:sz w:val="21"/>
                <w:szCs w:val="21"/>
                <w:lang w:val="fr-CH"/>
              </w:rPr>
            </w:pPr>
            <w:r w:rsidRPr="004A53ED">
              <w:rPr>
                <w:sz w:val="21"/>
                <w:szCs w:val="21"/>
                <w:lang w:val="fr-CH"/>
              </w:rPr>
              <w:t>Ne contient que des médicaments qui peuvent ou doivent être conservés au réfrigérateur selon l’indication de stockage</w:t>
            </w:r>
          </w:p>
        </w:tc>
        <w:tc>
          <w:tcPr>
            <w:tcW w:w="814" w:type="dxa"/>
            <w:tcBorders>
              <w:top w:val="single" w:sz="4" w:space="0" w:color="BFBFBF" w:themeColor="background1" w:themeShade="BF"/>
              <w:bottom w:val="single" w:sz="4" w:space="0" w:color="BFBFBF" w:themeColor="background1" w:themeShade="BF"/>
            </w:tcBorders>
          </w:tcPr>
          <w:p w14:paraId="56FB36D2"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72EAE1"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A9BCB7"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B97F71"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5AC60D" w14:textId="77777777" w:rsidR="00437618" w:rsidRPr="004A53ED" w:rsidRDefault="00437618"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37618" w:rsidRPr="002F2DA6" w14:paraId="4D9FC0A8" w14:textId="77777777" w:rsidTr="004A4885">
        <w:trPr>
          <w:trHeight w:val="283"/>
        </w:trPr>
        <w:tc>
          <w:tcPr>
            <w:tcW w:w="9498"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194341B" w14:textId="5EA66B1F" w:rsidR="00437618" w:rsidRPr="004A53ED" w:rsidRDefault="000831D9" w:rsidP="004A4885">
            <w:pPr>
              <w:rPr>
                <w:sz w:val="21"/>
                <w:szCs w:val="21"/>
                <w:lang w:val="fr-CH"/>
              </w:rPr>
            </w:pPr>
            <w:r w:rsidRPr="004A53ED">
              <w:rPr>
                <w:sz w:val="21"/>
                <w:szCs w:val="21"/>
                <w:lang w:val="fr-CH"/>
              </w:rPr>
              <w:t>Quelle est la procédure à suivre</w:t>
            </w:r>
            <w:r w:rsidR="00CA2A7D" w:rsidRPr="004A53ED">
              <w:rPr>
                <w:sz w:val="21"/>
                <w:szCs w:val="21"/>
                <w:lang w:val="fr-CH"/>
              </w:rPr>
              <w:t xml:space="preserve"> en cas de coupure de courant</w:t>
            </w:r>
            <w:r w:rsidRPr="004A53ED">
              <w:rPr>
                <w:sz w:val="21"/>
                <w:szCs w:val="21"/>
                <w:lang w:val="fr-CH"/>
              </w:rPr>
              <w:t xml:space="preserve"> ? </w:t>
            </w:r>
            <w:r w:rsidR="00CA2A7D" w:rsidRPr="004A53ED">
              <w:rPr>
                <w:sz w:val="21"/>
                <w:szCs w:val="21"/>
              </w:rPr>
              <w:sym w:font="Webdings" w:char="F069"/>
            </w:r>
            <w:r w:rsidR="00CA2A7D" w:rsidRPr="004A53ED">
              <w:rPr>
                <w:sz w:val="21"/>
                <w:szCs w:val="21"/>
                <w:lang w:val="fr-CH"/>
              </w:rPr>
              <w:t xml:space="preserve"> </w:t>
            </w:r>
            <w:r w:rsidR="00CA2A7D" w:rsidRPr="004A53ED">
              <w:rPr>
                <w:sz w:val="21"/>
                <w:szCs w:val="21"/>
              </w:rPr>
              <w:fldChar w:fldCharType="begin">
                <w:ffData>
                  <w:name w:val="Text203"/>
                  <w:enabled/>
                  <w:calcOnExit w:val="0"/>
                  <w:textInput/>
                </w:ffData>
              </w:fldChar>
            </w:r>
            <w:r w:rsidR="00CA2A7D" w:rsidRPr="004A53ED">
              <w:rPr>
                <w:sz w:val="21"/>
                <w:szCs w:val="21"/>
                <w:lang w:val="fr-CH"/>
              </w:rPr>
              <w:instrText xml:space="preserve"> FORMTEXT </w:instrText>
            </w:r>
            <w:r w:rsidR="00CA2A7D" w:rsidRPr="004A53ED">
              <w:rPr>
                <w:sz w:val="21"/>
                <w:szCs w:val="21"/>
              </w:rPr>
            </w:r>
            <w:r w:rsidR="00CA2A7D" w:rsidRPr="004A53ED">
              <w:rPr>
                <w:sz w:val="21"/>
                <w:szCs w:val="21"/>
              </w:rPr>
              <w:fldChar w:fldCharType="separate"/>
            </w:r>
            <w:r w:rsidR="00CA2A7D" w:rsidRPr="004A53ED">
              <w:rPr>
                <w:noProof/>
                <w:sz w:val="21"/>
                <w:szCs w:val="21"/>
              </w:rPr>
              <w:t> </w:t>
            </w:r>
            <w:r w:rsidR="00CA2A7D" w:rsidRPr="004A53ED">
              <w:rPr>
                <w:noProof/>
                <w:sz w:val="21"/>
                <w:szCs w:val="21"/>
              </w:rPr>
              <w:t> </w:t>
            </w:r>
            <w:r w:rsidR="00CA2A7D" w:rsidRPr="004A53ED">
              <w:rPr>
                <w:noProof/>
                <w:sz w:val="21"/>
                <w:szCs w:val="21"/>
              </w:rPr>
              <w:t> </w:t>
            </w:r>
            <w:r w:rsidR="00CA2A7D" w:rsidRPr="004A53ED">
              <w:rPr>
                <w:noProof/>
                <w:sz w:val="21"/>
                <w:szCs w:val="21"/>
              </w:rPr>
              <w:t> </w:t>
            </w:r>
            <w:r w:rsidR="00CA2A7D" w:rsidRPr="004A53ED">
              <w:rPr>
                <w:noProof/>
                <w:sz w:val="21"/>
                <w:szCs w:val="21"/>
              </w:rPr>
              <w:t> </w:t>
            </w:r>
            <w:r w:rsidR="00CA2A7D" w:rsidRPr="004A53ED">
              <w:rPr>
                <w:sz w:val="21"/>
                <w:szCs w:val="21"/>
              </w:rPr>
              <w:fldChar w:fldCharType="end"/>
            </w:r>
          </w:p>
        </w:tc>
      </w:tr>
    </w:tbl>
    <w:p w14:paraId="60D82A65" w14:textId="6E9FA154" w:rsidR="00D375A7" w:rsidRDefault="00D375A7" w:rsidP="002001B7">
      <w:pPr>
        <w:pStyle w:val="berschrift2"/>
        <w:rPr>
          <w:rFonts w:eastAsiaTheme="majorEastAsia"/>
        </w:rPr>
      </w:pPr>
      <w:r w:rsidRPr="005F55F9">
        <w:rPr>
          <w:sz w:val="21"/>
          <w:szCs w:val="21"/>
        </w:rPr>
        <w:t>Appareils</w:t>
      </w:r>
      <w:r w:rsidRPr="007469FC">
        <w:t xml:space="preserve"> </w:t>
      </w:r>
      <w:r w:rsidR="00F35A96" w:rsidRPr="00BB4463">
        <w:rPr>
          <w:rFonts w:eastAsiaTheme="majorEastAsia"/>
          <w:b w:val="0"/>
          <w:i/>
          <w:color w:val="FF0000"/>
          <w:sz w:val="18"/>
          <w:szCs w:val="18"/>
          <w:lang w:eastAsia="en-US"/>
        </w:rPr>
        <w:t>(chap. 20.1.3.7. Ph. Helv</w:t>
      </w:r>
      <w:r w:rsidR="00BB4463">
        <w:rPr>
          <w:rFonts w:eastAsiaTheme="majorEastAsia"/>
          <w:b w:val="0"/>
          <w:i/>
          <w:color w:val="FF0000"/>
          <w:sz w:val="18"/>
          <w:szCs w:val="18"/>
          <w:lang w:eastAsia="en-US"/>
        </w:rPr>
        <w:t>.)</w:t>
      </w:r>
    </w:p>
    <w:p w14:paraId="04B38AFB" w14:textId="104B3B9F" w:rsidR="0056210E" w:rsidRPr="006E1166" w:rsidRDefault="00D375A7" w:rsidP="00CD76BA">
      <w:pPr>
        <w:pStyle w:val="Listenabsatz"/>
        <w:numPr>
          <w:ilvl w:val="2"/>
          <w:numId w:val="45"/>
        </w:numPr>
        <w:ind w:left="709"/>
        <w:rPr>
          <w:rFonts w:cs="Arial"/>
          <w:bCs/>
          <w:i/>
          <w:color w:val="FF0000"/>
          <w:sz w:val="18"/>
          <w:szCs w:val="18"/>
          <w:lang w:val="fr-CH"/>
        </w:rPr>
      </w:pPr>
      <w:r w:rsidRPr="005F55F9">
        <w:rPr>
          <w:rStyle w:val="berschrift3Zchn"/>
          <w:sz w:val="21"/>
          <w:szCs w:val="21"/>
          <w:lang w:val="fr-CH"/>
        </w:rPr>
        <w:t>Balances</w:t>
      </w:r>
      <w:r w:rsidR="004A4885" w:rsidRPr="006E1166">
        <w:rPr>
          <w:rStyle w:val="berschrift3Zchn"/>
          <w:lang w:val="fr-CH"/>
        </w:rPr>
        <w:t xml:space="preserve"> </w:t>
      </w:r>
      <w:r w:rsidR="004A4885" w:rsidRPr="006E1166">
        <w:rPr>
          <w:rStyle w:val="berschrift3Zchn"/>
          <w:b w:val="0"/>
          <w:i/>
          <w:color w:val="FF0000"/>
          <w:sz w:val="18"/>
          <w:szCs w:val="18"/>
          <w:lang w:val="fr-CH"/>
        </w:rPr>
        <w:t>(</w:t>
      </w:r>
      <w:r w:rsidR="00EA5B91" w:rsidRPr="006E1166">
        <w:rPr>
          <w:rStyle w:val="berschrift3Zchn"/>
          <w:b w:val="0"/>
          <w:i/>
          <w:color w:val="FF0000"/>
          <w:sz w:val="18"/>
          <w:szCs w:val="18"/>
          <w:lang w:val="fr-CH"/>
        </w:rPr>
        <w:t>interprétation technique</w:t>
      </w:r>
      <w:r w:rsidR="004A4885" w:rsidRPr="006E1166">
        <w:rPr>
          <w:rStyle w:val="berschrift3Zchn"/>
          <w:b w:val="0"/>
          <w:i/>
          <w:color w:val="FF0000"/>
          <w:sz w:val="18"/>
          <w:szCs w:val="18"/>
          <w:lang w:val="fr-CH"/>
        </w:rPr>
        <w:t xml:space="preserve"> H005</w:t>
      </w:r>
      <w:r w:rsidR="007377F8" w:rsidRPr="006E1166">
        <w:rPr>
          <w:rStyle w:val="berschrift3Zchn"/>
          <w:b w:val="0"/>
          <w:i/>
          <w:color w:val="FF0000"/>
          <w:sz w:val="18"/>
          <w:szCs w:val="18"/>
          <w:lang w:val="fr-CH"/>
        </w:rPr>
        <w:t>.01</w:t>
      </w:r>
      <w:r w:rsidR="004A4885" w:rsidRPr="006E1166">
        <w:rPr>
          <w:rStyle w:val="berschrift3Zchn"/>
          <w:b w:val="0"/>
          <w:i/>
          <w:color w:val="FF0000"/>
          <w:sz w:val="18"/>
          <w:szCs w:val="18"/>
          <w:lang w:val="fr-CH"/>
        </w:rPr>
        <w:t xml:space="preserve"> </w:t>
      </w:r>
      <w:r w:rsidR="007377F8" w:rsidRPr="006E1166">
        <w:rPr>
          <w:rStyle w:val="berschrift3Zchn"/>
          <w:b w:val="0"/>
          <w:i/>
          <w:color w:val="FF0000"/>
          <w:sz w:val="18"/>
          <w:szCs w:val="18"/>
          <w:lang w:val="fr-CH"/>
        </w:rPr>
        <w:t>de l’APC de la Suisse du Nord-Ouest</w:t>
      </w:r>
      <w:r w:rsidR="004A4885" w:rsidRPr="006E1166">
        <w:rPr>
          <w:rStyle w:val="berschrift3Zchn"/>
          <w:b w:val="0"/>
          <w:i/>
          <w:color w:val="FF0000"/>
          <w:sz w:val="18"/>
          <w:szCs w:val="18"/>
          <w:lang w:val="fr-CH"/>
        </w:rPr>
        <w:t>)</w:t>
      </w:r>
    </w:p>
    <w:tbl>
      <w:tblPr>
        <w:tblW w:w="9498" w:type="dxa"/>
        <w:tblLayout w:type="fixed"/>
        <w:tblLook w:val="04A0" w:firstRow="1" w:lastRow="0" w:firstColumn="1" w:lastColumn="0" w:noHBand="0" w:noVBand="1"/>
      </w:tblPr>
      <w:tblGrid>
        <w:gridCol w:w="5425"/>
        <w:gridCol w:w="814"/>
        <w:gridCol w:w="815"/>
        <w:gridCol w:w="813"/>
        <w:gridCol w:w="814"/>
        <w:gridCol w:w="817"/>
      </w:tblGrid>
      <w:tr w:rsidR="004A4885" w:rsidRPr="004A53ED" w14:paraId="0042DBB0" w14:textId="77777777" w:rsidTr="004A4885">
        <w:tc>
          <w:tcPr>
            <w:tcW w:w="5425" w:type="dxa"/>
            <w:tcBorders>
              <w:bottom w:val="single" w:sz="4" w:space="0" w:color="BFBFBF" w:themeColor="background1" w:themeShade="BF"/>
            </w:tcBorders>
          </w:tcPr>
          <w:p w14:paraId="554A71EA" w14:textId="77777777" w:rsidR="004A4885" w:rsidRPr="004A53ED" w:rsidRDefault="004A4885" w:rsidP="004A4885">
            <w:pPr>
              <w:rPr>
                <w:sz w:val="21"/>
                <w:szCs w:val="21"/>
                <w:lang w:val="fr-CH"/>
              </w:rPr>
            </w:pPr>
          </w:p>
        </w:tc>
        <w:tc>
          <w:tcPr>
            <w:tcW w:w="814" w:type="dxa"/>
            <w:tcBorders>
              <w:bottom w:val="single" w:sz="4" w:space="0" w:color="BFBFBF" w:themeColor="background1" w:themeShade="BF"/>
            </w:tcBorders>
          </w:tcPr>
          <w:p w14:paraId="240105A3" w14:textId="026FFBD3" w:rsidR="004A4885" w:rsidRPr="004A53ED" w:rsidRDefault="009D519F" w:rsidP="004A4885">
            <w:pPr>
              <w:rPr>
                <w:b/>
                <w:sz w:val="21"/>
                <w:szCs w:val="21"/>
                <w:lang w:val="fr-CH"/>
              </w:rPr>
            </w:pPr>
            <w:r w:rsidRPr="004A53ED">
              <w:rPr>
                <w:b/>
                <w:sz w:val="21"/>
                <w:szCs w:val="21"/>
                <w:lang w:val="fr-CH"/>
              </w:rPr>
              <w:t>oui</w:t>
            </w:r>
          </w:p>
        </w:tc>
        <w:tc>
          <w:tcPr>
            <w:tcW w:w="815" w:type="dxa"/>
            <w:tcBorders>
              <w:bottom w:val="single" w:sz="4" w:space="0" w:color="BFBFBF" w:themeColor="background1" w:themeShade="BF"/>
              <w:right w:val="single" w:sz="4" w:space="0" w:color="auto"/>
            </w:tcBorders>
          </w:tcPr>
          <w:p w14:paraId="5641F9B5" w14:textId="3294D034" w:rsidR="004A4885" w:rsidRPr="004A53ED" w:rsidRDefault="009D519F" w:rsidP="004A4885">
            <w:pPr>
              <w:rPr>
                <w:b/>
                <w:sz w:val="21"/>
                <w:szCs w:val="21"/>
                <w:lang w:val="fr-CH"/>
              </w:rPr>
            </w:pPr>
            <w:r w:rsidRPr="004A53ED">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C157723" w14:textId="740022FC" w:rsidR="004A4885" w:rsidRPr="004A53ED" w:rsidRDefault="009D519F" w:rsidP="004A4885">
            <w:pPr>
              <w:rPr>
                <w:b/>
                <w:sz w:val="21"/>
                <w:szCs w:val="21"/>
                <w:lang w:val="fr-CH"/>
              </w:rPr>
            </w:pPr>
            <w:r w:rsidRPr="004A53ED">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1E884026" w14:textId="129B0885" w:rsidR="004A4885" w:rsidRPr="004A53ED" w:rsidRDefault="009D519F" w:rsidP="004A4885">
            <w:pPr>
              <w:rPr>
                <w:b/>
                <w:sz w:val="21"/>
                <w:szCs w:val="21"/>
                <w:lang w:val="fr-CH"/>
              </w:rPr>
            </w:pPr>
            <w:r w:rsidRPr="004A53ED">
              <w:rPr>
                <w:b/>
                <w:sz w:val="21"/>
                <w:szCs w:val="21"/>
                <w:lang w:val="fr-CH"/>
              </w:rPr>
              <w:t xml:space="preserve">part. </w:t>
            </w:r>
          </w:p>
        </w:tc>
        <w:tc>
          <w:tcPr>
            <w:tcW w:w="817" w:type="dxa"/>
            <w:tcBorders>
              <w:bottom w:val="single" w:sz="4" w:space="0" w:color="BFBFBF" w:themeColor="background1" w:themeShade="BF"/>
            </w:tcBorders>
            <w:shd w:val="clear" w:color="auto" w:fill="D9D9D9" w:themeFill="background1" w:themeFillShade="D9"/>
          </w:tcPr>
          <w:p w14:paraId="6C11C1C0" w14:textId="45786525" w:rsidR="004A4885" w:rsidRPr="004A53ED" w:rsidRDefault="009D519F" w:rsidP="004A4885">
            <w:pPr>
              <w:rPr>
                <w:b/>
                <w:sz w:val="21"/>
                <w:szCs w:val="21"/>
                <w:lang w:val="fr-CH"/>
              </w:rPr>
            </w:pPr>
            <w:r w:rsidRPr="004A53ED">
              <w:rPr>
                <w:b/>
                <w:sz w:val="21"/>
                <w:szCs w:val="21"/>
                <w:lang w:val="fr-CH"/>
              </w:rPr>
              <w:t>non</w:t>
            </w:r>
          </w:p>
        </w:tc>
      </w:tr>
      <w:tr w:rsidR="004A4885" w:rsidRPr="004A53ED" w14:paraId="0F5378E9"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F2A902" w14:textId="1E22F067" w:rsidR="004A4885" w:rsidRPr="004A53ED" w:rsidRDefault="00BF4B97">
            <w:pPr>
              <w:rPr>
                <w:sz w:val="21"/>
                <w:szCs w:val="21"/>
                <w:lang w:val="fr-CH"/>
              </w:rPr>
            </w:pPr>
            <w:r w:rsidRPr="004A53ED">
              <w:rPr>
                <w:sz w:val="21"/>
                <w:szCs w:val="21"/>
                <w:lang w:val="fr-CH"/>
              </w:rPr>
              <w:t>B</w:t>
            </w:r>
            <w:r w:rsidR="00554AC2" w:rsidRPr="004A53ED">
              <w:rPr>
                <w:sz w:val="21"/>
                <w:szCs w:val="21"/>
                <w:lang w:val="fr-CH"/>
              </w:rPr>
              <w:t xml:space="preserve">alances </w:t>
            </w:r>
            <w:r w:rsidR="009D519F" w:rsidRPr="004A53ED">
              <w:rPr>
                <w:sz w:val="21"/>
                <w:szCs w:val="21"/>
                <w:lang w:val="fr-CH"/>
              </w:rPr>
              <w:t>régulièrement entretenu</w:t>
            </w:r>
            <w:r w:rsidR="00090C09" w:rsidRPr="004A53ED">
              <w:rPr>
                <w:sz w:val="21"/>
                <w:szCs w:val="21"/>
                <w:lang w:val="fr-CH"/>
              </w:rPr>
              <w:t>e</w:t>
            </w:r>
            <w:r w:rsidR="009D519F" w:rsidRPr="004A53ED">
              <w:rPr>
                <w:sz w:val="21"/>
                <w:szCs w:val="21"/>
                <w:lang w:val="fr-CH"/>
              </w:rPr>
              <w:t>s/calibré</w:t>
            </w:r>
            <w:r w:rsidR="00090C09" w:rsidRPr="004A53ED">
              <w:rPr>
                <w:sz w:val="21"/>
                <w:szCs w:val="21"/>
                <w:lang w:val="fr-CH"/>
              </w:rPr>
              <w:t>e</w:t>
            </w:r>
            <w:r w:rsidR="009D519F" w:rsidRPr="004A53ED">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B4A82CD" w14:textId="77777777" w:rsidR="004A4885" w:rsidRPr="004A53ED" w:rsidRDefault="004A4885" w:rsidP="004A4885">
            <w:pPr>
              <w:rPr>
                <w:b/>
                <w:sz w:val="21"/>
                <w:szCs w:val="21"/>
                <w:lang w:val="fr-CH"/>
              </w:rPr>
            </w:pPr>
            <w:r w:rsidRPr="004A53ED">
              <w:rPr>
                <w:b/>
                <w:sz w:val="21"/>
                <w:szCs w:val="21"/>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88C8DE" w14:textId="77777777" w:rsidR="004A4885" w:rsidRPr="004A53ED" w:rsidRDefault="004A4885" w:rsidP="004A4885">
            <w:pPr>
              <w:rPr>
                <w:b/>
                <w:sz w:val="21"/>
                <w:szCs w:val="21"/>
                <w:lang w:val="fr-CH"/>
              </w:rPr>
            </w:pPr>
            <w:r w:rsidRPr="004A53ED">
              <w:rPr>
                <w:b/>
                <w:sz w:val="21"/>
                <w:szCs w:val="21"/>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8EB0AE" w14:textId="77777777" w:rsidR="004A4885" w:rsidRPr="004A53ED" w:rsidRDefault="004A4885" w:rsidP="004A4885">
            <w:pPr>
              <w:rPr>
                <w:b/>
                <w:sz w:val="21"/>
                <w:szCs w:val="21"/>
                <w:lang w:val="fr-CH"/>
              </w:rPr>
            </w:pPr>
            <w:r w:rsidRPr="004A53ED">
              <w:rPr>
                <w:b/>
                <w:sz w:val="21"/>
                <w:szCs w:val="21"/>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1D00B7" w14:textId="77777777" w:rsidR="004A4885" w:rsidRPr="004A53ED" w:rsidRDefault="004A4885" w:rsidP="004A4885">
            <w:pPr>
              <w:rPr>
                <w:b/>
                <w:sz w:val="21"/>
                <w:szCs w:val="21"/>
                <w:lang w:val="fr-CH"/>
              </w:rPr>
            </w:pPr>
            <w:r w:rsidRPr="004A53ED">
              <w:rPr>
                <w:b/>
                <w:sz w:val="21"/>
                <w:szCs w:val="21"/>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B14FE9"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lang w:val="fr-CH"/>
              </w:rPr>
              <w:instrText xml:space="preserve"> </w:instrText>
            </w:r>
            <w:r w:rsidRPr="004A53ED">
              <w:rPr>
                <w:b/>
                <w:sz w:val="21"/>
                <w:szCs w:val="21"/>
              </w:rPr>
              <w:instrText xml:space="preserve">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r w:rsidR="004A4885" w:rsidRPr="004A53ED" w14:paraId="3E51C528" w14:textId="77777777" w:rsidTr="004A4885">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23F44" w14:textId="4442F338" w:rsidR="004A4885" w:rsidRPr="004A53ED" w:rsidRDefault="00090C09" w:rsidP="00355D37">
            <w:pPr>
              <w:rPr>
                <w:b/>
                <w:sz w:val="21"/>
                <w:szCs w:val="21"/>
                <w:lang w:val="fr-CH"/>
              </w:rPr>
            </w:pPr>
            <w:r w:rsidRPr="004A53ED">
              <w:rPr>
                <w:sz w:val="21"/>
                <w:szCs w:val="21"/>
                <w:lang w:val="fr-CH"/>
              </w:rPr>
              <w:t>Dernière maintenance</w:t>
            </w:r>
            <w:r w:rsidR="009D519F" w:rsidRPr="004A53ED">
              <w:rPr>
                <w:sz w:val="21"/>
                <w:szCs w:val="21"/>
                <w:lang w:val="fr-CH"/>
              </w:rPr>
              <w:t xml:space="preserve"> le</w:t>
            </w:r>
            <w:r w:rsidR="004A4885" w:rsidRPr="004A53ED">
              <w:rPr>
                <w:sz w:val="21"/>
                <w:szCs w:val="21"/>
                <w:lang w:val="fr-CH"/>
              </w:rPr>
              <w:t xml:space="preserve">                                                        </w:t>
            </w:r>
            <w:r w:rsidRPr="004A53ED">
              <w:rPr>
                <w:sz w:val="21"/>
                <w:szCs w:val="21"/>
                <w:lang w:val="fr-CH"/>
              </w:rPr>
              <w:t xml:space="preserve">                   </w:t>
            </w:r>
            <w:r w:rsidR="00355D37" w:rsidRPr="004A53ED">
              <w:rPr>
                <w:sz w:val="21"/>
                <w:szCs w:val="21"/>
                <w:lang w:val="fr-CH"/>
              </w:rPr>
              <w:t>d</w:t>
            </w:r>
            <w:r w:rsidR="009D519F" w:rsidRPr="004A53ED">
              <w:rPr>
                <w:sz w:val="21"/>
                <w:szCs w:val="21"/>
                <w:lang w:val="fr-CH"/>
              </w:rPr>
              <w:t>ate</w:t>
            </w:r>
            <w:r w:rsidR="004A4885" w:rsidRPr="004A53ED">
              <w:rPr>
                <w:sz w:val="21"/>
                <w:szCs w:val="21"/>
                <w:lang w:val="fr-CH"/>
              </w:rPr>
              <w:t xml:space="preserve">: </w:t>
            </w:r>
            <w:r w:rsidR="004A4885" w:rsidRPr="004A53ED">
              <w:rPr>
                <w:sz w:val="21"/>
                <w:szCs w:val="21"/>
                <w:lang w:val="fr-CH"/>
              </w:rPr>
              <w:fldChar w:fldCharType="begin">
                <w:ffData>
                  <w:name w:val="Text203"/>
                  <w:enabled/>
                  <w:calcOnExit w:val="0"/>
                  <w:textInput/>
                </w:ffData>
              </w:fldChar>
            </w:r>
            <w:r w:rsidR="004A4885" w:rsidRPr="004A53ED">
              <w:rPr>
                <w:sz w:val="21"/>
                <w:szCs w:val="21"/>
                <w:lang w:val="fr-CH"/>
              </w:rPr>
              <w:instrText xml:space="preserve"> FORMTEXT </w:instrText>
            </w:r>
            <w:r w:rsidR="004A4885" w:rsidRPr="004A53ED">
              <w:rPr>
                <w:sz w:val="21"/>
                <w:szCs w:val="21"/>
                <w:lang w:val="fr-CH"/>
              </w:rPr>
            </w:r>
            <w:r w:rsidR="004A4885" w:rsidRPr="004A53ED">
              <w:rPr>
                <w:sz w:val="21"/>
                <w:szCs w:val="21"/>
                <w:lang w:val="fr-CH"/>
              </w:rPr>
              <w:fldChar w:fldCharType="separate"/>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sz w:val="21"/>
                <w:szCs w:val="21"/>
                <w:lang w:val="fr-CH"/>
              </w:rPr>
              <w:fldChar w:fldCharType="end"/>
            </w:r>
          </w:p>
        </w:tc>
      </w:tr>
      <w:tr w:rsidR="004A4885" w:rsidRPr="004A53ED" w14:paraId="3D75904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0564DF" w14:textId="63C9157B" w:rsidR="004A4885" w:rsidRPr="004A53ED" w:rsidRDefault="009D519F" w:rsidP="009D519F">
            <w:pPr>
              <w:rPr>
                <w:sz w:val="21"/>
                <w:szCs w:val="21"/>
                <w:lang w:val="fr-CH"/>
              </w:rPr>
            </w:pPr>
            <w:r w:rsidRPr="004A53ED">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03FBBAF2" w14:textId="77777777" w:rsidR="004A4885" w:rsidRPr="004A53ED" w:rsidRDefault="004A4885" w:rsidP="004A4885">
            <w:pPr>
              <w:rPr>
                <w:b/>
                <w:sz w:val="21"/>
                <w:szCs w:val="21"/>
                <w:lang w:val="fr-CH"/>
              </w:rPr>
            </w:pPr>
            <w:r w:rsidRPr="004A53ED">
              <w:rPr>
                <w:b/>
                <w:sz w:val="21"/>
                <w:szCs w:val="21"/>
                <w:lang w:val="fr-CH"/>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4A53ED">
              <w:rPr>
                <w:b/>
                <w:sz w:val="21"/>
                <w:szCs w:val="21"/>
                <w:lang w:val="fr-CH"/>
              </w:rPr>
              <w:fldChar w:fldCharType="end"/>
            </w:r>
            <w:r w:rsidRPr="004A53ED">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3F9A06" w14:textId="77777777" w:rsidR="004A4885" w:rsidRPr="004A53ED" w:rsidRDefault="004A4885" w:rsidP="004A4885">
            <w:pPr>
              <w:rPr>
                <w:b/>
                <w:sz w:val="21"/>
                <w:szCs w:val="21"/>
                <w:lang w:val="fr-CH"/>
              </w:rPr>
            </w:pPr>
            <w:r w:rsidRPr="004A53ED">
              <w:rPr>
                <w:b/>
                <w:sz w:val="21"/>
                <w:szCs w:val="21"/>
                <w:lang w:val="fr-CH"/>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4A53ED">
              <w:rPr>
                <w:b/>
                <w:sz w:val="21"/>
                <w:szCs w:val="21"/>
                <w:lang w:val="fr-CH"/>
              </w:rPr>
              <w:fldChar w:fldCharType="end"/>
            </w:r>
            <w:r w:rsidRPr="004A53ED">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04B64B" w14:textId="77777777" w:rsidR="004A4885" w:rsidRPr="004A53ED" w:rsidRDefault="004A4885" w:rsidP="004A4885">
            <w:pPr>
              <w:rPr>
                <w:b/>
                <w:sz w:val="21"/>
                <w:szCs w:val="21"/>
                <w:lang w:val="fr-CH"/>
              </w:rPr>
            </w:pPr>
            <w:r w:rsidRPr="004A53ED">
              <w:rPr>
                <w:b/>
                <w:sz w:val="21"/>
                <w:szCs w:val="21"/>
                <w:lang w:val="fr-CH"/>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4A53ED">
              <w:rPr>
                <w:b/>
                <w:sz w:val="21"/>
                <w:szCs w:val="21"/>
                <w:lang w:val="fr-CH"/>
              </w:rPr>
              <w:fldChar w:fldCharType="end"/>
            </w:r>
            <w:r w:rsidRPr="004A53ED">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D2141F" w14:textId="77777777" w:rsidR="004A4885" w:rsidRPr="004A53ED" w:rsidRDefault="004A4885" w:rsidP="004A4885">
            <w:pPr>
              <w:rPr>
                <w:b/>
                <w:sz w:val="21"/>
                <w:szCs w:val="21"/>
                <w:lang w:val="fr-CH"/>
              </w:rPr>
            </w:pPr>
            <w:r w:rsidRPr="004A53ED">
              <w:rPr>
                <w:b/>
                <w:sz w:val="21"/>
                <w:szCs w:val="21"/>
                <w:lang w:val="fr-CH"/>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4A53ED">
              <w:rPr>
                <w:b/>
                <w:sz w:val="21"/>
                <w:szCs w:val="21"/>
                <w:lang w:val="fr-CH"/>
              </w:rPr>
              <w:fldChar w:fldCharType="end"/>
            </w:r>
            <w:r w:rsidRPr="004A53ED">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5A9792" w14:textId="77777777" w:rsidR="004A4885" w:rsidRPr="004A53ED" w:rsidRDefault="004A4885" w:rsidP="004A4885">
            <w:pPr>
              <w:rPr>
                <w:b/>
                <w:sz w:val="21"/>
                <w:szCs w:val="21"/>
                <w:lang w:val="fr-CH"/>
              </w:rPr>
            </w:pPr>
            <w:r w:rsidRPr="004A53ED">
              <w:rPr>
                <w:b/>
                <w:sz w:val="21"/>
                <w:szCs w:val="21"/>
                <w:lang w:val="fr-CH"/>
              </w:rPr>
              <w:fldChar w:fldCharType="begin">
                <w:ffData>
                  <w:name w:val=""/>
                  <w:enabled/>
                  <w:calcOnExit w:val="0"/>
                  <w:checkBox>
                    <w:sizeAuto/>
                    <w:default w:val="0"/>
                    <w:checked w:val="0"/>
                  </w:checkBox>
                </w:ffData>
              </w:fldChar>
            </w:r>
            <w:r w:rsidRPr="004A53ED">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4A53ED">
              <w:rPr>
                <w:b/>
                <w:sz w:val="21"/>
                <w:szCs w:val="21"/>
                <w:lang w:val="fr-CH"/>
              </w:rPr>
              <w:fldChar w:fldCharType="end"/>
            </w:r>
            <w:r w:rsidRPr="004A53ED">
              <w:rPr>
                <w:b/>
                <w:sz w:val="21"/>
                <w:szCs w:val="21"/>
                <w:lang w:val="fr-CH"/>
              </w:rPr>
              <w:t xml:space="preserve"> </w:t>
            </w:r>
          </w:p>
        </w:tc>
      </w:tr>
      <w:tr w:rsidR="004A4885" w:rsidRPr="004A53ED" w14:paraId="1BB83F33"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2BB819" w14:textId="09DF3812" w:rsidR="004A4885" w:rsidRPr="004A53ED" w:rsidRDefault="00090C09" w:rsidP="009D519F">
            <w:pPr>
              <w:rPr>
                <w:sz w:val="21"/>
                <w:szCs w:val="21"/>
                <w:lang w:val="fr-CH"/>
              </w:rPr>
            </w:pPr>
            <w:r w:rsidRPr="004A53ED">
              <w:rPr>
                <w:sz w:val="21"/>
                <w:szCs w:val="21"/>
                <w:lang w:val="fr-CH"/>
              </w:rPr>
              <w:t>À</w:t>
            </w:r>
            <w:r w:rsidR="009D519F" w:rsidRPr="004A53ED">
              <w:rPr>
                <w:sz w:val="21"/>
                <w:szCs w:val="21"/>
                <w:lang w:val="fr-CH"/>
              </w:rPr>
              <w:t xml:space="preserve"> quel rythme ?</w:t>
            </w:r>
            <w:r w:rsidR="004A4885" w:rsidRPr="004A53ED">
              <w:rPr>
                <w:sz w:val="21"/>
                <w:szCs w:val="21"/>
                <w:lang w:val="fr-CH"/>
              </w:rPr>
              <w:t xml:space="preserve"> </w:t>
            </w:r>
            <w:r w:rsidR="004A4885" w:rsidRPr="004A53ED">
              <w:rPr>
                <w:sz w:val="21"/>
                <w:szCs w:val="21"/>
                <w:lang w:val="fr-CH"/>
              </w:rPr>
              <w:fldChar w:fldCharType="begin">
                <w:ffData>
                  <w:name w:val="Text203"/>
                  <w:enabled/>
                  <w:calcOnExit w:val="0"/>
                  <w:textInput/>
                </w:ffData>
              </w:fldChar>
            </w:r>
            <w:r w:rsidR="004A4885" w:rsidRPr="004A53ED">
              <w:rPr>
                <w:sz w:val="21"/>
                <w:szCs w:val="21"/>
                <w:lang w:val="fr-CH"/>
              </w:rPr>
              <w:instrText xml:space="preserve"> FORMTEXT </w:instrText>
            </w:r>
            <w:r w:rsidR="004A4885" w:rsidRPr="004A53ED">
              <w:rPr>
                <w:sz w:val="21"/>
                <w:szCs w:val="21"/>
                <w:lang w:val="fr-CH"/>
              </w:rPr>
            </w:r>
            <w:r w:rsidR="004A4885" w:rsidRPr="004A53ED">
              <w:rPr>
                <w:sz w:val="21"/>
                <w:szCs w:val="21"/>
                <w:lang w:val="fr-CH"/>
              </w:rPr>
              <w:fldChar w:fldCharType="separate"/>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noProof/>
                <w:sz w:val="21"/>
                <w:szCs w:val="21"/>
                <w:lang w:val="fr-CH"/>
              </w:rPr>
              <w:t> </w:t>
            </w:r>
            <w:r w:rsidR="004A4885" w:rsidRPr="004A53ED">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tcPr>
          <w:p w14:paraId="4242708C" w14:textId="77777777" w:rsidR="004A4885" w:rsidRPr="004A53ED" w:rsidRDefault="004A4885" w:rsidP="004A4885">
            <w:pPr>
              <w:rPr>
                <w:b/>
                <w:sz w:val="21"/>
                <w:szCs w:val="21"/>
                <w:lang w:val="fr-CH"/>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9E4800E" w14:textId="77777777" w:rsidR="004A4885" w:rsidRPr="004A53ED" w:rsidRDefault="004A4885" w:rsidP="004A4885">
            <w:pPr>
              <w:rPr>
                <w:b/>
                <w:sz w:val="21"/>
                <w:szCs w:val="21"/>
                <w:lang w:val="fr-CH"/>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1E1160B8" w14:textId="175D6F66" w:rsidR="004A4885" w:rsidRPr="004A53ED" w:rsidRDefault="004A4885" w:rsidP="009D519F">
            <w:pPr>
              <w:rPr>
                <w:b/>
                <w:sz w:val="21"/>
                <w:szCs w:val="21"/>
                <w:lang w:val="fr-CH"/>
              </w:rPr>
            </w:pPr>
            <w:r w:rsidRPr="004A53ED">
              <w:rPr>
                <w:sz w:val="21"/>
                <w:szCs w:val="21"/>
                <w:lang w:val="fr-CH"/>
              </w:rPr>
              <w:fldChar w:fldCharType="begin">
                <w:ffData>
                  <w:name w:val="Kontrollkästchen29"/>
                  <w:enabled/>
                  <w:calcOnExit w:val="0"/>
                  <w:checkBox>
                    <w:sizeAuto/>
                    <w:default w:val="1"/>
                    <w:checked w:val="0"/>
                  </w:checkBox>
                </w:ffData>
              </w:fldChar>
            </w:r>
            <w:r w:rsidRPr="004A53ED">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4A53ED">
              <w:rPr>
                <w:sz w:val="21"/>
                <w:szCs w:val="21"/>
                <w:lang w:val="fr-CH"/>
              </w:rPr>
              <w:fldChar w:fldCharType="end"/>
            </w:r>
            <w:r w:rsidRPr="004A53ED">
              <w:rPr>
                <w:sz w:val="21"/>
                <w:szCs w:val="21"/>
                <w:lang w:val="fr-CH"/>
              </w:rPr>
              <w:t xml:space="preserve"> </w:t>
            </w:r>
            <w:r w:rsidR="009D519F" w:rsidRPr="004A53ED">
              <w:rPr>
                <w:sz w:val="21"/>
                <w:szCs w:val="21"/>
                <w:lang w:val="fr-CH"/>
              </w:rPr>
              <w:t>non conforme</w:t>
            </w:r>
          </w:p>
        </w:tc>
      </w:tr>
      <w:tr w:rsidR="004A4885" w:rsidRPr="004A53ED" w14:paraId="14EDE427" w14:textId="77777777" w:rsidTr="004A4885">
        <w:tc>
          <w:tcPr>
            <w:tcW w:w="62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5D3E87" w14:textId="3D6D5F8F" w:rsidR="004A4885" w:rsidRPr="004A53ED" w:rsidRDefault="009D519F" w:rsidP="003C71DB">
            <w:pPr>
              <w:rPr>
                <w:b/>
                <w:sz w:val="21"/>
                <w:szCs w:val="21"/>
                <w:lang w:val="fr-CH"/>
              </w:rPr>
            </w:pPr>
            <w:r w:rsidRPr="004A53ED">
              <w:rPr>
                <w:sz w:val="21"/>
                <w:szCs w:val="21"/>
                <w:lang w:val="fr-CH"/>
              </w:rPr>
              <w:t xml:space="preserve">Fréquence du contrôle de fonctionnement </w:t>
            </w:r>
            <w:r w:rsidR="00816502" w:rsidRPr="004A53ED">
              <w:rPr>
                <w:sz w:val="21"/>
                <w:szCs w:val="21"/>
                <w:lang w:val="fr-CH"/>
              </w:rPr>
              <w:t xml:space="preserve">des balances </w:t>
            </w:r>
            <w:r w:rsidR="00554AC2" w:rsidRPr="004A53ED">
              <w:rPr>
                <w:sz w:val="21"/>
                <w:szCs w:val="21"/>
                <w:lang w:val="fr-CH"/>
              </w:rPr>
              <w:t>au moyen d’un</w:t>
            </w:r>
            <w:r w:rsidRPr="004A53ED">
              <w:rPr>
                <w:sz w:val="21"/>
                <w:szCs w:val="21"/>
                <w:lang w:val="fr-CH"/>
              </w:rPr>
              <w:t xml:space="preserve"> poids de référence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3480F5" w14:textId="77777777" w:rsidR="004A4885" w:rsidRPr="004A53ED" w:rsidRDefault="004A4885" w:rsidP="004A4885">
            <w:pPr>
              <w:rPr>
                <w:b/>
                <w:sz w:val="21"/>
                <w:szCs w:val="21"/>
                <w:lang w:val="fr-CH"/>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73440E84" w14:textId="61935396" w:rsidR="004A4885" w:rsidRPr="004A53ED" w:rsidRDefault="004A4885" w:rsidP="009D519F">
            <w:pPr>
              <w:rPr>
                <w:b/>
                <w:bCs/>
                <w:sz w:val="21"/>
                <w:szCs w:val="21"/>
              </w:rPr>
            </w:pPr>
            <w:r w:rsidRPr="004A53ED">
              <w:rPr>
                <w:sz w:val="21"/>
                <w:szCs w:val="21"/>
              </w:rPr>
              <w:fldChar w:fldCharType="begin">
                <w:ffData>
                  <w:name w:val="Kontrollkästchen29"/>
                  <w:enabled/>
                  <w:calcOnExit w:val="0"/>
                  <w:checkBox>
                    <w:sizeAuto/>
                    <w:default w:val="1"/>
                    <w:checked w:val="0"/>
                  </w:checkBox>
                </w:ffData>
              </w:fldChar>
            </w:r>
            <w:r w:rsidRPr="004A53ED">
              <w:rPr>
                <w:sz w:val="21"/>
                <w:szCs w:val="21"/>
              </w:rPr>
              <w:instrText xml:space="preserve"> FORMCHECKBOX </w:instrText>
            </w:r>
            <w:r w:rsidR="005A2154">
              <w:rPr>
                <w:sz w:val="21"/>
                <w:szCs w:val="21"/>
              </w:rPr>
            </w:r>
            <w:r w:rsidR="005A2154">
              <w:rPr>
                <w:sz w:val="21"/>
                <w:szCs w:val="21"/>
              </w:rPr>
              <w:fldChar w:fldCharType="separate"/>
            </w:r>
            <w:r w:rsidRPr="004A53ED">
              <w:rPr>
                <w:sz w:val="21"/>
                <w:szCs w:val="21"/>
              </w:rPr>
              <w:fldChar w:fldCharType="end"/>
            </w:r>
            <w:r w:rsidRPr="004A53ED">
              <w:rPr>
                <w:sz w:val="21"/>
                <w:szCs w:val="21"/>
              </w:rPr>
              <w:t xml:space="preserve"> </w:t>
            </w:r>
            <w:r w:rsidR="009D519F" w:rsidRPr="004A53ED">
              <w:rPr>
                <w:sz w:val="21"/>
                <w:szCs w:val="21"/>
              </w:rPr>
              <w:t>non conforme</w:t>
            </w:r>
          </w:p>
        </w:tc>
      </w:tr>
      <w:tr w:rsidR="004A4885" w:rsidRPr="004A53ED" w14:paraId="64FC88B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566BF0" w14:textId="5AFDF708" w:rsidR="004A4885" w:rsidRPr="004A53ED" w:rsidRDefault="00554AC2" w:rsidP="003C71DB">
            <w:pPr>
              <w:rPr>
                <w:sz w:val="21"/>
                <w:szCs w:val="21"/>
                <w:lang w:val="fr-CH"/>
              </w:rPr>
            </w:pPr>
            <w:r w:rsidRPr="004A53ED">
              <w:rPr>
                <w:sz w:val="21"/>
                <w:szCs w:val="21"/>
                <w:lang w:val="fr-CH"/>
              </w:rPr>
              <w:t>Contrôle</w:t>
            </w:r>
            <w:r w:rsidR="009D519F" w:rsidRPr="004A53ED">
              <w:rPr>
                <w:sz w:val="21"/>
                <w:szCs w:val="21"/>
                <w:lang w:val="fr-CH"/>
              </w:rPr>
              <w:t xml:space="preserve"> du fonctionnement (</w:t>
            </w:r>
            <w:r w:rsidR="004A53ED" w:rsidRPr="004A53ED">
              <w:rPr>
                <w:sz w:val="21"/>
                <w:szCs w:val="21"/>
                <w:lang w:val="fr-CH"/>
              </w:rPr>
              <w:t>Niveau à bulle en lot</w:t>
            </w:r>
            <w:r w:rsidR="009D519F" w:rsidRPr="004A53ED">
              <w:rPr>
                <w:sz w:val="21"/>
                <w:szCs w:val="21"/>
                <w:lang w:val="fr-CH"/>
              </w:rPr>
              <w:t>, position du plateau, propreté)</w:t>
            </w:r>
            <w:r w:rsidR="000502B0" w:rsidRPr="004A53ED">
              <w:rPr>
                <w:sz w:val="21"/>
                <w:szCs w:val="21"/>
                <w:lang w:val="fr-CH"/>
              </w:rPr>
              <w:t xml:space="preserve"> </w:t>
            </w:r>
            <w:r w:rsidR="009D519F" w:rsidRPr="004A53ED">
              <w:rPr>
                <w:sz w:val="21"/>
                <w:szCs w:val="21"/>
                <w:lang w:val="fr-CH"/>
              </w:rPr>
              <w:t>avant chaque utilisation</w:t>
            </w:r>
          </w:p>
        </w:tc>
        <w:tc>
          <w:tcPr>
            <w:tcW w:w="814" w:type="dxa"/>
            <w:tcBorders>
              <w:top w:val="single" w:sz="4" w:space="0" w:color="BFBFBF" w:themeColor="background1" w:themeShade="BF"/>
              <w:bottom w:val="single" w:sz="4" w:space="0" w:color="BFBFBF" w:themeColor="background1" w:themeShade="BF"/>
            </w:tcBorders>
          </w:tcPr>
          <w:p w14:paraId="5F777967"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794C7F"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786314"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7DBFEC"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38896B" w14:textId="77777777" w:rsidR="004A4885" w:rsidRPr="004A53ED" w:rsidRDefault="004A4885" w:rsidP="004A4885">
            <w:pPr>
              <w:rPr>
                <w:b/>
                <w:sz w:val="21"/>
                <w:szCs w:val="21"/>
              </w:rPr>
            </w:pPr>
            <w:r w:rsidRPr="004A53ED">
              <w:rPr>
                <w:b/>
                <w:sz w:val="21"/>
                <w:szCs w:val="21"/>
              </w:rPr>
              <w:fldChar w:fldCharType="begin">
                <w:ffData>
                  <w:name w:val=""/>
                  <w:enabled/>
                  <w:calcOnExit w:val="0"/>
                  <w:checkBox>
                    <w:sizeAuto/>
                    <w:default w:val="0"/>
                    <w:checked w:val="0"/>
                  </w:checkBox>
                </w:ffData>
              </w:fldChar>
            </w:r>
            <w:r w:rsidRPr="004A53ED">
              <w:rPr>
                <w:b/>
                <w:sz w:val="21"/>
                <w:szCs w:val="21"/>
              </w:rPr>
              <w:instrText xml:space="preserve"> FORMCHECKBOX </w:instrText>
            </w:r>
            <w:r w:rsidR="005A2154">
              <w:rPr>
                <w:b/>
                <w:sz w:val="21"/>
                <w:szCs w:val="21"/>
              </w:rPr>
            </w:r>
            <w:r w:rsidR="005A2154">
              <w:rPr>
                <w:b/>
                <w:sz w:val="21"/>
                <w:szCs w:val="21"/>
              </w:rPr>
              <w:fldChar w:fldCharType="separate"/>
            </w:r>
            <w:r w:rsidRPr="004A53ED">
              <w:rPr>
                <w:b/>
                <w:sz w:val="21"/>
                <w:szCs w:val="21"/>
              </w:rPr>
              <w:fldChar w:fldCharType="end"/>
            </w:r>
            <w:r w:rsidRPr="004A53ED">
              <w:rPr>
                <w:b/>
                <w:sz w:val="21"/>
                <w:szCs w:val="21"/>
              </w:rPr>
              <w:t xml:space="preserve"> </w:t>
            </w:r>
          </w:p>
        </w:tc>
      </w:tr>
    </w:tbl>
    <w:p w14:paraId="540F6E23" w14:textId="28700608" w:rsidR="004567B0" w:rsidRDefault="004567B0" w:rsidP="004567B0">
      <w:pPr>
        <w:pStyle w:val="Listenabsatz"/>
        <w:spacing w:before="120" w:after="120"/>
        <w:ind w:left="709"/>
        <w:rPr>
          <w:rStyle w:val="berschrift3Zchn"/>
          <w:sz w:val="21"/>
          <w:szCs w:val="21"/>
          <w:lang w:val="fr-CH"/>
        </w:rPr>
      </w:pPr>
    </w:p>
    <w:p w14:paraId="6CA416B4" w14:textId="77777777" w:rsidR="004567B0" w:rsidRDefault="004567B0">
      <w:pPr>
        <w:overflowPunct/>
        <w:autoSpaceDE/>
        <w:autoSpaceDN/>
        <w:adjustRightInd/>
        <w:textAlignment w:val="auto"/>
        <w:rPr>
          <w:rStyle w:val="berschrift3Zchn"/>
          <w:sz w:val="21"/>
          <w:szCs w:val="21"/>
          <w:lang w:val="fr-CH"/>
        </w:rPr>
      </w:pPr>
      <w:r>
        <w:rPr>
          <w:rStyle w:val="berschrift3Zchn"/>
          <w:sz w:val="21"/>
          <w:szCs w:val="21"/>
          <w:lang w:val="fr-CH"/>
        </w:rPr>
        <w:br w:type="page"/>
      </w:r>
    </w:p>
    <w:p w14:paraId="0CF1284D" w14:textId="61AA0F07" w:rsidR="00D375A7" w:rsidRPr="005F55F9" w:rsidRDefault="00D375A7" w:rsidP="00D7665F">
      <w:pPr>
        <w:pStyle w:val="Listenabsatz"/>
        <w:numPr>
          <w:ilvl w:val="2"/>
          <w:numId w:val="45"/>
        </w:numPr>
        <w:spacing w:before="120" w:after="120"/>
        <w:ind w:left="709"/>
        <w:rPr>
          <w:rStyle w:val="berschrift3Zchn"/>
          <w:sz w:val="21"/>
          <w:szCs w:val="21"/>
          <w:lang w:val="fr-CH"/>
        </w:rPr>
      </w:pPr>
      <w:r w:rsidRPr="005F55F9">
        <w:rPr>
          <w:rStyle w:val="berschrift3Zchn"/>
          <w:sz w:val="21"/>
          <w:szCs w:val="21"/>
          <w:lang w:val="fr-CH"/>
        </w:rPr>
        <w:t xml:space="preserve">Instruments de laboratoire </w:t>
      </w:r>
    </w:p>
    <w:tbl>
      <w:tblPr>
        <w:tblW w:w="9464" w:type="dxa"/>
        <w:tblLayout w:type="fixed"/>
        <w:tblLook w:val="04A0" w:firstRow="1" w:lastRow="0" w:firstColumn="1" w:lastColumn="0" w:noHBand="0" w:noVBand="1"/>
      </w:tblPr>
      <w:tblGrid>
        <w:gridCol w:w="5425"/>
        <w:gridCol w:w="814"/>
        <w:gridCol w:w="815"/>
        <w:gridCol w:w="425"/>
        <w:gridCol w:w="388"/>
        <w:gridCol w:w="463"/>
        <w:gridCol w:w="351"/>
        <w:gridCol w:w="783"/>
      </w:tblGrid>
      <w:tr w:rsidR="00090C09" w:rsidRPr="005F55F9" w14:paraId="1F00E209" w14:textId="77777777" w:rsidTr="005F55F9">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4CF8C75D" w14:textId="67A0E1FD" w:rsidR="00090C09" w:rsidRPr="005F55F9" w:rsidRDefault="00090C09" w:rsidP="00332687">
            <w:pPr>
              <w:tabs>
                <w:tab w:val="left" w:pos="5837"/>
              </w:tabs>
              <w:rPr>
                <w:sz w:val="21"/>
                <w:szCs w:val="21"/>
                <w:lang w:val="fr-CH"/>
              </w:rPr>
            </w:pPr>
            <w:r w:rsidRPr="005F55F9">
              <w:rPr>
                <w:sz w:val="21"/>
                <w:szCs w:val="21"/>
                <w:lang w:val="fr-CH"/>
              </w:rPr>
              <w:t>Verres de pharmacie disponibles :</w:t>
            </w:r>
            <w:r w:rsidRPr="005F55F9">
              <w:rPr>
                <w:sz w:val="21"/>
                <w:szCs w:val="21"/>
                <w:lang w:val="fr-CH"/>
              </w:rPr>
              <w:br/>
              <w:t xml:space="preserve">Autres ustensiles  </w:t>
            </w:r>
            <w:r w:rsidRPr="005F55F9">
              <w:rPr>
                <w:sz w:val="21"/>
                <w:szCs w:val="21"/>
                <w:lang w:val="fr-CH"/>
              </w:rPr>
              <w:fldChar w:fldCharType="begin">
                <w:ffData>
                  <w:name w:val="Text203"/>
                  <w:enabled/>
                  <w:calcOnExit w:val="0"/>
                  <w:textInput/>
                </w:ffData>
              </w:fldChar>
            </w:r>
            <w:r w:rsidRPr="005F55F9">
              <w:rPr>
                <w:sz w:val="21"/>
                <w:szCs w:val="21"/>
                <w:lang w:val="fr-CH"/>
              </w:rPr>
              <w:instrText xml:space="preserve"> FORMTEXT </w:instrText>
            </w:r>
            <w:r w:rsidRPr="005F55F9">
              <w:rPr>
                <w:sz w:val="21"/>
                <w:szCs w:val="21"/>
                <w:lang w:val="fr-CH"/>
              </w:rPr>
            </w:r>
            <w:r w:rsidRPr="005F55F9">
              <w:rPr>
                <w:sz w:val="21"/>
                <w:szCs w:val="21"/>
                <w:lang w:val="fr-CH"/>
              </w:rPr>
              <w:fldChar w:fldCharType="separate"/>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sz w:val="21"/>
                <w:szCs w:val="21"/>
                <w:lang w:val="fr-CH"/>
              </w:rPr>
              <w:fldChar w:fldCharType="end"/>
            </w:r>
            <w:r w:rsidR="00332687" w:rsidRPr="005F55F9">
              <w:rPr>
                <w:sz w:val="21"/>
                <w:szCs w:val="21"/>
                <w:lang w:val="fr-CH"/>
              </w:rPr>
              <w:t xml:space="preserve">                    </w:t>
            </w:r>
            <w:r w:rsidR="00332687" w:rsidRPr="005F55F9">
              <w:rPr>
                <w:i/>
                <w:sz w:val="21"/>
                <w:szCs w:val="21"/>
                <w:lang w:val="fr-CH"/>
              </w:rPr>
              <w:t>[joindre la liste]</w:t>
            </w:r>
          </w:p>
        </w:tc>
        <w:tc>
          <w:tcPr>
            <w:tcW w:w="851" w:type="dxa"/>
            <w:gridSpan w:val="2"/>
            <w:tcBorders>
              <w:top w:val="single" w:sz="4" w:space="0" w:color="BFBFBF" w:themeColor="background1" w:themeShade="BF"/>
              <w:bottom w:val="single" w:sz="4" w:space="0" w:color="A6A6A6" w:themeColor="background1" w:themeShade="A6"/>
            </w:tcBorders>
          </w:tcPr>
          <w:p w14:paraId="7F051E96" w14:textId="6A710863" w:rsidR="00090C09" w:rsidRPr="005F55F9" w:rsidRDefault="00090C09" w:rsidP="00090C09">
            <w:pPr>
              <w:rPr>
                <w:sz w:val="21"/>
                <w:szCs w:val="21"/>
              </w:rPr>
            </w:pPr>
            <w:r w:rsidRPr="005F55F9">
              <w:rPr>
                <w:sz w:val="21"/>
                <w:szCs w:val="21"/>
              </w:rPr>
              <w:fldChar w:fldCharType="begin">
                <w:ffData>
                  <w:name w:val="Kontrollkästchen29"/>
                  <w:enabled/>
                  <w:calcOnExit w:val="0"/>
                  <w:checkBox>
                    <w:sizeAuto/>
                    <w:default w:val="0"/>
                  </w:checkBox>
                </w:ffData>
              </w:fldChar>
            </w:r>
            <w:r w:rsidRPr="005F55F9">
              <w:rPr>
                <w:sz w:val="21"/>
                <w:szCs w:val="21"/>
                <w:lang w:val="fr-CH"/>
              </w:rPr>
              <w:instrText xml:space="preserve"> FORMCHECKB</w:instrText>
            </w:r>
            <w:r w:rsidRPr="005F55F9">
              <w:rPr>
                <w:sz w:val="21"/>
                <w:szCs w:val="21"/>
              </w:rPr>
              <w:instrText xml:space="preserve">OX </w:instrText>
            </w:r>
            <w:r w:rsidR="005A2154">
              <w:rPr>
                <w:sz w:val="21"/>
                <w:szCs w:val="21"/>
              </w:rPr>
            </w:r>
            <w:r w:rsidR="005A2154">
              <w:rPr>
                <w:sz w:val="21"/>
                <w:szCs w:val="21"/>
              </w:rPr>
              <w:fldChar w:fldCharType="separate"/>
            </w:r>
            <w:r w:rsidRPr="005F55F9">
              <w:rPr>
                <w:sz w:val="21"/>
                <w:szCs w:val="21"/>
              </w:rPr>
              <w:fldChar w:fldCharType="end"/>
            </w:r>
            <w:r w:rsidRPr="005F55F9">
              <w:rPr>
                <w:sz w:val="21"/>
                <w:szCs w:val="21"/>
              </w:rPr>
              <w:t xml:space="preserve"> oui</w:t>
            </w:r>
          </w:p>
        </w:tc>
        <w:tc>
          <w:tcPr>
            <w:tcW w:w="1134" w:type="dxa"/>
            <w:gridSpan w:val="2"/>
            <w:tcBorders>
              <w:top w:val="single" w:sz="4" w:space="0" w:color="BFBFBF" w:themeColor="background1" w:themeShade="BF"/>
              <w:bottom w:val="single" w:sz="4" w:space="0" w:color="A6A6A6" w:themeColor="background1" w:themeShade="A6"/>
              <w:right w:val="single" w:sz="4" w:space="0" w:color="BFBFBF" w:themeColor="background1" w:themeShade="BF"/>
            </w:tcBorders>
          </w:tcPr>
          <w:p w14:paraId="02735E9A" w14:textId="0766809F" w:rsidR="00090C09" w:rsidRPr="005F55F9" w:rsidRDefault="00090C09" w:rsidP="00090C09">
            <w:pPr>
              <w:rPr>
                <w:sz w:val="21"/>
                <w:szCs w:val="21"/>
              </w:rPr>
            </w:pPr>
            <w:r w:rsidRPr="005F55F9">
              <w:rPr>
                <w:sz w:val="21"/>
                <w:szCs w:val="21"/>
              </w:rPr>
              <w:fldChar w:fldCharType="begin">
                <w:ffData>
                  <w:name w:val="Kontrollkästchen30"/>
                  <w:enabled/>
                  <w:calcOnExit w:val="0"/>
                  <w:checkBox>
                    <w:sizeAuto/>
                    <w:default w:val="1"/>
                    <w:checked w:val="0"/>
                  </w:checkBox>
                </w:ffData>
              </w:fldChar>
            </w:r>
            <w:r w:rsidRPr="005F55F9">
              <w:rPr>
                <w:sz w:val="21"/>
                <w:szCs w:val="21"/>
              </w:rPr>
              <w:instrText xml:space="preserve"> FORMCHECKBOX </w:instrText>
            </w:r>
            <w:r w:rsidR="005A2154">
              <w:rPr>
                <w:sz w:val="21"/>
                <w:szCs w:val="21"/>
              </w:rPr>
            </w:r>
            <w:r w:rsidR="005A2154">
              <w:rPr>
                <w:sz w:val="21"/>
                <w:szCs w:val="21"/>
              </w:rPr>
              <w:fldChar w:fldCharType="separate"/>
            </w:r>
            <w:r w:rsidRPr="005F55F9">
              <w:rPr>
                <w:sz w:val="21"/>
                <w:szCs w:val="21"/>
              </w:rPr>
              <w:fldChar w:fldCharType="end"/>
            </w:r>
            <w:r w:rsidRPr="005F55F9">
              <w:rPr>
                <w:sz w:val="21"/>
                <w:szCs w:val="21"/>
              </w:rPr>
              <w:t xml:space="preserve"> non </w:t>
            </w:r>
          </w:p>
        </w:tc>
      </w:tr>
      <w:tr w:rsidR="00090C09" w:rsidRPr="005F55F9" w14:paraId="792D8093" w14:textId="77777777" w:rsidTr="005F55F9">
        <w:tc>
          <w:tcPr>
            <w:tcW w:w="5425" w:type="dxa"/>
            <w:tcBorders>
              <w:top w:val="single" w:sz="4" w:space="0" w:color="A6A6A6" w:themeColor="background1" w:themeShade="A6"/>
              <w:bottom w:val="single" w:sz="4" w:space="0" w:color="BFBFBF" w:themeColor="background1" w:themeShade="BF"/>
            </w:tcBorders>
          </w:tcPr>
          <w:p w14:paraId="78D5182F" w14:textId="77777777" w:rsidR="00090C09" w:rsidRPr="005F55F9" w:rsidRDefault="00090C09" w:rsidP="008A7855">
            <w:pPr>
              <w:rPr>
                <w:sz w:val="21"/>
                <w:szCs w:val="21"/>
              </w:rPr>
            </w:pPr>
          </w:p>
        </w:tc>
        <w:tc>
          <w:tcPr>
            <w:tcW w:w="814" w:type="dxa"/>
            <w:tcBorders>
              <w:top w:val="single" w:sz="4" w:space="0" w:color="A6A6A6" w:themeColor="background1" w:themeShade="A6"/>
              <w:bottom w:val="single" w:sz="4" w:space="0" w:color="BFBFBF" w:themeColor="background1" w:themeShade="BF"/>
            </w:tcBorders>
          </w:tcPr>
          <w:p w14:paraId="220DB438" w14:textId="5FA47FAE" w:rsidR="00090C09" w:rsidRPr="005F55F9" w:rsidRDefault="00332687" w:rsidP="008A7855">
            <w:pPr>
              <w:rPr>
                <w:b/>
                <w:sz w:val="21"/>
                <w:szCs w:val="21"/>
              </w:rPr>
            </w:pPr>
            <w:r w:rsidRPr="005F55F9">
              <w:rPr>
                <w:b/>
                <w:sz w:val="21"/>
                <w:szCs w:val="21"/>
              </w:rPr>
              <w:t>oui</w:t>
            </w:r>
          </w:p>
        </w:tc>
        <w:tc>
          <w:tcPr>
            <w:tcW w:w="815" w:type="dxa"/>
            <w:tcBorders>
              <w:top w:val="single" w:sz="4" w:space="0" w:color="A6A6A6" w:themeColor="background1" w:themeShade="A6"/>
              <w:bottom w:val="single" w:sz="4" w:space="0" w:color="BFBFBF" w:themeColor="background1" w:themeShade="BF"/>
              <w:right w:val="single" w:sz="4" w:space="0" w:color="auto"/>
            </w:tcBorders>
          </w:tcPr>
          <w:p w14:paraId="02C7869D" w14:textId="7B31D5C9" w:rsidR="00090C09" w:rsidRPr="005F55F9" w:rsidRDefault="00332687" w:rsidP="008A7855">
            <w:pPr>
              <w:rPr>
                <w:b/>
                <w:sz w:val="21"/>
                <w:szCs w:val="21"/>
              </w:rPr>
            </w:pPr>
            <w:r w:rsidRPr="005F55F9">
              <w:rPr>
                <w:b/>
                <w:sz w:val="21"/>
                <w:szCs w:val="21"/>
              </w:rPr>
              <w:t>non</w:t>
            </w:r>
          </w:p>
        </w:tc>
        <w:tc>
          <w:tcPr>
            <w:tcW w:w="813" w:type="dxa"/>
            <w:gridSpan w:val="2"/>
            <w:tcBorders>
              <w:top w:val="single" w:sz="4" w:space="0" w:color="A6A6A6" w:themeColor="background1" w:themeShade="A6"/>
              <w:left w:val="single" w:sz="4" w:space="0" w:color="auto"/>
              <w:bottom w:val="single" w:sz="4" w:space="0" w:color="BFBFBF" w:themeColor="background1" w:themeShade="BF"/>
            </w:tcBorders>
            <w:shd w:val="clear" w:color="auto" w:fill="D9D9D9" w:themeFill="background1" w:themeFillShade="D9"/>
          </w:tcPr>
          <w:p w14:paraId="3B83E657" w14:textId="02AE94E7" w:rsidR="00090C09" w:rsidRPr="005F55F9" w:rsidRDefault="00332687" w:rsidP="008A7855">
            <w:pPr>
              <w:rPr>
                <w:b/>
                <w:sz w:val="21"/>
                <w:szCs w:val="21"/>
              </w:rPr>
            </w:pPr>
            <w:r w:rsidRPr="005F55F9">
              <w:rPr>
                <w:b/>
                <w:sz w:val="21"/>
                <w:szCs w:val="21"/>
              </w:rPr>
              <w:t>oui</w:t>
            </w:r>
          </w:p>
        </w:tc>
        <w:tc>
          <w:tcPr>
            <w:tcW w:w="814" w:type="dxa"/>
            <w:gridSpan w:val="2"/>
            <w:tcBorders>
              <w:top w:val="single" w:sz="4" w:space="0" w:color="A6A6A6" w:themeColor="background1" w:themeShade="A6"/>
              <w:bottom w:val="single" w:sz="4" w:space="0" w:color="BFBFBF" w:themeColor="background1" w:themeShade="BF"/>
            </w:tcBorders>
            <w:shd w:val="clear" w:color="auto" w:fill="D9D9D9" w:themeFill="background1" w:themeFillShade="D9"/>
          </w:tcPr>
          <w:p w14:paraId="4E285F04" w14:textId="24144188" w:rsidR="00090C09" w:rsidRPr="005F55F9" w:rsidRDefault="00332687" w:rsidP="008A7855">
            <w:pPr>
              <w:rPr>
                <w:b/>
                <w:sz w:val="21"/>
                <w:szCs w:val="21"/>
              </w:rPr>
            </w:pPr>
            <w:r w:rsidRPr="005F55F9">
              <w:rPr>
                <w:b/>
                <w:sz w:val="21"/>
                <w:szCs w:val="21"/>
              </w:rPr>
              <w:t>part</w:t>
            </w:r>
            <w:r w:rsidR="00090C09" w:rsidRPr="005F55F9">
              <w:rPr>
                <w:b/>
                <w:sz w:val="21"/>
                <w:szCs w:val="21"/>
              </w:rPr>
              <w:t>.</w:t>
            </w:r>
          </w:p>
        </w:tc>
        <w:tc>
          <w:tcPr>
            <w:tcW w:w="783" w:type="dxa"/>
            <w:tcBorders>
              <w:top w:val="single" w:sz="4" w:space="0" w:color="A6A6A6" w:themeColor="background1" w:themeShade="A6"/>
              <w:bottom w:val="single" w:sz="4" w:space="0" w:color="BFBFBF" w:themeColor="background1" w:themeShade="BF"/>
            </w:tcBorders>
            <w:shd w:val="clear" w:color="auto" w:fill="D9D9D9" w:themeFill="background1" w:themeFillShade="D9"/>
          </w:tcPr>
          <w:p w14:paraId="7DD1EAE6" w14:textId="0F0852D3" w:rsidR="00090C09" w:rsidRPr="005F55F9" w:rsidRDefault="00332687" w:rsidP="008A7855">
            <w:pPr>
              <w:rPr>
                <w:b/>
                <w:sz w:val="21"/>
                <w:szCs w:val="21"/>
              </w:rPr>
            </w:pPr>
            <w:r w:rsidRPr="005F55F9">
              <w:rPr>
                <w:b/>
                <w:sz w:val="21"/>
                <w:szCs w:val="21"/>
              </w:rPr>
              <w:t>non</w:t>
            </w:r>
          </w:p>
        </w:tc>
      </w:tr>
      <w:tr w:rsidR="00090C09" w:rsidRPr="005F55F9" w14:paraId="3360438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AA6D87" w14:textId="71C62AC2" w:rsidR="00090C09" w:rsidRPr="005F55F9" w:rsidRDefault="008D3F58" w:rsidP="008A7855">
            <w:pPr>
              <w:rPr>
                <w:sz w:val="21"/>
                <w:szCs w:val="21"/>
                <w:lang w:val="fr-CH"/>
              </w:rPr>
            </w:pPr>
            <w:r w:rsidRPr="005F55F9">
              <w:rPr>
                <w:sz w:val="21"/>
                <w:szCs w:val="21"/>
                <w:lang w:val="fr-CH"/>
              </w:rPr>
              <w:t>Contrats de maintenance</w:t>
            </w:r>
          </w:p>
        </w:tc>
        <w:tc>
          <w:tcPr>
            <w:tcW w:w="814" w:type="dxa"/>
            <w:tcBorders>
              <w:top w:val="single" w:sz="4" w:space="0" w:color="BFBFBF" w:themeColor="background1" w:themeShade="BF"/>
              <w:bottom w:val="single" w:sz="4" w:space="0" w:color="BFBFBF" w:themeColor="background1" w:themeShade="BF"/>
            </w:tcBorders>
          </w:tcPr>
          <w:p w14:paraId="6238C40F" w14:textId="77777777" w:rsidR="00090C09" w:rsidRPr="005F55F9" w:rsidRDefault="00090C09"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C6627E" w14:textId="77777777" w:rsidR="00090C09" w:rsidRPr="005F55F9" w:rsidRDefault="00090C09"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BD5CF4" w14:textId="77777777" w:rsidR="00090C09" w:rsidRPr="005F55F9" w:rsidRDefault="00090C09"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A3ED09" w14:textId="77777777" w:rsidR="00090C09" w:rsidRPr="005F55F9" w:rsidRDefault="00090C09"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C9376E" w14:textId="77777777" w:rsidR="00090C09" w:rsidRPr="005F55F9" w:rsidRDefault="00090C09"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090C09" w:rsidRPr="005F55F9" w14:paraId="535F202F" w14:textId="77777777" w:rsidTr="008A7855">
        <w:trPr>
          <w:trHeight w:val="283"/>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F0BD10A" w14:textId="1B0E1077" w:rsidR="00090C09" w:rsidRPr="005F55F9" w:rsidRDefault="008D3F58" w:rsidP="008D3F58">
            <w:pPr>
              <w:rPr>
                <w:sz w:val="21"/>
                <w:szCs w:val="21"/>
              </w:rPr>
            </w:pPr>
            <w:r w:rsidRPr="005F55F9">
              <w:rPr>
                <w:sz w:val="21"/>
                <w:szCs w:val="21"/>
                <w:lang w:val="fr-CH"/>
              </w:rPr>
              <w:t>A quel rythme ?</w:t>
            </w:r>
            <w:r w:rsidR="00090C09" w:rsidRPr="005F55F9">
              <w:rPr>
                <w:sz w:val="21"/>
                <w:szCs w:val="21"/>
              </w:rPr>
              <w:t xml:space="preserve"> </w:t>
            </w:r>
            <w:r w:rsidR="00090C09" w:rsidRPr="005F55F9">
              <w:rPr>
                <w:sz w:val="21"/>
                <w:szCs w:val="21"/>
              </w:rPr>
              <w:fldChar w:fldCharType="begin">
                <w:ffData>
                  <w:name w:val="Text203"/>
                  <w:enabled/>
                  <w:calcOnExit w:val="0"/>
                  <w:textInput/>
                </w:ffData>
              </w:fldChar>
            </w:r>
            <w:r w:rsidR="00090C09" w:rsidRPr="005F55F9">
              <w:rPr>
                <w:sz w:val="21"/>
                <w:szCs w:val="21"/>
              </w:rPr>
              <w:instrText xml:space="preserve"> FORMTEXT </w:instrText>
            </w:r>
            <w:r w:rsidR="00090C09" w:rsidRPr="005F55F9">
              <w:rPr>
                <w:sz w:val="21"/>
                <w:szCs w:val="21"/>
              </w:rPr>
            </w:r>
            <w:r w:rsidR="00090C09" w:rsidRPr="005F55F9">
              <w:rPr>
                <w:sz w:val="21"/>
                <w:szCs w:val="21"/>
              </w:rPr>
              <w:fldChar w:fldCharType="separate"/>
            </w:r>
            <w:r w:rsidR="00090C09" w:rsidRPr="005F55F9">
              <w:rPr>
                <w:noProof/>
                <w:sz w:val="21"/>
                <w:szCs w:val="21"/>
              </w:rPr>
              <w:t> </w:t>
            </w:r>
            <w:r w:rsidR="00090C09" w:rsidRPr="005F55F9">
              <w:rPr>
                <w:noProof/>
                <w:sz w:val="21"/>
                <w:szCs w:val="21"/>
              </w:rPr>
              <w:t> </w:t>
            </w:r>
            <w:r w:rsidR="00090C09" w:rsidRPr="005F55F9">
              <w:rPr>
                <w:noProof/>
                <w:sz w:val="21"/>
                <w:szCs w:val="21"/>
              </w:rPr>
              <w:t> </w:t>
            </w:r>
            <w:r w:rsidR="00090C09" w:rsidRPr="005F55F9">
              <w:rPr>
                <w:noProof/>
                <w:sz w:val="21"/>
                <w:szCs w:val="21"/>
              </w:rPr>
              <w:t> </w:t>
            </w:r>
            <w:r w:rsidR="00090C09" w:rsidRPr="005F55F9">
              <w:rPr>
                <w:noProof/>
                <w:sz w:val="21"/>
                <w:szCs w:val="21"/>
              </w:rPr>
              <w:t> </w:t>
            </w:r>
            <w:r w:rsidR="00090C09" w:rsidRPr="005F55F9">
              <w:rPr>
                <w:sz w:val="21"/>
                <w:szCs w:val="21"/>
              </w:rPr>
              <w:fldChar w:fldCharType="end"/>
            </w:r>
            <w:r w:rsidR="00090C09" w:rsidRPr="005F55F9">
              <w:rPr>
                <w:sz w:val="21"/>
                <w:szCs w:val="21"/>
              </w:rPr>
              <w:t xml:space="preserve"> </w:t>
            </w:r>
          </w:p>
        </w:tc>
      </w:tr>
      <w:tr w:rsidR="00090C09" w:rsidRPr="005F55F9" w14:paraId="127F0C5A" w14:textId="77777777" w:rsidTr="008A7855">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6283B8" w14:textId="283254DE" w:rsidR="00090C09" w:rsidRPr="005F55F9" w:rsidRDefault="008D3F58" w:rsidP="00090C09">
            <w:pPr>
              <w:pStyle w:val="Listenabsatz"/>
              <w:numPr>
                <w:ilvl w:val="0"/>
                <w:numId w:val="4"/>
              </w:numPr>
              <w:ind w:left="596" w:hanging="283"/>
              <w:rPr>
                <w:rFonts w:asciiTheme="majorHAnsi" w:eastAsiaTheme="majorEastAsia" w:hAnsiTheme="majorHAnsi"/>
                <w:b/>
                <w:bCs/>
                <w:color w:val="272727" w:themeColor="text1" w:themeTint="D8"/>
                <w:sz w:val="21"/>
                <w:szCs w:val="21"/>
              </w:rPr>
            </w:pPr>
            <w:r w:rsidRPr="005F55F9">
              <w:rPr>
                <w:sz w:val="21"/>
                <w:szCs w:val="21"/>
                <w:lang w:val="fr-CH"/>
              </w:rPr>
              <w:t>Dernière maintenance le</w:t>
            </w:r>
          </w:p>
        </w:tc>
        <w:tc>
          <w:tcPr>
            <w:tcW w:w="198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563D8BF" w14:textId="3C6D7E7F" w:rsidR="00090C09" w:rsidRPr="005F55F9" w:rsidRDefault="00090C09" w:rsidP="008D3F58">
            <w:pPr>
              <w:rPr>
                <w:sz w:val="21"/>
                <w:szCs w:val="21"/>
              </w:rPr>
            </w:pPr>
            <w:r w:rsidRPr="005F55F9">
              <w:rPr>
                <w:sz w:val="21"/>
                <w:szCs w:val="21"/>
              </w:rPr>
              <w:t>Dat</w:t>
            </w:r>
            <w:r w:rsidR="008D3F58" w:rsidRPr="005F55F9">
              <w:rPr>
                <w:sz w:val="21"/>
                <w:szCs w:val="21"/>
              </w:rPr>
              <w:t xml:space="preserve">e </w:t>
            </w:r>
            <w:r w:rsidRPr="005F55F9">
              <w:rPr>
                <w:sz w:val="21"/>
                <w:szCs w:val="21"/>
              </w:rPr>
              <w:t xml:space="preserve">: </w:t>
            </w:r>
            <w:r w:rsidRPr="005F55F9">
              <w:rPr>
                <w:sz w:val="21"/>
                <w:szCs w:val="21"/>
              </w:rPr>
              <w:fldChar w:fldCharType="begin">
                <w:ffData>
                  <w:name w:val="Text203"/>
                  <w:enabled/>
                  <w:calcOnExit w:val="0"/>
                  <w:textInput/>
                </w:ffData>
              </w:fldChar>
            </w:r>
            <w:r w:rsidRPr="005F55F9">
              <w:rPr>
                <w:sz w:val="21"/>
                <w:szCs w:val="21"/>
              </w:rPr>
              <w:instrText xml:space="preserve"> FORMTEXT </w:instrText>
            </w:r>
            <w:r w:rsidRPr="005F55F9">
              <w:rPr>
                <w:sz w:val="21"/>
                <w:szCs w:val="21"/>
              </w:rPr>
            </w:r>
            <w:r w:rsidRPr="005F55F9">
              <w:rPr>
                <w:sz w:val="21"/>
                <w:szCs w:val="21"/>
              </w:rPr>
              <w:fldChar w:fldCharType="separate"/>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sz w:val="21"/>
                <w:szCs w:val="21"/>
              </w:rPr>
              <w:fldChar w:fldCharType="end"/>
            </w:r>
          </w:p>
        </w:tc>
      </w:tr>
    </w:tbl>
    <w:p w14:paraId="3A85ADE1" w14:textId="5AACF6DC" w:rsidR="00D375A7" w:rsidRPr="005F55F9" w:rsidRDefault="00D375A7" w:rsidP="00D7665F">
      <w:pPr>
        <w:pStyle w:val="Listenabsatz"/>
        <w:numPr>
          <w:ilvl w:val="2"/>
          <w:numId w:val="45"/>
        </w:numPr>
        <w:spacing w:before="120" w:after="120"/>
        <w:ind w:left="709"/>
        <w:rPr>
          <w:rStyle w:val="berschrift3Zchn"/>
          <w:sz w:val="21"/>
          <w:szCs w:val="21"/>
          <w:lang w:val="fr-CH"/>
        </w:rPr>
      </w:pPr>
      <w:r w:rsidRPr="005F55F9">
        <w:rPr>
          <w:rStyle w:val="berschrift3Zchn"/>
          <w:sz w:val="21"/>
          <w:szCs w:val="21"/>
          <w:lang w:val="fr-CH"/>
        </w:rPr>
        <w:t>Instruments d’analyse du sang, de l’urine, etc.</w:t>
      </w:r>
    </w:p>
    <w:tbl>
      <w:tblPr>
        <w:tblW w:w="0" w:type="auto"/>
        <w:tblLayout w:type="fixed"/>
        <w:tblLook w:val="04A0" w:firstRow="1" w:lastRow="0" w:firstColumn="1" w:lastColumn="0" w:noHBand="0" w:noVBand="1"/>
      </w:tblPr>
      <w:tblGrid>
        <w:gridCol w:w="5425"/>
        <w:gridCol w:w="814"/>
        <w:gridCol w:w="815"/>
        <w:gridCol w:w="425"/>
        <w:gridCol w:w="388"/>
        <w:gridCol w:w="814"/>
        <w:gridCol w:w="783"/>
      </w:tblGrid>
      <w:tr w:rsidR="008D3F58" w:rsidRPr="002F2DA6" w14:paraId="610DA9B9" w14:textId="77777777" w:rsidTr="008A7855">
        <w:trPr>
          <w:trHeight w:val="283"/>
        </w:trPr>
        <w:tc>
          <w:tcPr>
            <w:tcW w:w="946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ECF8A" w14:textId="34B702DB" w:rsidR="008D3F58" w:rsidRPr="005F55F9" w:rsidRDefault="008D3F58" w:rsidP="008A7855">
            <w:pPr>
              <w:rPr>
                <w:sz w:val="21"/>
                <w:szCs w:val="21"/>
                <w:lang w:val="fr-CH"/>
              </w:rPr>
            </w:pPr>
            <w:r w:rsidRPr="005F55F9">
              <w:rPr>
                <w:sz w:val="21"/>
                <w:szCs w:val="21"/>
                <w:lang w:val="fr-CH"/>
              </w:rPr>
              <w:t xml:space="preserve">Instruments utilisés </w:t>
            </w:r>
            <w:r w:rsidRPr="005F55F9">
              <w:rPr>
                <w:sz w:val="21"/>
                <w:szCs w:val="21"/>
              </w:rPr>
              <w:fldChar w:fldCharType="begin">
                <w:ffData>
                  <w:name w:val="Text203"/>
                  <w:enabled/>
                  <w:calcOnExit w:val="0"/>
                  <w:textInput/>
                </w:ffData>
              </w:fldChar>
            </w:r>
            <w:r w:rsidRPr="005F55F9">
              <w:rPr>
                <w:sz w:val="21"/>
                <w:szCs w:val="21"/>
                <w:lang w:val="fr-CH"/>
              </w:rPr>
              <w:instrText xml:space="preserve"> FORMTEXT </w:instrText>
            </w:r>
            <w:r w:rsidRPr="005F55F9">
              <w:rPr>
                <w:sz w:val="21"/>
                <w:szCs w:val="21"/>
              </w:rPr>
            </w:r>
            <w:r w:rsidRPr="005F55F9">
              <w:rPr>
                <w:sz w:val="21"/>
                <w:szCs w:val="21"/>
              </w:rPr>
              <w:fldChar w:fldCharType="separate"/>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sz w:val="21"/>
                <w:szCs w:val="21"/>
              </w:rPr>
              <w:fldChar w:fldCharType="end"/>
            </w:r>
          </w:p>
          <w:p w14:paraId="658CAE75" w14:textId="4C860AB6" w:rsidR="008D3F58" w:rsidRPr="005F55F9" w:rsidRDefault="008D3F58" w:rsidP="00E23445">
            <w:pPr>
              <w:rPr>
                <w:sz w:val="21"/>
                <w:szCs w:val="21"/>
                <w:lang w:val="fr-CH"/>
              </w:rPr>
            </w:pPr>
            <w:r w:rsidRPr="005F55F9">
              <w:rPr>
                <w:i/>
                <w:sz w:val="21"/>
                <w:szCs w:val="21"/>
                <w:lang w:val="fr-CH"/>
              </w:rPr>
              <w:t>[</w:t>
            </w:r>
            <w:r w:rsidR="00E23445" w:rsidRPr="005F55F9">
              <w:rPr>
                <w:i/>
                <w:sz w:val="21"/>
                <w:szCs w:val="21"/>
                <w:lang w:val="fr-CH"/>
              </w:rPr>
              <w:t xml:space="preserve">Joindre </w:t>
            </w:r>
            <w:r w:rsidRPr="005F55F9">
              <w:rPr>
                <w:i/>
                <w:sz w:val="21"/>
                <w:szCs w:val="21"/>
                <w:lang w:val="fr-CH"/>
              </w:rPr>
              <w:t>la liste]</w:t>
            </w:r>
          </w:p>
        </w:tc>
      </w:tr>
      <w:tr w:rsidR="008D3F58" w:rsidRPr="005F55F9" w14:paraId="4C458AC9" w14:textId="77777777" w:rsidTr="008A7855">
        <w:tc>
          <w:tcPr>
            <w:tcW w:w="5425" w:type="dxa"/>
            <w:tcBorders>
              <w:bottom w:val="single" w:sz="4" w:space="0" w:color="BFBFBF" w:themeColor="background1" w:themeShade="BF"/>
            </w:tcBorders>
          </w:tcPr>
          <w:p w14:paraId="64351BA3" w14:textId="77777777" w:rsidR="008D3F58" w:rsidRPr="005F55F9" w:rsidRDefault="008D3F58" w:rsidP="008A7855">
            <w:pPr>
              <w:rPr>
                <w:sz w:val="21"/>
                <w:szCs w:val="21"/>
                <w:lang w:val="fr-CH"/>
              </w:rPr>
            </w:pPr>
          </w:p>
        </w:tc>
        <w:tc>
          <w:tcPr>
            <w:tcW w:w="814" w:type="dxa"/>
            <w:tcBorders>
              <w:bottom w:val="single" w:sz="4" w:space="0" w:color="BFBFBF" w:themeColor="background1" w:themeShade="BF"/>
            </w:tcBorders>
          </w:tcPr>
          <w:p w14:paraId="64721899" w14:textId="4CDA47A9" w:rsidR="008D3F58" w:rsidRPr="005F55F9" w:rsidRDefault="008D3F58" w:rsidP="008A7855">
            <w:pPr>
              <w:rPr>
                <w:b/>
                <w:sz w:val="21"/>
                <w:szCs w:val="21"/>
              </w:rPr>
            </w:pPr>
            <w:r w:rsidRPr="005F55F9">
              <w:rPr>
                <w:b/>
                <w:sz w:val="21"/>
                <w:szCs w:val="21"/>
              </w:rPr>
              <w:t>oui</w:t>
            </w:r>
          </w:p>
        </w:tc>
        <w:tc>
          <w:tcPr>
            <w:tcW w:w="815" w:type="dxa"/>
            <w:tcBorders>
              <w:bottom w:val="single" w:sz="4" w:space="0" w:color="BFBFBF" w:themeColor="background1" w:themeShade="BF"/>
              <w:right w:val="single" w:sz="4" w:space="0" w:color="auto"/>
            </w:tcBorders>
          </w:tcPr>
          <w:p w14:paraId="0826A45D" w14:textId="1131F279" w:rsidR="008D3F58" w:rsidRPr="005F55F9" w:rsidRDefault="008D3F58" w:rsidP="008A7855">
            <w:pPr>
              <w:rPr>
                <w:b/>
                <w:sz w:val="21"/>
                <w:szCs w:val="21"/>
              </w:rPr>
            </w:pPr>
            <w:r w:rsidRPr="005F55F9">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D7C4426" w14:textId="1A0FA193" w:rsidR="008D3F58" w:rsidRPr="005F55F9" w:rsidRDefault="008D3F58" w:rsidP="008A7855">
            <w:pPr>
              <w:rPr>
                <w:b/>
                <w:sz w:val="21"/>
                <w:szCs w:val="21"/>
              </w:rPr>
            </w:pPr>
            <w:r w:rsidRPr="005F55F9">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34F40C5" w14:textId="2EC75B5D" w:rsidR="008D3F58" w:rsidRPr="005F55F9" w:rsidRDefault="008D3F58" w:rsidP="008A7855">
            <w:pPr>
              <w:rPr>
                <w:b/>
                <w:sz w:val="21"/>
                <w:szCs w:val="21"/>
              </w:rPr>
            </w:pPr>
            <w:r w:rsidRPr="005F55F9">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02748CAD" w14:textId="617D1393" w:rsidR="008D3F58" w:rsidRPr="005F55F9" w:rsidRDefault="008D3F58" w:rsidP="008A7855">
            <w:pPr>
              <w:rPr>
                <w:b/>
                <w:sz w:val="21"/>
                <w:szCs w:val="21"/>
              </w:rPr>
            </w:pPr>
            <w:r w:rsidRPr="005F55F9">
              <w:rPr>
                <w:b/>
                <w:sz w:val="21"/>
                <w:szCs w:val="21"/>
              </w:rPr>
              <w:t>non</w:t>
            </w:r>
          </w:p>
        </w:tc>
      </w:tr>
      <w:tr w:rsidR="008D3F58" w:rsidRPr="005F55F9" w14:paraId="593B018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EA14DE" w14:textId="71535D52" w:rsidR="008D3F58" w:rsidRPr="005F55F9" w:rsidRDefault="008D3F58" w:rsidP="008A7855">
            <w:pPr>
              <w:rPr>
                <w:sz w:val="21"/>
                <w:szCs w:val="21"/>
              </w:rPr>
            </w:pPr>
            <w:r w:rsidRPr="005F55F9">
              <w:rPr>
                <w:sz w:val="21"/>
                <w:szCs w:val="21"/>
                <w:lang w:val="fr-CH"/>
              </w:rPr>
              <w:t>Contrats de maintenance</w:t>
            </w:r>
          </w:p>
        </w:tc>
        <w:tc>
          <w:tcPr>
            <w:tcW w:w="814" w:type="dxa"/>
            <w:tcBorders>
              <w:top w:val="single" w:sz="4" w:space="0" w:color="BFBFBF" w:themeColor="background1" w:themeShade="BF"/>
              <w:bottom w:val="single" w:sz="4" w:space="0" w:color="BFBFBF" w:themeColor="background1" w:themeShade="BF"/>
            </w:tcBorders>
          </w:tcPr>
          <w:p w14:paraId="092F5CF2"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D70A6"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A78E1D"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03A11D"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48A051"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7329A26F"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B6FB3A" w14:textId="53EAEE8C" w:rsidR="008D3F58" w:rsidRPr="005F55F9" w:rsidRDefault="00554AC2" w:rsidP="003C71DB">
            <w:pPr>
              <w:rPr>
                <w:sz w:val="21"/>
                <w:szCs w:val="21"/>
                <w:lang w:val="fr-CH"/>
              </w:rPr>
            </w:pPr>
            <w:r w:rsidRPr="005F55F9">
              <w:rPr>
                <w:sz w:val="21"/>
                <w:szCs w:val="21"/>
                <w:lang w:val="fr-CH"/>
              </w:rPr>
              <w:t xml:space="preserve">Instruments estampillés </w:t>
            </w:r>
            <w:r w:rsidR="008D3F58" w:rsidRPr="005F55F9">
              <w:rPr>
                <w:sz w:val="21"/>
                <w:szCs w:val="21"/>
                <w:lang w:val="fr-CH"/>
              </w:rPr>
              <w:t>CE</w:t>
            </w:r>
          </w:p>
        </w:tc>
        <w:tc>
          <w:tcPr>
            <w:tcW w:w="814" w:type="dxa"/>
            <w:tcBorders>
              <w:top w:val="single" w:sz="4" w:space="0" w:color="BFBFBF" w:themeColor="background1" w:themeShade="BF"/>
              <w:bottom w:val="single" w:sz="4" w:space="0" w:color="BFBFBF" w:themeColor="background1" w:themeShade="BF"/>
            </w:tcBorders>
          </w:tcPr>
          <w:p w14:paraId="51D0AFB8"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F202E7"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6648AF"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FF4993"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B66ABC"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7CBF8030"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496AFF" w14:textId="76CE5A6E" w:rsidR="008D3F58" w:rsidRPr="005F55F9" w:rsidRDefault="00554AC2" w:rsidP="008A7855">
            <w:pPr>
              <w:rPr>
                <w:sz w:val="21"/>
                <w:szCs w:val="21"/>
                <w:lang w:val="fr-CH"/>
              </w:rPr>
            </w:pPr>
            <w:r w:rsidRPr="005F55F9">
              <w:rPr>
                <w:sz w:val="21"/>
                <w:szCs w:val="21"/>
                <w:lang w:val="fr-CH"/>
              </w:rPr>
              <w:t>Instruments</w:t>
            </w:r>
            <w:r w:rsidR="008D3F58" w:rsidRPr="005F55F9">
              <w:rPr>
                <w:sz w:val="21"/>
                <w:szCs w:val="21"/>
                <w:lang w:val="fr-CH"/>
              </w:rPr>
              <w:t xml:space="preserve"> régulièrement entretenus/calibrés</w:t>
            </w:r>
          </w:p>
        </w:tc>
        <w:tc>
          <w:tcPr>
            <w:tcW w:w="814" w:type="dxa"/>
            <w:tcBorders>
              <w:top w:val="single" w:sz="4" w:space="0" w:color="BFBFBF" w:themeColor="background1" w:themeShade="BF"/>
              <w:bottom w:val="single" w:sz="4" w:space="0" w:color="BFBFBF" w:themeColor="background1" w:themeShade="BF"/>
            </w:tcBorders>
          </w:tcPr>
          <w:p w14:paraId="5E9A770D"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D61353"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B03CAE"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14BDC6"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C11140"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3CE8FC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A5BDA1" w14:textId="795E5B24" w:rsidR="008D3F58" w:rsidRPr="005F55F9" w:rsidRDefault="008D3F58" w:rsidP="008A7855">
            <w:pPr>
              <w:rPr>
                <w:sz w:val="21"/>
                <w:szCs w:val="21"/>
                <w:lang w:val="fr-CH"/>
              </w:rPr>
            </w:pPr>
            <w:r w:rsidRPr="005F55F9">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46689DA2"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742904"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565E24"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663CD6"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38823C"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733897D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3A2FB6" w14:textId="29C50847" w:rsidR="008D3F58" w:rsidRPr="005F55F9" w:rsidRDefault="008D3F58" w:rsidP="008A7855">
            <w:pPr>
              <w:rPr>
                <w:sz w:val="21"/>
                <w:szCs w:val="21"/>
              </w:rPr>
            </w:pPr>
            <w:r w:rsidRPr="005F55F9">
              <w:rPr>
                <w:sz w:val="21"/>
                <w:szCs w:val="21"/>
                <w:lang w:val="fr-CH"/>
              </w:rPr>
              <w:t xml:space="preserve">À quel rythme ? </w:t>
            </w:r>
            <w:r w:rsidRPr="005F55F9">
              <w:rPr>
                <w:sz w:val="21"/>
                <w:szCs w:val="21"/>
                <w:lang w:val="fr-CH"/>
              </w:rPr>
              <w:fldChar w:fldCharType="begin">
                <w:ffData>
                  <w:name w:val="Text203"/>
                  <w:enabled/>
                  <w:calcOnExit w:val="0"/>
                  <w:textInput/>
                </w:ffData>
              </w:fldChar>
            </w:r>
            <w:r w:rsidRPr="005F55F9">
              <w:rPr>
                <w:sz w:val="21"/>
                <w:szCs w:val="21"/>
                <w:lang w:val="fr-CH"/>
              </w:rPr>
              <w:instrText xml:space="preserve"> FORMTEXT </w:instrText>
            </w:r>
            <w:r w:rsidRPr="005F55F9">
              <w:rPr>
                <w:sz w:val="21"/>
                <w:szCs w:val="21"/>
                <w:lang w:val="fr-CH"/>
              </w:rPr>
            </w:r>
            <w:r w:rsidRPr="005F55F9">
              <w:rPr>
                <w:sz w:val="21"/>
                <w:szCs w:val="21"/>
                <w:lang w:val="fr-CH"/>
              </w:rPr>
              <w:fldChar w:fldCharType="separate"/>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noProof/>
                <w:sz w:val="21"/>
                <w:szCs w:val="21"/>
                <w:lang w:val="fr-CH"/>
              </w:rPr>
              <w:t> </w:t>
            </w:r>
            <w:r w:rsidRPr="005F55F9">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tcPr>
          <w:p w14:paraId="40452924" w14:textId="77777777" w:rsidR="008D3F58" w:rsidRPr="005F55F9" w:rsidRDefault="008D3F58" w:rsidP="008A785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48239E" w14:textId="77777777" w:rsidR="008D3F58" w:rsidRPr="005F55F9" w:rsidRDefault="008D3F58" w:rsidP="008A7855">
            <w:pPr>
              <w:rPr>
                <w:b/>
                <w:sz w:val="21"/>
                <w:szCs w:val="21"/>
              </w:rPr>
            </w:pPr>
          </w:p>
        </w:tc>
        <w:tc>
          <w:tcPr>
            <w:tcW w:w="24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428B408F" w14:textId="6FA9F1A4" w:rsidR="008D3F58" w:rsidRPr="005F55F9" w:rsidRDefault="008D3F58" w:rsidP="008A7855">
            <w:pPr>
              <w:rPr>
                <w:b/>
                <w:sz w:val="21"/>
                <w:szCs w:val="21"/>
              </w:rPr>
            </w:pPr>
            <w:r w:rsidRPr="005F55F9">
              <w:rPr>
                <w:sz w:val="21"/>
                <w:szCs w:val="21"/>
              </w:rPr>
              <w:fldChar w:fldCharType="begin">
                <w:ffData>
                  <w:name w:val="Kontrollkästchen29"/>
                  <w:enabled/>
                  <w:calcOnExit w:val="0"/>
                  <w:checkBox>
                    <w:sizeAuto/>
                    <w:default w:val="1"/>
                    <w:checked w:val="0"/>
                  </w:checkBox>
                </w:ffData>
              </w:fldChar>
            </w:r>
            <w:r w:rsidRPr="005F55F9">
              <w:rPr>
                <w:sz w:val="21"/>
                <w:szCs w:val="21"/>
              </w:rPr>
              <w:instrText xml:space="preserve"> FORMCHECKBOX </w:instrText>
            </w:r>
            <w:r w:rsidR="005A2154">
              <w:rPr>
                <w:sz w:val="21"/>
                <w:szCs w:val="21"/>
              </w:rPr>
            </w:r>
            <w:r w:rsidR="005A2154">
              <w:rPr>
                <w:sz w:val="21"/>
                <w:szCs w:val="21"/>
              </w:rPr>
              <w:fldChar w:fldCharType="separate"/>
            </w:r>
            <w:r w:rsidRPr="005F55F9">
              <w:rPr>
                <w:sz w:val="21"/>
                <w:szCs w:val="21"/>
              </w:rPr>
              <w:fldChar w:fldCharType="end"/>
            </w:r>
            <w:r w:rsidRPr="005F55F9">
              <w:rPr>
                <w:sz w:val="21"/>
                <w:szCs w:val="21"/>
              </w:rPr>
              <w:t xml:space="preserve"> </w:t>
            </w:r>
            <w:r w:rsidRPr="005F55F9">
              <w:rPr>
                <w:sz w:val="21"/>
                <w:szCs w:val="21"/>
                <w:lang w:val="fr-CH"/>
              </w:rPr>
              <w:t>non conforme</w:t>
            </w:r>
          </w:p>
        </w:tc>
      </w:tr>
      <w:tr w:rsidR="008D3F58" w:rsidRPr="005F55F9" w14:paraId="65A6BDEF" w14:textId="77777777" w:rsidTr="008A7855">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5D254661" w14:textId="468C299C" w:rsidR="008D3F58" w:rsidRPr="005F55F9" w:rsidRDefault="008D3F58" w:rsidP="008A7855">
            <w:pPr>
              <w:rPr>
                <w:sz w:val="21"/>
                <w:szCs w:val="21"/>
              </w:rPr>
            </w:pPr>
            <w:r w:rsidRPr="005F55F9">
              <w:rPr>
                <w:sz w:val="21"/>
                <w:szCs w:val="21"/>
                <w:lang w:val="fr-CH"/>
              </w:rPr>
              <w:t>Dernière maintenance le</w:t>
            </w:r>
          </w:p>
        </w:tc>
        <w:tc>
          <w:tcPr>
            <w:tcW w:w="1985" w:type="dxa"/>
            <w:gridSpan w:val="3"/>
            <w:tcBorders>
              <w:bottom w:val="single" w:sz="4" w:space="0" w:color="A6A6A6" w:themeColor="background1" w:themeShade="A6"/>
              <w:right w:val="single" w:sz="4" w:space="0" w:color="BFBFBF" w:themeColor="background1" w:themeShade="BF"/>
            </w:tcBorders>
          </w:tcPr>
          <w:p w14:paraId="7A09D113" w14:textId="3DE7F54A" w:rsidR="008D3F58" w:rsidRPr="005F55F9" w:rsidRDefault="008D3F58" w:rsidP="008A7855">
            <w:pPr>
              <w:rPr>
                <w:sz w:val="21"/>
                <w:szCs w:val="21"/>
              </w:rPr>
            </w:pPr>
            <w:r w:rsidRPr="005F55F9">
              <w:rPr>
                <w:sz w:val="21"/>
                <w:szCs w:val="21"/>
              </w:rPr>
              <w:t xml:space="preserve">Date : </w:t>
            </w:r>
            <w:r w:rsidRPr="005F55F9">
              <w:rPr>
                <w:sz w:val="21"/>
                <w:szCs w:val="21"/>
              </w:rPr>
              <w:fldChar w:fldCharType="begin">
                <w:ffData>
                  <w:name w:val="Text203"/>
                  <w:enabled/>
                  <w:calcOnExit w:val="0"/>
                  <w:textInput/>
                </w:ffData>
              </w:fldChar>
            </w:r>
            <w:r w:rsidRPr="005F55F9">
              <w:rPr>
                <w:sz w:val="21"/>
                <w:szCs w:val="21"/>
              </w:rPr>
              <w:instrText xml:space="preserve"> FORMTEXT </w:instrText>
            </w:r>
            <w:r w:rsidRPr="005F55F9">
              <w:rPr>
                <w:sz w:val="21"/>
                <w:szCs w:val="21"/>
              </w:rPr>
            </w:r>
            <w:r w:rsidRPr="005F55F9">
              <w:rPr>
                <w:sz w:val="21"/>
                <w:szCs w:val="21"/>
              </w:rPr>
              <w:fldChar w:fldCharType="separate"/>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sz w:val="21"/>
                <w:szCs w:val="21"/>
              </w:rPr>
              <w:fldChar w:fldCharType="end"/>
            </w:r>
          </w:p>
        </w:tc>
      </w:tr>
    </w:tbl>
    <w:p w14:paraId="314E7DC6" w14:textId="0EDBBBAD" w:rsidR="00D375A7" w:rsidRPr="005F55F9" w:rsidRDefault="00D375A7" w:rsidP="00D7665F">
      <w:pPr>
        <w:pStyle w:val="Listenabsatz"/>
        <w:numPr>
          <w:ilvl w:val="2"/>
          <w:numId w:val="45"/>
        </w:numPr>
        <w:spacing w:before="120" w:after="120"/>
        <w:ind w:left="709"/>
        <w:rPr>
          <w:rStyle w:val="berschrift3Zchn"/>
          <w:sz w:val="21"/>
          <w:szCs w:val="21"/>
          <w:lang w:val="fr-CH"/>
        </w:rPr>
      </w:pPr>
      <w:r w:rsidRPr="005F55F9">
        <w:rPr>
          <w:rStyle w:val="berschrift3Zchn"/>
          <w:sz w:val="21"/>
          <w:szCs w:val="21"/>
          <w:lang w:val="fr-CH"/>
        </w:rPr>
        <w:t>Tensiomètre</w:t>
      </w:r>
    </w:p>
    <w:tbl>
      <w:tblPr>
        <w:tblW w:w="9493" w:type="dxa"/>
        <w:tblLayout w:type="fixed"/>
        <w:tblLook w:val="04A0" w:firstRow="1" w:lastRow="0" w:firstColumn="1" w:lastColumn="0" w:noHBand="0" w:noVBand="1"/>
      </w:tblPr>
      <w:tblGrid>
        <w:gridCol w:w="5425"/>
        <w:gridCol w:w="814"/>
        <w:gridCol w:w="815"/>
        <w:gridCol w:w="425"/>
        <w:gridCol w:w="388"/>
        <w:gridCol w:w="814"/>
        <w:gridCol w:w="812"/>
      </w:tblGrid>
      <w:tr w:rsidR="008D3F58" w:rsidRPr="005F55F9" w14:paraId="7DA19947" w14:textId="77777777" w:rsidTr="008A7855">
        <w:trPr>
          <w:trHeight w:val="283"/>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E6E30F" w14:textId="1EEBC1EA" w:rsidR="008D3F58" w:rsidRPr="005F55F9" w:rsidRDefault="008D3F58" w:rsidP="008A7855">
            <w:pPr>
              <w:rPr>
                <w:sz w:val="21"/>
                <w:szCs w:val="21"/>
                <w:lang w:val="fr-CH"/>
              </w:rPr>
            </w:pPr>
            <w:r w:rsidRPr="005F55F9">
              <w:rPr>
                <w:sz w:val="21"/>
                <w:szCs w:val="21"/>
                <w:lang w:val="fr-CH"/>
              </w:rPr>
              <w:t xml:space="preserve">Instrument utilisé </w:t>
            </w:r>
            <w:r w:rsidRPr="005F55F9">
              <w:rPr>
                <w:sz w:val="21"/>
                <w:szCs w:val="21"/>
              </w:rPr>
              <w:fldChar w:fldCharType="begin">
                <w:ffData>
                  <w:name w:val="Text203"/>
                  <w:enabled/>
                  <w:calcOnExit w:val="0"/>
                  <w:textInput/>
                </w:ffData>
              </w:fldChar>
            </w:r>
            <w:r w:rsidRPr="005F55F9">
              <w:rPr>
                <w:sz w:val="21"/>
                <w:szCs w:val="21"/>
                <w:lang w:val="fr-CH"/>
              </w:rPr>
              <w:instrText xml:space="preserve"> FORMTEXT </w:instrText>
            </w:r>
            <w:r w:rsidRPr="005F55F9">
              <w:rPr>
                <w:sz w:val="21"/>
                <w:szCs w:val="21"/>
              </w:rPr>
            </w:r>
            <w:r w:rsidRPr="005F55F9">
              <w:rPr>
                <w:sz w:val="21"/>
                <w:szCs w:val="21"/>
              </w:rPr>
              <w:fldChar w:fldCharType="separate"/>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noProof/>
                <w:sz w:val="21"/>
                <w:szCs w:val="21"/>
              </w:rPr>
              <w:t> </w:t>
            </w:r>
            <w:r w:rsidRPr="005F55F9">
              <w:rPr>
                <w:sz w:val="21"/>
                <w:szCs w:val="21"/>
              </w:rPr>
              <w:fldChar w:fldCharType="end"/>
            </w:r>
          </w:p>
        </w:tc>
      </w:tr>
      <w:tr w:rsidR="008D3F58" w:rsidRPr="005F55F9" w14:paraId="3123D7F4" w14:textId="77777777" w:rsidTr="008A7855">
        <w:tc>
          <w:tcPr>
            <w:tcW w:w="5425" w:type="dxa"/>
            <w:tcBorders>
              <w:bottom w:val="single" w:sz="4" w:space="0" w:color="BFBFBF" w:themeColor="background1" w:themeShade="BF"/>
            </w:tcBorders>
          </w:tcPr>
          <w:p w14:paraId="3B822909" w14:textId="77777777" w:rsidR="008D3F58" w:rsidRPr="005F55F9" w:rsidRDefault="008D3F58" w:rsidP="008A7855">
            <w:pPr>
              <w:rPr>
                <w:sz w:val="21"/>
                <w:szCs w:val="21"/>
                <w:lang w:val="fr-CH"/>
              </w:rPr>
            </w:pPr>
          </w:p>
        </w:tc>
        <w:tc>
          <w:tcPr>
            <w:tcW w:w="814" w:type="dxa"/>
            <w:tcBorders>
              <w:bottom w:val="single" w:sz="4" w:space="0" w:color="BFBFBF" w:themeColor="background1" w:themeShade="BF"/>
            </w:tcBorders>
          </w:tcPr>
          <w:p w14:paraId="0B6D1C02" w14:textId="09EF2A18" w:rsidR="008D3F58" w:rsidRPr="005F55F9" w:rsidRDefault="001F394F" w:rsidP="008A7855">
            <w:pPr>
              <w:rPr>
                <w:b/>
                <w:sz w:val="21"/>
                <w:szCs w:val="21"/>
                <w:lang w:val="fr-CH"/>
              </w:rPr>
            </w:pPr>
            <w:r w:rsidRPr="005F55F9">
              <w:rPr>
                <w:b/>
                <w:sz w:val="21"/>
                <w:szCs w:val="21"/>
                <w:lang w:val="fr-CH"/>
              </w:rPr>
              <w:t>oui</w:t>
            </w:r>
          </w:p>
        </w:tc>
        <w:tc>
          <w:tcPr>
            <w:tcW w:w="815" w:type="dxa"/>
            <w:tcBorders>
              <w:bottom w:val="single" w:sz="4" w:space="0" w:color="BFBFBF" w:themeColor="background1" w:themeShade="BF"/>
              <w:right w:val="single" w:sz="4" w:space="0" w:color="auto"/>
            </w:tcBorders>
          </w:tcPr>
          <w:p w14:paraId="73D8351E" w14:textId="597390F5" w:rsidR="008D3F58" w:rsidRPr="005F55F9" w:rsidRDefault="001F394F" w:rsidP="008A7855">
            <w:pPr>
              <w:rPr>
                <w:b/>
                <w:sz w:val="21"/>
                <w:szCs w:val="21"/>
                <w:lang w:val="fr-CH"/>
              </w:rPr>
            </w:pPr>
            <w:r w:rsidRPr="005F55F9">
              <w:rPr>
                <w:b/>
                <w:sz w:val="21"/>
                <w:szCs w:val="21"/>
                <w:lang w:val="fr-CH"/>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87AA92C" w14:textId="7322496B" w:rsidR="008D3F58" w:rsidRPr="005F55F9" w:rsidRDefault="001F394F" w:rsidP="008A7855">
            <w:pPr>
              <w:rPr>
                <w:b/>
                <w:sz w:val="21"/>
                <w:szCs w:val="21"/>
                <w:lang w:val="fr-CH"/>
              </w:rPr>
            </w:pPr>
            <w:r w:rsidRPr="005F55F9">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24B8DEC5" w14:textId="049359BA" w:rsidR="008D3F58" w:rsidRPr="005F55F9" w:rsidRDefault="001F394F" w:rsidP="008A7855">
            <w:pPr>
              <w:rPr>
                <w:b/>
                <w:sz w:val="21"/>
                <w:szCs w:val="21"/>
                <w:lang w:val="fr-CH"/>
              </w:rPr>
            </w:pPr>
            <w:r w:rsidRPr="005F55F9">
              <w:rPr>
                <w:b/>
                <w:sz w:val="21"/>
                <w:szCs w:val="21"/>
                <w:lang w:val="fr-CH"/>
              </w:rPr>
              <w:t>part</w:t>
            </w:r>
            <w:r w:rsidR="008D3F58" w:rsidRPr="005F55F9">
              <w:rPr>
                <w:b/>
                <w:sz w:val="21"/>
                <w:szCs w:val="21"/>
                <w:lang w:val="fr-CH"/>
              </w:rPr>
              <w:t>.</w:t>
            </w:r>
          </w:p>
        </w:tc>
        <w:tc>
          <w:tcPr>
            <w:tcW w:w="812" w:type="dxa"/>
            <w:tcBorders>
              <w:bottom w:val="single" w:sz="4" w:space="0" w:color="BFBFBF" w:themeColor="background1" w:themeShade="BF"/>
            </w:tcBorders>
            <w:shd w:val="clear" w:color="auto" w:fill="D9D9D9" w:themeFill="background1" w:themeFillShade="D9"/>
          </w:tcPr>
          <w:p w14:paraId="6346E09D" w14:textId="5B9DC665" w:rsidR="008D3F58" w:rsidRPr="005F55F9" w:rsidRDefault="001F394F" w:rsidP="008A7855">
            <w:pPr>
              <w:rPr>
                <w:b/>
                <w:sz w:val="21"/>
                <w:szCs w:val="21"/>
                <w:lang w:val="fr-CH"/>
              </w:rPr>
            </w:pPr>
            <w:r w:rsidRPr="005F55F9">
              <w:rPr>
                <w:b/>
                <w:sz w:val="21"/>
                <w:szCs w:val="21"/>
                <w:lang w:val="fr-CH"/>
              </w:rPr>
              <w:t>non</w:t>
            </w:r>
          </w:p>
        </w:tc>
      </w:tr>
      <w:tr w:rsidR="008D3F58" w:rsidRPr="005F55F9" w14:paraId="09402C1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207B37" w14:textId="069DFB54" w:rsidR="008D3F58" w:rsidRPr="005F55F9" w:rsidRDefault="00FF00BE" w:rsidP="008A7855">
            <w:pPr>
              <w:rPr>
                <w:sz w:val="21"/>
                <w:szCs w:val="21"/>
                <w:lang w:val="fr-CH"/>
              </w:rPr>
            </w:pPr>
            <w:r w:rsidRPr="005F55F9">
              <w:rPr>
                <w:sz w:val="21"/>
                <w:szCs w:val="21"/>
                <w:lang w:val="fr-CH"/>
              </w:rPr>
              <w:t>Tensiomètre estampillé CE</w:t>
            </w:r>
          </w:p>
        </w:tc>
        <w:tc>
          <w:tcPr>
            <w:tcW w:w="814" w:type="dxa"/>
            <w:tcBorders>
              <w:top w:val="single" w:sz="4" w:space="0" w:color="BFBFBF" w:themeColor="background1" w:themeShade="BF"/>
              <w:bottom w:val="single" w:sz="4" w:space="0" w:color="BFBFBF" w:themeColor="background1" w:themeShade="BF"/>
            </w:tcBorders>
          </w:tcPr>
          <w:p w14:paraId="4423C313" w14:textId="77777777" w:rsidR="008D3F58" w:rsidRPr="005F55F9" w:rsidRDefault="008D3F58" w:rsidP="008A7855">
            <w:pPr>
              <w:rPr>
                <w:b/>
                <w:sz w:val="21"/>
                <w:szCs w:val="21"/>
                <w:lang w:val="fr-CH"/>
              </w:rPr>
            </w:pPr>
            <w:r w:rsidRPr="005F55F9">
              <w:rPr>
                <w:b/>
                <w:sz w:val="21"/>
                <w:szCs w:val="21"/>
              </w:rPr>
              <w:fldChar w:fldCharType="begin">
                <w:ffData>
                  <w:name w:val=""/>
                  <w:enabled/>
                  <w:calcOnExit w:val="0"/>
                  <w:checkBox>
                    <w:sizeAuto/>
                    <w:default w:val="0"/>
                    <w:checked w:val="0"/>
                  </w:checkBox>
                </w:ffData>
              </w:fldChar>
            </w:r>
            <w:r w:rsidRPr="005F55F9">
              <w:rPr>
                <w:b/>
                <w:sz w:val="21"/>
                <w:szCs w:val="21"/>
                <w:lang w:val="fr-CH"/>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F7E6E"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lang w:val="fr-CH"/>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A2033A"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628391"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5E0DB1"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75B3EDA4"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E88B07" w14:textId="3512A949" w:rsidR="008D3F58" w:rsidRPr="005F55F9" w:rsidRDefault="00FF00BE" w:rsidP="008D3F58">
            <w:pPr>
              <w:rPr>
                <w:sz w:val="21"/>
                <w:szCs w:val="21"/>
                <w:lang w:val="fr-CH"/>
              </w:rPr>
            </w:pPr>
            <w:r w:rsidRPr="005F55F9">
              <w:rPr>
                <w:sz w:val="21"/>
                <w:szCs w:val="21"/>
                <w:lang w:val="fr-CH"/>
              </w:rPr>
              <w:t>Tensiomètre</w:t>
            </w:r>
            <w:r w:rsidR="008D3F58" w:rsidRPr="005F55F9">
              <w:rPr>
                <w:sz w:val="21"/>
                <w:szCs w:val="21"/>
                <w:lang w:val="fr-CH"/>
              </w:rPr>
              <w:t xml:space="preserve"> régulièrement entretenu, calibré, nettoyé, désinfecté </w:t>
            </w:r>
          </w:p>
        </w:tc>
        <w:tc>
          <w:tcPr>
            <w:tcW w:w="814" w:type="dxa"/>
            <w:tcBorders>
              <w:top w:val="single" w:sz="4" w:space="0" w:color="BFBFBF" w:themeColor="background1" w:themeShade="BF"/>
              <w:bottom w:val="single" w:sz="4" w:space="0" w:color="BFBFBF" w:themeColor="background1" w:themeShade="BF"/>
            </w:tcBorders>
          </w:tcPr>
          <w:p w14:paraId="5D2A847A"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291CC1"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40E930"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3E9E72"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51443F"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596C65E6"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094BB" w14:textId="53281130" w:rsidR="008D3F58" w:rsidRPr="005F55F9" w:rsidRDefault="001F394F" w:rsidP="008A7855">
            <w:pPr>
              <w:rPr>
                <w:sz w:val="21"/>
                <w:szCs w:val="21"/>
              </w:rPr>
            </w:pPr>
            <w:r w:rsidRPr="005F55F9">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1B468FFE"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0ED6BD"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511E33"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006902"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C973CD" w14:textId="77777777" w:rsidR="008D3F58" w:rsidRPr="005F55F9" w:rsidRDefault="008D3F58" w:rsidP="008A7855">
            <w:pPr>
              <w:rPr>
                <w:b/>
                <w:sz w:val="21"/>
                <w:szCs w:val="21"/>
              </w:rPr>
            </w:pPr>
            <w:r w:rsidRPr="005F55F9">
              <w:rPr>
                <w:b/>
                <w:sz w:val="21"/>
                <w:szCs w:val="21"/>
              </w:rPr>
              <w:fldChar w:fldCharType="begin">
                <w:ffData>
                  <w:name w:val=""/>
                  <w:enabled/>
                  <w:calcOnExit w:val="0"/>
                  <w:checkBox>
                    <w:sizeAuto/>
                    <w:default w:val="0"/>
                    <w:checked w:val="0"/>
                  </w:checkBox>
                </w:ffData>
              </w:fldChar>
            </w:r>
            <w:r w:rsidRPr="005F55F9">
              <w:rPr>
                <w:b/>
                <w:sz w:val="21"/>
                <w:szCs w:val="21"/>
              </w:rPr>
              <w:instrText xml:space="preserve"> FORMCHECKBOX </w:instrText>
            </w:r>
            <w:r w:rsidR="005A2154">
              <w:rPr>
                <w:b/>
                <w:sz w:val="21"/>
                <w:szCs w:val="21"/>
              </w:rPr>
            </w:r>
            <w:r w:rsidR="005A2154">
              <w:rPr>
                <w:b/>
                <w:sz w:val="21"/>
                <w:szCs w:val="21"/>
              </w:rPr>
              <w:fldChar w:fldCharType="separate"/>
            </w:r>
            <w:r w:rsidRPr="005F55F9">
              <w:rPr>
                <w:b/>
                <w:sz w:val="21"/>
                <w:szCs w:val="21"/>
              </w:rPr>
              <w:fldChar w:fldCharType="end"/>
            </w:r>
            <w:r w:rsidRPr="005F55F9">
              <w:rPr>
                <w:b/>
                <w:sz w:val="21"/>
                <w:szCs w:val="21"/>
              </w:rPr>
              <w:t xml:space="preserve"> </w:t>
            </w:r>
          </w:p>
        </w:tc>
      </w:tr>
      <w:tr w:rsidR="008D3F58" w:rsidRPr="005F55F9" w14:paraId="3FBD4C59"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8E0E02" w14:textId="34AF3E2B" w:rsidR="008D3F58" w:rsidRPr="005F55F9" w:rsidRDefault="001F394F" w:rsidP="008A7855">
            <w:pPr>
              <w:rPr>
                <w:sz w:val="21"/>
                <w:szCs w:val="21"/>
              </w:rPr>
            </w:pPr>
            <w:r w:rsidRPr="005F55F9">
              <w:rPr>
                <w:sz w:val="21"/>
                <w:szCs w:val="21"/>
                <w:lang w:val="fr-CH"/>
              </w:rPr>
              <w:t xml:space="preserve">À quel rythme ? </w:t>
            </w:r>
            <w:r w:rsidR="008D3F58" w:rsidRPr="005F55F9">
              <w:rPr>
                <w:sz w:val="21"/>
                <w:szCs w:val="21"/>
              </w:rPr>
              <w:fldChar w:fldCharType="begin">
                <w:ffData>
                  <w:name w:val="Text203"/>
                  <w:enabled/>
                  <w:calcOnExit w:val="0"/>
                  <w:textInput/>
                </w:ffData>
              </w:fldChar>
            </w:r>
            <w:r w:rsidR="008D3F58" w:rsidRPr="005F55F9">
              <w:rPr>
                <w:sz w:val="21"/>
                <w:szCs w:val="21"/>
              </w:rPr>
              <w:instrText xml:space="preserve"> FORMTEXT </w:instrText>
            </w:r>
            <w:r w:rsidR="008D3F58" w:rsidRPr="005F55F9">
              <w:rPr>
                <w:sz w:val="21"/>
                <w:szCs w:val="21"/>
              </w:rPr>
            </w:r>
            <w:r w:rsidR="008D3F58" w:rsidRPr="005F55F9">
              <w:rPr>
                <w:sz w:val="21"/>
                <w:szCs w:val="21"/>
              </w:rPr>
              <w:fldChar w:fldCharType="separate"/>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tcPr>
          <w:p w14:paraId="1ABC3A52" w14:textId="77777777" w:rsidR="008D3F58" w:rsidRPr="005F55F9" w:rsidRDefault="008D3F58" w:rsidP="008A785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161C3A" w14:textId="77777777" w:rsidR="008D3F58" w:rsidRPr="005F55F9" w:rsidRDefault="008D3F58" w:rsidP="008A7855">
            <w:pPr>
              <w:rPr>
                <w:b/>
                <w:sz w:val="21"/>
                <w:szCs w:val="21"/>
              </w:rPr>
            </w:pPr>
          </w:p>
        </w:tc>
        <w:tc>
          <w:tcPr>
            <w:tcW w:w="2439"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45BF00" w14:textId="2CD80B75" w:rsidR="008D3F58" w:rsidRPr="005F55F9" w:rsidRDefault="008D3F58" w:rsidP="001F394F">
            <w:pPr>
              <w:rPr>
                <w:b/>
                <w:sz w:val="21"/>
                <w:szCs w:val="21"/>
              </w:rPr>
            </w:pPr>
            <w:r w:rsidRPr="005F55F9">
              <w:rPr>
                <w:sz w:val="21"/>
                <w:szCs w:val="21"/>
              </w:rPr>
              <w:fldChar w:fldCharType="begin">
                <w:ffData>
                  <w:name w:val="Kontrollkästchen29"/>
                  <w:enabled/>
                  <w:calcOnExit w:val="0"/>
                  <w:checkBox>
                    <w:sizeAuto/>
                    <w:default w:val="1"/>
                    <w:checked w:val="0"/>
                  </w:checkBox>
                </w:ffData>
              </w:fldChar>
            </w:r>
            <w:r w:rsidRPr="005F55F9">
              <w:rPr>
                <w:sz w:val="21"/>
                <w:szCs w:val="21"/>
              </w:rPr>
              <w:instrText xml:space="preserve"> FORMCHECKBOX </w:instrText>
            </w:r>
            <w:r w:rsidR="005A2154">
              <w:rPr>
                <w:sz w:val="21"/>
                <w:szCs w:val="21"/>
              </w:rPr>
            </w:r>
            <w:r w:rsidR="005A2154">
              <w:rPr>
                <w:sz w:val="21"/>
                <w:szCs w:val="21"/>
              </w:rPr>
              <w:fldChar w:fldCharType="separate"/>
            </w:r>
            <w:r w:rsidRPr="005F55F9">
              <w:rPr>
                <w:sz w:val="21"/>
                <w:szCs w:val="21"/>
              </w:rPr>
              <w:fldChar w:fldCharType="end"/>
            </w:r>
            <w:r w:rsidRPr="005F55F9">
              <w:rPr>
                <w:sz w:val="21"/>
                <w:szCs w:val="21"/>
              </w:rPr>
              <w:t xml:space="preserve"> </w:t>
            </w:r>
            <w:r w:rsidR="001F394F" w:rsidRPr="005F55F9">
              <w:rPr>
                <w:sz w:val="21"/>
                <w:szCs w:val="21"/>
              </w:rPr>
              <w:t>non conforme</w:t>
            </w:r>
          </w:p>
        </w:tc>
      </w:tr>
      <w:tr w:rsidR="008D3F58" w:rsidRPr="005F55F9" w14:paraId="50513DC5" w14:textId="77777777" w:rsidTr="008A7855">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5C26DB01" w14:textId="1035C07C" w:rsidR="008D3F58" w:rsidRPr="005F55F9" w:rsidRDefault="001F394F" w:rsidP="00504BF8">
            <w:pPr>
              <w:rPr>
                <w:sz w:val="21"/>
                <w:szCs w:val="21"/>
              </w:rPr>
            </w:pPr>
            <w:r w:rsidRPr="005F55F9">
              <w:rPr>
                <w:sz w:val="21"/>
                <w:szCs w:val="21"/>
                <w:lang w:val="fr-CH"/>
              </w:rPr>
              <w:t xml:space="preserve">Dernière </w:t>
            </w:r>
            <w:r w:rsidR="00504BF8" w:rsidRPr="005F55F9">
              <w:rPr>
                <w:sz w:val="21"/>
                <w:szCs w:val="21"/>
                <w:lang w:val="fr-CH"/>
              </w:rPr>
              <w:t>maintenance</w:t>
            </w:r>
            <w:r w:rsidRPr="005F55F9">
              <w:rPr>
                <w:sz w:val="21"/>
                <w:szCs w:val="21"/>
                <w:lang w:val="fr-CH"/>
              </w:rPr>
              <w:t xml:space="preserve"> le</w:t>
            </w:r>
          </w:p>
        </w:tc>
        <w:tc>
          <w:tcPr>
            <w:tcW w:w="2014" w:type="dxa"/>
            <w:gridSpan w:val="3"/>
            <w:tcBorders>
              <w:bottom w:val="single" w:sz="4" w:space="0" w:color="A6A6A6" w:themeColor="background1" w:themeShade="A6"/>
              <w:right w:val="single" w:sz="4" w:space="0" w:color="BFBFBF" w:themeColor="background1" w:themeShade="BF"/>
            </w:tcBorders>
          </w:tcPr>
          <w:p w14:paraId="59ACAC0C" w14:textId="6EBB42BF" w:rsidR="008D3F58" w:rsidRPr="005F55F9" w:rsidRDefault="001F394F" w:rsidP="008A7855">
            <w:pPr>
              <w:rPr>
                <w:sz w:val="21"/>
                <w:szCs w:val="21"/>
              </w:rPr>
            </w:pPr>
            <w:r w:rsidRPr="005F55F9">
              <w:rPr>
                <w:sz w:val="21"/>
                <w:szCs w:val="21"/>
              </w:rPr>
              <w:t>Date</w:t>
            </w:r>
            <w:r w:rsidR="008D3F58" w:rsidRPr="005F55F9">
              <w:rPr>
                <w:sz w:val="21"/>
                <w:szCs w:val="21"/>
              </w:rPr>
              <w:t xml:space="preserve">: </w:t>
            </w:r>
            <w:r w:rsidR="008D3F58" w:rsidRPr="005F55F9">
              <w:rPr>
                <w:sz w:val="21"/>
                <w:szCs w:val="21"/>
              </w:rPr>
              <w:fldChar w:fldCharType="begin">
                <w:ffData>
                  <w:name w:val="Text203"/>
                  <w:enabled/>
                  <w:calcOnExit w:val="0"/>
                  <w:textInput/>
                </w:ffData>
              </w:fldChar>
            </w:r>
            <w:r w:rsidR="008D3F58" w:rsidRPr="005F55F9">
              <w:rPr>
                <w:sz w:val="21"/>
                <w:szCs w:val="21"/>
              </w:rPr>
              <w:instrText xml:space="preserve"> FORMTEXT </w:instrText>
            </w:r>
            <w:r w:rsidR="008D3F58" w:rsidRPr="005F55F9">
              <w:rPr>
                <w:sz w:val="21"/>
                <w:szCs w:val="21"/>
              </w:rPr>
            </w:r>
            <w:r w:rsidR="008D3F58" w:rsidRPr="005F55F9">
              <w:rPr>
                <w:sz w:val="21"/>
                <w:szCs w:val="21"/>
              </w:rPr>
              <w:fldChar w:fldCharType="separate"/>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noProof/>
                <w:sz w:val="21"/>
                <w:szCs w:val="21"/>
              </w:rPr>
              <w:t> </w:t>
            </w:r>
            <w:r w:rsidR="008D3F58" w:rsidRPr="005F55F9">
              <w:rPr>
                <w:sz w:val="21"/>
                <w:szCs w:val="21"/>
              </w:rPr>
              <w:fldChar w:fldCharType="end"/>
            </w:r>
          </w:p>
        </w:tc>
      </w:tr>
    </w:tbl>
    <w:p w14:paraId="582808B4" w14:textId="0775E6B2" w:rsidR="00D375A7" w:rsidRPr="005F55F9" w:rsidRDefault="00D375A7" w:rsidP="00D7665F">
      <w:pPr>
        <w:pStyle w:val="Listenabsatz"/>
        <w:numPr>
          <w:ilvl w:val="2"/>
          <w:numId w:val="45"/>
        </w:numPr>
        <w:spacing w:before="120" w:after="120"/>
        <w:ind w:left="709"/>
        <w:rPr>
          <w:rStyle w:val="berschrift3Zchn"/>
          <w:sz w:val="21"/>
          <w:szCs w:val="21"/>
          <w:lang w:val="fr-CH"/>
        </w:rPr>
      </w:pPr>
      <w:r w:rsidRPr="005F55F9">
        <w:rPr>
          <w:rStyle w:val="berschrift3Zchn"/>
          <w:sz w:val="21"/>
          <w:szCs w:val="21"/>
          <w:lang w:val="fr-CH"/>
        </w:rPr>
        <w:t>Autres instruments (p. ex. produits médicaux à prêter)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992"/>
      </w:tblGrid>
      <w:tr w:rsidR="00D375A7" w:rsidRPr="005F55F9" w14:paraId="067EDD1F" w14:textId="77777777" w:rsidTr="0090116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E2C8DF" w14:textId="77777777" w:rsidR="00D375A7" w:rsidRPr="005F55F9" w:rsidRDefault="00D375A7" w:rsidP="00901163">
            <w:pPr>
              <w:spacing w:line="360" w:lineRule="auto"/>
              <w:rPr>
                <w:sz w:val="21"/>
                <w:szCs w:val="21"/>
                <w:lang w:val="fr-CH"/>
              </w:rPr>
            </w:pPr>
            <w:r w:rsidRPr="005F55F9">
              <w:rPr>
                <w:sz w:val="21"/>
                <w:szCs w:val="21"/>
                <w:lang w:val="fr-CH"/>
              </w:rPr>
              <w:t xml:space="preserve">Instruments supplémentaires </w:t>
            </w:r>
          </w:p>
          <w:p w14:paraId="2140C092" w14:textId="77777777" w:rsidR="00D375A7" w:rsidRPr="005F55F9" w:rsidRDefault="00D375A7" w:rsidP="00901163">
            <w:pPr>
              <w:spacing w:line="360" w:lineRule="auto"/>
              <w:rPr>
                <w:sz w:val="21"/>
                <w:szCs w:val="21"/>
                <w:lang w:val="fr-CH"/>
              </w:rPr>
            </w:pPr>
            <w:r w:rsidRPr="005F55F9">
              <w:rPr>
                <w:sz w:val="21"/>
                <w:szCs w:val="21"/>
                <w:lang w:val="fr-CH"/>
              </w:rPr>
              <w:t>……………………………………………………………………………………</w:t>
            </w:r>
          </w:p>
          <w:p w14:paraId="4C28654C" w14:textId="77777777" w:rsidR="00D375A7" w:rsidRPr="005F55F9" w:rsidRDefault="00D375A7" w:rsidP="00901163">
            <w:pPr>
              <w:spacing w:line="360" w:lineRule="auto"/>
              <w:rPr>
                <w:sz w:val="21"/>
                <w:szCs w:val="21"/>
                <w:lang w:val="fr-CH"/>
              </w:rPr>
            </w:pPr>
            <w:r w:rsidRPr="005F55F9">
              <w:rPr>
                <w:sz w:val="21"/>
                <w:szCs w:val="21"/>
                <w:lang w:val="fr-CH"/>
              </w:rPr>
              <w:t>…………………………………………………………………………………….</w:t>
            </w:r>
          </w:p>
          <w:p w14:paraId="44C300A8" w14:textId="77777777" w:rsidR="00D375A7" w:rsidRPr="005F55F9" w:rsidRDefault="00D375A7" w:rsidP="00901163">
            <w:pPr>
              <w:spacing w:line="360" w:lineRule="auto"/>
              <w:rPr>
                <w:sz w:val="21"/>
                <w:szCs w:val="21"/>
                <w:lang w:val="fr-CH"/>
              </w:rPr>
            </w:pPr>
            <w:r w:rsidRPr="005F55F9">
              <w:rPr>
                <w:sz w:val="21"/>
                <w:szCs w:val="21"/>
                <w:lang w:val="fr-CH"/>
              </w:rPr>
              <w:t>……………………………………………………………………………………..</w:t>
            </w:r>
          </w:p>
        </w:tc>
        <w:tc>
          <w:tcPr>
            <w:tcW w:w="851" w:type="dxa"/>
            <w:tcBorders>
              <w:top w:val="single" w:sz="4" w:space="0" w:color="BFBFBF" w:themeColor="background1" w:themeShade="BF"/>
              <w:bottom w:val="single" w:sz="4" w:space="0" w:color="BFBFBF" w:themeColor="background1" w:themeShade="BF"/>
            </w:tcBorders>
          </w:tcPr>
          <w:p w14:paraId="07FD0407" w14:textId="77777777" w:rsidR="00D375A7" w:rsidRPr="005F55F9" w:rsidRDefault="00D375A7" w:rsidP="00901163">
            <w:pPr>
              <w:rPr>
                <w:sz w:val="21"/>
                <w:szCs w:val="21"/>
                <w:lang w:val="fr-CH"/>
              </w:rPr>
            </w:pPr>
            <w:r w:rsidRPr="005F55F9">
              <w:rPr>
                <w:sz w:val="21"/>
                <w:szCs w:val="21"/>
                <w:lang w:val="fr-CH"/>
              </w:rPr>
              <w:fldChar w:fldCharType="begin">
                <w:ffData>
                  <w:name w:val="Kontrollkästchen29"/>
                  <w:enabled/>
                  <w:calcOnExit w:val="0"/>
                  <w:checkBox>
                    <w:sizeAuto/>
                    <w:default w:val="0"/>
                  </w:checkBox>
                </w:ffData>
              </w:fldChar>
            </w:r>
            <w:r w:rsidRPr="005F55F9">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5F55F9">
              <w:rPr>
                <w:sz w:val="21"/>
                <w:szCs w:val="21"/>
                <w:lang w:val="fr-CH"/>
              </w:rPr>
              <w:fldChar w:fldCharType="end"/>
            </w:r>
            <w:r w:rsidRPr="005F55F9">
              <w:rPr>
                <w:sz w:val="21"/>
                <w:szCs w:val="21"/>
                <w:lang w:val="fr-CH"/>
              </w:rPr>
              <w:t xml:space="preserve"> oui</w:t>
            </w:r>
          </w:p>
        </w:tc>
        <w:tc>
          <w:tcPr>
            <w:tcW w:w="99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0902F9A" w14:textId="77777777" w:rsidR="00D375A7" w:rsidRPr="005F55F9" w:rsidRDefault="00D375A7" w:rsidP="00901163">
            <w:pPr>
              <w:rPr>
                <w:sz w:val="21"/>
                <w:szCs w:val="21"/>
                <w:lang w:val="fr-CH"/>
              </w:rPr>
            </w:pPr>
            <w:r w:rsidRPr="005F55F9">
              <w:rPr>
                <w:sz w:val="21"/>
                <w:szCs w:val="21"/>
                <w:lang w:val="fr-CH"/>
              </w:rPr>
              <w:fldChar w:fldCharType="begin">
                <w:ffData>
                  <w:name w:val="Kontrollkästchen30"/>
                  <w:enabled/>
                  <w:calcOnExit w:val="0"/>
                  <w:checkBox>
                    <w:sizeAuto/>
                    <w:default w:val="1"/>
                    <w:checked w:val="0"/>
                  </w:checkBox>
                </w:ffData>
              </w:fldChar>
            </w:r>
            <w:r w:rsidRPr="005F55F9">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5F55F9">
              <w:rPr>
                <w:sz w:val="21"/>
                <w:szCs w:val="21"/>
                <w:lang w:val="fr-CH"/>
              </w:rPr>
              <w:fldChar w:fldCharType="end"/>
            </w:r>
            <w:r w:rsidRPr="005F55F9">
              <w:rPr>
                <w:sz w:val="21"/>
                <w:szCs w:val="21"/>
                <w:lang w:val="fr-CH"/>
              </w:rPr>
              <w:t xml:space="preserve"> non</w:t>
            </w:r>
          </w:p>
        </w:tc>
      </w:tr>
      <w:tr w:rsidR="00D375A7" w:rsidRPr="005F55F9" w14:paraId="09E45E28" w14:textId="77777777" w:rsidTr="0090116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F5AE40" w14:textId="77777777" w:rsidR="00D375A7" w:rsidRPr="005F55F9" w:rsidRDefault="00D375A7" w:rsidP="007C1254">
            <w:pPr>
              <w:rPr>
                <w:sz w:val="21"/>
                <w:szCs w:val="21"/>
                <w:lang w:val="fr-CH"/>
              </w:rPr>
            </w:pPr>
            <w:r w:rsidRPr="005F55F9">
              <w:rPr>
                <w:sz w:val="21"/>
                <w:szCs w:val="21"/>
                <w:lang w:val="fr-CH" w:eastAsia="de-DE"/>
              </w:rPr>
              <w:t xml:space="preserve">Instruments nécessaires </w:t>
            </w:r>
            <w:r w:rsidRPr="005F55F9">
              <w:rPr>
                <w:sz w:val="21"/>
                <w:szCs w:val="21"/>
                <w:lang w:val="fr-CH"/>
              </w:rPr>
              <w:t>propres et en bon état</w:t>
            </w:r>
          </w:p>
        </w:tc>
        <w:tc>
          <w:tcPr>
            <w:tcW w:w="851" w:type="dxa"/>
            <w:tcBorders>
              <w:top w:val="single" w:sz="4" w:space="0" w:color="BFBFBF" w:themeColor="background1" w:themeShade="BF"/>
              <w:bottom w:val="single" w:sz="4" w:space="0" w:color="BFBFBF" w:themeColor="background1" w:themeShade="BF"/>
            </w:tcBorders>
          </w:tcPr>
          <w:p w14:paraId="2B2AABBC" w14:textId="77777777" w:rsidR="00D375A7" w:rsidRPr="005F55F9" w:rsidRDefault="00D375A7" w:rsidP="00901163">
            <w:pPr>
              <w:rPr>
                <w:sz w:val="21"/>
                <w:szCs w:val="21"/>
                <w:lang w:val="fr-CH"/>
              </w:rPr>
            </w:pPr>
            <w:r w:rsidRPr="005F55F9">
              <w:rPr>
                <w:sz w:val="21"/>
                <w:szCs w:val="21"/>
                <w:lang w:val="fr-CH"/>
              </w:rPr>
              <w:fldChar w:fldCharType="begin">
                <w:ffData>
                  <w:name w:val="Kontrollkästchen29"/>
                  <w:enabled/>
                  <w:calcOnExit w:val="0"/>
                  <w:checkBox>
                    <w:sizeAuto/>
                    <w:default w:val="0"/>
                  </w:checkBox>
                </w:ffData>
              </w:fldChar>
            </w:r>
            <w:r w:rsidRPr="005F55F9">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5F55F9">
              <w:rPr>
                <w:sz w:val="21"/>
                <w:szCs w:val="21"/>
                <w:lang w:val="fr-CH"/>
              </w:rPr>
              <w:fldChar w:fldCharType="end"/>
            </w:r>
            <w:r w:rsidRPr="005F55F9">
              <w:rPr>
                <w:sz w:val="21"/>
                <w:szCs w:val="21"/>
                <w:lang w:val="fr-CH"/>
              </w:rPr>
              <w:t xml:space="preserve"> oui</w:t>
            </w:r>
          </w:p>
        </w:tc>
        <w:tc>
          <w:tcPr>
            <w:tcW w:w="99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0B2703" w14:textId="77777777" w:rsidR="00D375A7" w:rsidRPr="005F55F9" w:rsidRDefault="00D375A7" w:rsidP="00901163">
            <w:pPr>
              <w:rPr>
                <w:sz w:val="21"/>
                <w:szCs w:val="21"/>
                <w:lang w:val="fr-CH"/>
              </w:rPr>
            </w:pPr>
            <w:r w:rsidRPr="005F55F9">
              <w:rPr>
                <w:sz w:val="21"/>
                <w:szCs w:val="21"/>
                <w:lang w:val="fr-CH"/>
              </w:rPr>
              <w:fldChar w:fldCharType="begin">
                <w:ffData>
                  <w:name w:val="Kontrollkästchen30"/>
                  <w:enabled/>
                  <w:calcOnExit w:val="0"/>
                  <w:checkBox>
                    <w:sizeAuto/>
                    <w:default w:val="1"/>
                    <w:checked w:val="0"/>
                  </w:checkBox>
                </w:ffData>
              </w:fldChar>
            </w:r>
            <w:r w:rsidRPr="005F55F9">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5F55F9">
              <w:rPr>
                <w:sz w:val="21"/>
                <w:szCs w:val="21"/>
                <w:lang w:val="fr-CH"/>
              </w:rPr>
              <w:fldChar w:fldCharType="end"/>
            </w:r>
            <w:r w:rsidRPr="005F55F9">
              <w:rPr>
                <w:sz w:val="21"/>
                <w:szCs w:val="21"/>
                <w:lang w:val="fr-CH"/>
              </w:rPr>
              <w:t xml:space="preserve"> non</w:t>
            </w:r>
          </w:p>
        </w:tc>
      </w:tr>
    </w:tbl>
    <w:p w14:paraId="702135A5" w14:textId="719EDB23" w:rsidR="00504BF8" w:rsidRPr="005F55F9" w:rsidRDefault="00504BF8" w:rsidP="00D7665F">
      <w:pPr>
        <w:pStyle w:val="Listenabsatz"/>
        <w:numPr>
          <w:ilvl w:val="2"/>
          <w:numId w:val="45"/>
        </w:numPr>
        <w:spacing w:before="120" w:after="120"/>
        <w:ind w:left="709"/>
        <w:rPr>
          <w:sz w:val="21"/>
          <w:szCs w:val="21"/>
          <w:lang w:val="fr-CH"/>
        </w:rPr>
      </w:pPr>
      <w:r w:rsidRPr="005F55F9">
        <w:rPr>
          <w:rStyle w:val="berschrift3Zchn"/>
          <w:sz w:val="21"/>
          <w:szCs w:val="21"/>
          <w:lang w:val="fr-CH"/>
        </w:rPr>
        <w:t xml:space="preserve">Maintenance des </w:t>
      </w:r>
      <w:r w:rsidR="00431DBE" w:rsidRPr="005F55F9">
        <w:rPr>
          <w:rStyle w:val="berschrift3Zchn"/>
          <w:sz w:val="21"/>
          <w:szCs w:val="21"/>
          <w:lang w:val="fr-CH"/>
        </w:rPr>
        <w:t>instruments</w:t>
      </w:r>
      <w:r w:rsidRPr="005F55F9">
        <w:rPr>
          <w:rStyle w:val="berschrift3Zchn"/>
          <w:sz w:val="21"/>
          <w:szCs w:val="21"/>
          <w:lang w:val="fr-CH"/>
        </w:rPr>
        <w:t xml:space="preserve"> / livres d’inscription</w:t>
      </w:r>
    </w:p>
    <w:tbl>
      <w:tblPr>
        <w:tblW w:w="9498" w:type="dxa"/>
        <w:tblLayout w:type="fixed"/>
        <w:tblLook w:val="04A0" w:firstRow="1" w:lastRow="0" w:firstColumn="1" w:lastColumn="0" w:noHBand="0" w:noVBand="1"/>
      </w:tblPr>
      <w:tblGrid>
        <w:gridCol w:w="5425"/>
        <w:gridCol w:w="814"/>
        <w:gridCol w:w="815"/>
        <w:gridCol w:w="813"/>
        <w:gridCol w:w="814"/>
        <w:gridCol w:w="817"/>
      </w:tblGrid>
      <w:tr w:rsidR="00504BF8" w:rsidRPr="006E1166" w14:paraId="3DFB258E" w14:textId="77777777" w:rsidTr="008A7855">
        <w:tc>
          <w:tcPr>
            <w:tcW w:w="5425" w:type="dxa"/>
            <w:tcBorders>
              <w:bottom w:val="single" w:sz="4" w:space="0" w:color="BFBFBF" w:themeColor="background1" w:themeShade="BF"/>
            </w:tcBorders>
          </w:tcPr>
          <w:p w14:paraId="4513DF58" w14:textId="77777777" w:rsidR="00504BF8" w:rsidRPr="005F55F9" w:rsidRDefault="00504BF8" w:rsidP="008A7855">
            <w:pPr>
              <w:rPr>
                <w:sz w:val="21"/>
                <w:szCs w:val="21"/>
                <w:lang w:val="fr-CH"/>
              </w:rPr>
            </w:pPr>
          </w:p>
        </w:tc>
        <w:tc>
          <w:tcPr>
            <w:tcW w:w="814" w:type="dxa"/>
            <w:tcBorders>
              <w:bottom w:val="single" w:sz="4" w:space="0" w:color="BFBFBF" w:themeColor="background1" w:themeShade="BF"/>
            </w:tcBorders>
          </w:tcPr>
          <w:p w14:paraId="266C1C18" w14:textId="77777777" w:rsidR="00504BF8" w:rsidRPr="006E1166" w:rsidRDefault="00504BF8" w:rsidP="008A7855">
            <w:pPr>
              <w:rPr>
                <w:b/>
                <w:lang w:val="fr-CH"/>
              </w:rPr>
            </w:pPr>
            <w:r w:rsidRPr="006E1166">
              <w:rPr>
                <w:b/>
                <w:lang w:val="fr-CH"/>
              </w:rPr>
              <w:t>oui</w:t>
            </w:r>
          </w:p>
        </w:tc>
        <w:tc>
          <w:tcPr>
            <w:tcW w:w="815" w:type="dxa"/>
            <w:tcBorders>
              <w:bottom w:val="single" w:sz="4" w:space="0" w:color="BFBFBF" w:themeColor="background1" w:themeShade="BF"/>
              <w:right w:val="single" w:sz="4" w:space="0" w:color="auto"/>
            </w:tcBorders>
          </w:tcPr>
          <w:p w14:paraId="1C7E987E" w14:textId="77777777" w:rsidR="00504BF8" w:rsidRPr="006E1166" w:rsidRDefault="00504BF8" w:rsidP="008A7855">
            <w:pPr>
              <w:rPr>
                <w:b/>
                <w:lang w:val="fr-CH"/>
              </w:rPr>
            </w:pPr>
            <w:r w:rsidRPr="006E1166">
              <w:rPr>
                <w:b/>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FACD019" w14:textId="77777777" w:rsidR="00504BF8" w:rsidRPr="006E1166" w:rsidRDefault="00504BF8" w:rsidP="008A7855">
            <w:pPr>
              <w:rPr>
                <w:b/>
                <w:lang w:val="fr-CH"/>
              </w:rPr>
            </w:pPr>
            <w:r w:rsidRPr="006E1166">
              <w:rPr>
                <w:b/>
                <w:lang w:val="fr-CH"/>
              </w:rPr>
              <w:t>oui</w:t>
            </w:r>
          </w:p>
        </w:tc>
        <w:tc>
          <w:tcPr>
            <w:tcW w:w="814" w:type="dxa"/>
            <w:tcBorders>
              <w:bottom w:val="single" w:sz="4" w:space="0" w:color="BFBFBF" w:themeColor="background1" w:themeShade="BF"/>
            </w:tcBorders>
            <w:shd w:val="clear" w:color="auto" w:fill="D9D9D9" w:themeFill="background1" w:themeFillShade="D9"/>
          </w:tcPr>
          <w:p w14:paraId="63B81D01" w14:textId="77777777" w:rsidR="00504BF8" w:rsidRPr="006E1166" w:rsidRDefault="00504BF8" w:rsidP="008A7855">
            <w:pPr>
              <w:rPr>
                <w:b/>
                <w:lang w:val="fr-CH"/>
              </w:rPr>
            </w:pPr>
            <w:r w:rsidRPr="006E1166">
              <w:rPr>
                <w:b/>
                <w:lang w:val="fr-CH"/>
              </w:rPr>
              <w:t>part.</w:t>
            </w:r>
          </w:p>
        </w:tc>
        <w:tc>
          <w:tcPr>
            <w:tcW w:w="817" w:type="dxa"/>
            <w:tcBorders>
              <w:bottom w:val="single" w:sz="4" w:space="0" w:color="BFBFBF" w:themeColor="background1" w:themeShade="BF"/>
            </w:tcBorders>
            <w:shd w:val="clear" w:color="auto" w:fill="D9D9D9" w:themeFill="background1" w:themeFillShade="D9"/>
          </w:tcPr>
          <w:p w14:paraId="293DABF9" w14:textId="77777777" w:rsidR="00504BF8" w:rsidRPr="006E1166" w:rsidRDefault="00504BF8" w:rsidP="008A7855">
            <w:pPr>
              <w:rPr>
                <w:b/>
                <w:lang w:val="fr-CH"/>
              </w:rPr>
            </w:pPr>
            <w:r w:rsidRPr="006E1166">
              <w:rPr>
                <w:b/>
                <w:lang w:val="fr-CH"/>
              </w:rPr>
              <w:t>non</w:t>
            </w:r>
          </w:p>
        </w:tc>
      </w:tr>
      <w:tr w:rsidR="00504BF8" w:rsidRPr="00302911" w14:paraId="70F95043"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C97F8" w14:textId="600AA846" w:rsidR="00504BF8" w:rsidRPr="005F55F9" w:rsidRDefault="00504BF8" w:rsidP="003C71DB">
            <w:pPr>
              <w:rPr>
                <w:sz w:val="21"/>
                <w:szCs w:val="21"/>
                <w:lang w:val="fr-CH"/>
              </w:rPr>
            </w:pPr>
            <w:r w:rsidRPr="005F55F9">
              <w:rPr>
                <w:sz w:val="21"/>
                <w:szCs w:val="21"/>
                <w:lang w:val="fr-CH"/>
              </w:rPr>
              <w:t xml:space="preserve">Directives de travail (maintenance et fonctionnement des </w:t>
            </w:r>
            <w:r w:rsidR="00431DBE" w:rsidRPr="005F55F9">
              <w:rPr>
                <w:sz w:val="21"/>
                <w:szCs w:val="21"/>
                <w:lang w:val="fr-CH"/>
              </w:rPr>
              <w:t>instruments</w:t>
            </w:r>
            <w:r w:rsidRPr="005F55F9">
              <w:rPr>
                <w:sz w:val="21"/>
                <w:szCs w:val="21"/>
                <w:lang w:val="fr-CH"/>
              </w:rPr>
              <w:t>, processus en cas d’écarts) disponibles</w:t>
            </w:r>
          </w:p>
        </w:tc>
        <w:tc>
          <w:tcPr>
            <w:tcW w:w="814" w:type="dxa"/>
            <w:tcBorders>
              <w:top w:val="single" w:sz="4" w:space="0" w:color="BFBFBF" w:themeColor="background1" w:themeShade="BF"/>
              <w:bottom w:val="single" w:sz="4" w:space="0" w:color="BFBFBF" w:themeColor="background1" w:themeShade="BF"/>
            </w:tcBorders>
          </w:tcPr>
          <w:p w14:paraId="37BEE7B3"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CB995E"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C76EBB"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EFF5FD"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BCE711"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r>
      <w:tr w:rsidR="00504BF8" w:rsidRPr="00302911" w14:paraId="45C74D81"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89196C" w14:textId="77777777" w:rsidR="00504BF8" w:rsidRPr="005F55F9" w:rsidRDefault="00504BF8" w:rsidP="008A7855">
            <w:pPr>
              <w:rPr>
                <w:sz w:val="21"/>
                <w:szCs w:val="21"/>
                <w:lang w:val="fr-CH"/>
              </w:rPr>
            </w:pPr>
            <w:r w:rsidRPr="005F55F9">
              <w:rPr>
                <w:sz w:val="21"/>
                <w:szCs w:val="21"/>
                <w:lang w:val="fr-CH"/>
              </w:rPr>
              <w:t>Documentation (contrôles de fonctionnement, maintenance, mesures dans le livre d’inscription) appropriée</w:t>
            </w:r>
          </w:p>
        </w:tc>
        <w:tc>
          <w:tcPr>
            <w:tcW w:w="814" w:type="dxa"/>
            <w:tcBorders>
              <w:top w:val="single" w:sz="4" w:space="0" w:color="BFBFBF" w:themeColor="background1" w:themeShade="BF"/>
              <w:bottom w:val="single" w:sz="4" w:space="0" w:color="BFBFBF" w:themeColor="background1" w:themeShade="BF"/>
            </w:tcBorders>
          </w:tcPr>
          <w:p w14:paraId="51A0FA1B"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A7CEA7"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AFA545"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6448A5"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3B018" w14:textId="77777777" w:rsidR="00504BF8" w:rsidRPr="00302911" w:rsidRDefault="00504BF8" w:rsidP="008A785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p>
        </w:tc>
      </w:tr>
      <w:tr w:rsidR="00504BF8" w:rsidRPr="002F2DA6" w14:paraId="492AD76A" w14:textId="77777777" w:rsidTr="008A785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8" w:type="dxa"/>
            <w:gridSpan w:val="6"/>
            <w:shd w:val="clear" w:color="auto" w:fill="D9D9D9" w:themeFill="background1" w:themeFillShade="D9"/>
          </w:tcPr>
          <w:p w14:paraId="09F51DF7" w14:textId="07FD40CE" w:rsidR="00504BF8" w:rsidRPr="005F55F9" w:rsidRDefault="00504BF8" w:rsidP="008A7855">
            <w:pPr>
              <w:rPr>
                <w:b/>
                <w:sz w:val="21"/>
                <w:szCs w:val="21"/>
                <w:lang w:val="fr-CH"/>
              </w:rPr>
            </w:pPr>
            <w:r w:rsidRPr="005F55F9">
              <w:rPr>
                <w:b/>
                <w:sz w:val="21"/>
                <w:szCs w:val="21"/>
                <w:lang w:val="fr-CH"/>
              </w:rPr>
              <w:t xml:space="preserve">Remarques concernant les locaux et </w:t>
            </w:r>
            <w:r w:rsidR="00431DBE" w:rsidRPr="005F55F9">
              <w:rPr>
                <w:b/>
                <w:sz w:val="21"/>
                <w:szCs w:val="21"/>
                <w:lang w:val="fr-CH"/>
              </w:rPr>
              <w:t>l’équipement</w:t>
            </w:r>
          </w:p>
          <w:p w14:paraId="1B8B46E1" w14:textId="77777777" w:rsidR="00504BF8" w:rsidRPr="005F55F9" w:rsidRDefault="00504BF8" w:rsidP="008A7855">
            <w:pPr>
              <w:rPr>
                <w:b/>
                <w:sz w:val="21"/>
                <w:szCs w:val="21"/>
                <w:lang w:val="fr-CH"/>
              </w:rPr>
            </w:pPr>
          </w:p>
        </w:tc>
      </w:tr>
      <w:tr w:rsidR="00504BF8" w:rsidRPr="002F2DA6" w14:paraId="0AE3ECD0" w14:textId="77777777" w:rsidTr="008A785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8" w:type="dxa"/>
            <w:gridSpan w:val="6"/>
            <w:shd w:val="clear" w:color="auto" w:fill="D9D9D9" w:themeFill="background1" w:themeFillShade="D9"/>
          </w:tcPr>
          <w:p w14:paraId="0B96E7C2" w14:textId="77777777" w:rsidR="00504BF8" w:rsidRPr="005F55F9" w:rsidRDefault="00504BF8" w:rsidP="008A7855">
            <w:pPr>
              <w:rPr>
                <w:sz w:val="21"/>
                <w:szCs w:val="21"/>
                <w:lang w:val="fr-CH"/>
              </w:rPr>
            </w:pPr>
          </w:p>
          <w:p w14:paraId="3745C6AF" w14:textId="77777777" w:rsidR="00504BF8" w:rsidRPr="005F55F9" w:rsidRDefault="00504BF8" w:rsidP="008A7855">
            <w:pPr>
              <w:rPr>
                <w:sz w:val="21"/>
                <w:szCs w:val="21"/>
                <w:lang w:val="fr-CH"/>
              </w:rPr>
            </w:pPr>
          </w:p>
        </w:tc>
      </w:tr>
    </w:tbl>
    <w:p w14:paraId="534FAD1D" w14:textId="77777777" w:rsidR="003C2346" w:rsidRDefault="003C2346" w:rsidP="003C2346">
      <w:pPr>
        <w:pStyle w:val="berschrift1"/>
        <w:numPr>
          <w:ilvl w:val="0"/>
          <w:numId w:val="0"/>
        </w:numPr>
        <w:ind w:left="426"/>
      </w:pPr>
    </w:p>
    <w:p w14:paraId="4D72CF05" w14:textId="77777777" w:rsidR="003C2346" w:rsidRDefault="003C2346">
      <w:pPr>
        <w:overflowPunct/>
        <w:autoSpaceDE/>
        <w:autoSpaceDN/>
        <w:adjustRightInd/>
        <w:textAlignment w:val="auto"/>
        <w:rPr>
          <w:rFonts w:eastAsiaTheme="majorEastAsia" w:cs="Arial"/>
          <w:b/>
          <w:bCs/>
          <w:kern w:val="32"/>
          <w:sz w:val="24"/>
          <w:szCs w:val="24"/>
          <w:lang w:val="fr-CH"/>
        </w:rPr>
      </w:pPr>
      <w:r w:rsidRPr="00960F85">
        <w:rPr>
          <w:lang w:val="fr-CH"/>
        </w:rPr>
        <w:br w:type="page"/>
      </w:r>
    </w:p>
    <w:p w14:paraId="30A9E57C" w14:textId="32B10DFF" w:rsidR="004567B0" w:rsidRPr="004567B0" w:rsidRDefault="004567B0" w:rsidP="004567B0">
      <w:pPr>
        <w:pStyle w:val="berschrift1"/>
        <w:rPr>
          <w:lang w:eastAsia="en-US"/>
        </w:rPr>
      </w:pPr>
      <w:r w:rsidRPr="004567B0">
        <w:t>Documentation</w:t>
      </w:r>
      <w:r>
        <w:t xml:space="preserve"> </w:t>
      </w:r>
      <w:r w:rsidRPr="004567B0">
        <w:rPr>
          <w:lang w:eastAsia="en-US"/>
        </w:rPr>
        <w:t>(chap. 20.1.4 Ph. Helv.)</w:t>
      </w:r>
    </w:p>
    <w:p w14:paraId="7247F426" w14:textId="560C4B19" w:rsidR="00691CE0" w:rsidRPr="00691CE0" w:rsidRDefault="00D375A7" w:rsidP="00D7665F">
      <w:pPr>
        <w:pStyle w:val="berschrift2"/>
        <w:spacing w:after="240"/>
        <w:rPr>
          <w:rFonts w:eastAsiaTheme="majorEastAsia"/>
          <w:lang w:eastAsia="en-US"/>
        </w:rPr>
      </w:pPr>
      <w:r w:rsidRPr="00E023D1">
        <w:rPr>
          <w:sz w:val="21"/>
          <w:szCs w:val="21"/>
        </w:rPr>
        <w:t>Prescriptions légales</w:t>
      </w:r>
      <w:r w:rsidRPr="00E023D1">
        <w:rPr>
          <w:sz w:val="21"/>
          <w:szCs w:val="21"/>
          <w:vertAlign w:val="superscript"/>
        </w:rPr>
        <w:t xml:space="preserve"> ٭</w:t>
      </w:r>
      <w:r w:rsidRPr="00E023D1">
        <w:rPr>
          <w:rStyle w:val="Endnotenzeichen"/>
          <w:sz w:val="21"/>
          <w:szCs w:val="21"/>
          <w:vertAlign w:val="superscript"/>
        </w:rPr>
        <w:endnoteReference w:id="11"/>
      </w:r>
      <w:r w:rsidRPr="00E023D1">
        <w:rPr>
          <w:sz w:val="21"/>
          <w:szCs w:val="21"/>
          <w:vertAlign w:val="superscript"/>
        </w:rPr>
        <w:t xml:space="preserve">٭ </w:t>
      </w:r>
      <w:r w:rsidRPr="00E023D1">
        <w:rPr>
          <w:sz w:val="21"/>
          <w:szCs w:val="21"/>
        </w:rPr>
        <w:t>et littérature spécialisée</w:t>
      </w:r>
      <w:r w:rsidR="001B2BF4" w:rsidRPr="00691CE0">
        <w:t xml:space="preserve"> </w:t>
      </w:r>
      <w:r w:rsidR="001B2BF4" w:rsidRPr="005F55F9">
        <w:rPr>
          <w:rFonts w:eastAsiaTheme="majorEastAsia"/>
          <w:b w:val="0"/>
          <w:i/>
          <w:color w:val="FF0000"/>
          <w:sz w:val="18"/>
          <w:szCs w:val="18"/>
        </w:rPr>
        <w:t xml:space="preserve">(interprétation technique 0010 </w:t>
      </w:r>
      <w:r w:rsidR="00C360B8" w:rsidRPr="005F55F9">
        <w:rPr>
          <w:rFonts w:eastAsiaTheme="majorEastAsia"/>
          <w:b w:val="0"/>
          <w:i/>
          <w:color w:val="FF0000"/>
          <w:sz w:val="18"/>
          <w:szCs w:val="18"/>
        </w:rPr>
        <w:t>de l’</w:t>
      </w:r>
      <w:r w:rsidR="001B2BF4" w:rsidRPr="005F55F9">
        <w:rPr>
          <w:rFonts w:eastAsiaTheme="majorEastAsia"/>
          <w:b w:val="0"/>
          <w:i/>
          <w:color w:val="FF0000"/>
          <w:sz w:val="18"/>
          <w:szCs w:val="18"/>
        </w:rPr>
        <w:t>APC)</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3E45B4" w:rsidRPr="00E023D1" w14:paraId="51E17B0A" w14:textId="77777777" w:rsidTr="008A7855">
        <w:trPr>
          <w:trHeight w:val="283"/>
        </w:trPr>
        <w:tc>
          <w:tcPr>
            <w:tcW w:w="7479" w:type="dxa"/>
            <w:tcBorders>
              <w:top w:val="single" w:sz="4" w:space="0" w:color="BFBFBF" w:themeColor="background1" w:themeShade="BF"/>
              <w:bottom w:val="single" w:sz="4" w:space="0" w:color="BFBFBF" w:themeColor="background1" w:themeShade="BF"/>
            </w:tcBorders>
          </w:tcPr>
          <w:p w14:paraId="3F392CEC" w14:textId="7408E01E" w:rsidR="003E45B4" w:rsidRPr="00E023D1" w:rsidRDefault="00206EB9" w:rsidP="008A7855">
            <w:pPr>
              <w:rPr>
                <w:sz w:val="21"/>
                <w:szCs w:val="21"/>
                <w:lang w:val="fr-CH"/>
              </w:rPr>
            </w:pPr>
            <w:r w:rsidRPr="00E023D1">
              <w:rPr>
                <w:sz w:val="21"/>
                <w:szCs w:val="21"/>
                <w:lang w:val="fr-CH"/>
              </w:rPr>
              <w:t>Connaissances juridiques et réglementaires à jour, sources connues (</w:t>
            </w:r>
            <w:r w:rsidRPr="00E023D1">
              <w:rPr>
                <w:sz w:val="21"/>
                <w:szCs w:val="21"/>
                <w:lang w:val="fr-CH" w:eastAsia="de-DE"/>
              </w:rPr>
              <w:t>voir le site du SPHC)</w:t>
            </w:r>
          </w:p>
        </w:tc>
        <w:tc>
          <w:tcPr>
            <w:tcW w:w="851" w:type="dxa"/>
            <w:tcBorders>
              <w:top w:val="single" w:sz="4" w:space="0" w:color="BFBFBF" w:themeColor="background1" w:themeShade="BF"/>
              <w:bottom w:val="single" w:sz="4" w:space="0" w:color="BFBFBF" w:themeColor="background1" w:themeShade="BF"/>
            </w:tcBorders>
          </w:tcPr>
          <w:p w14:paraId="0F7D2D95" w14:textId="79F4B586" w:rsidR="003E45B4" w:rsidRPr="00E023D1" w:rsidRDefault="003E45B4" w:rsidP="00206EB9">
            <w:pPr>
              <w:rPr>
                <w:sz w:val="21"/>
                <w:szCs w:val="21"/>
                <w:lang w:val="fr-CH"/>
              </w:rPr>
            </w:pPr>
            <w:r w:rsidRPr="00E023D1">
              <w:rPr>
                <w:sz w:val="21"/>
                <w:szCs w:val="21"/>
              </w:rPr>
              <w:fldChar w:fldCharType="begin">
                <w:ffData>
                  <w:name w:val="Kontrollkästchen29"/>
                  <w:enabled/>
                  <w:calcOnExit w:val="0"/>
                  <w:checkBox>
                    <w:sizeAuto/>
                    <w:default w:val="0"/>
                  </w:checkBox>
                </w:ffData>
              </w:fldChar>
            </w:r>
            <w:r w:rsidRPr="00E023D1">
              <w:rPr>
                <w:sz w:val="21"/>
                <w:szCs w:val="21"/>
                <w:lang w:val="fr-CH"/>
              </w:rPr>
              <w:instrText xml:space="preserve"> FORMCHECKBOX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lang w:val="fr-CH"/>
              </w:rPr>
              <w:t xml:space="preserve"> </w:t>
            </w:r>
            <w:r w:rsidR="00206EB9" w:rsidRPr="00E023D1">
              <w:rPr>
                <w:sz w:val="21"/>
                <w:szCs w:val="21"/>
                <w:lang w:val="fr-CH"/>
              </w:rPr>
              <w:t>oui</w:t>
            </w:r>
          </w:p>
        </w:tc>
        <w:tc>
          <w:tcPr>
            <w:tcW w:w="1134" w:type="dxa"/>
            <w:tcBorders>
              <w:top w:val="single" w:sz="4" w:space="0" w:color="BFBFBF" w:themeColor="background1" w:themeShade="BF"/>
              <w:bottom w:val="single" w:sz="4" w:space="0" w:color="BFBFBF" w:themeColor="background1" w:themeShade="BF"/>
            </w:tcBorders>
          </w:tcPr>
          <w:p w14:paraId="504A6A6B" w14:textId="54220D5E" w:rsidR="003E45B4" w:rsidRPr="00E023D1" w:rsidRDefault="003E45B4" w:rsidP="00206EB9">
            <w:pPr>
              <w:rPr>
                <w:sz w:val="21"/>
                <w:szCs w:val="21"/>
              </w:rPr>
            </w:pPr>
            <w:r w:rsidRPr="00E023D1">
              <w:rPr>
                <w:sz w:val="21"/>
                <w:szCs w:val="21"/>
              </w:rPr>
              <w:fldChar w:fldCharType="begin">
                <w:ffData>
                  <w:name w:val="Kontrollkästchen30"/>
                  <w:enabled/>
                  <w:calcOnExit w:val="0"/>
                  <w:checkBox>
                    <w:sizeAuto/>
                    <w:default w:val="1"/>
                    <w:checked w:val="0"/>
                  </w:checkBox>
                </w:ffData>
              </w:fldChar>
            </w:r>
            <w:r w:rsidRPr="00E023D1">
              <w:rPr>
                <w:sz w:val="21"/>
                <w:szCs w:val="21"/>
                <w:lang w:val="fr-CH"/>
              </w:rPr>
              <w:instrText xml:space="preserve"> FORMCHECK</w:instrText>
            </w:r>
            <w:r w:rsidRPr="00E023D1">
              <w:rPr>
                <w:sz w:val="21"/>
                <w:szCs w:val="21"/>
              </w:rPr>
              <w:instrText xml:space="preserve">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rPr>
              <w:t xml:space="preserve"> </w:t>
            </w:r>
            <w:r w:rsidR="00206EB9" w:rsidRPr="00E023D1">
              <w:rPr>
                <w:sz w:val="21"/>
                <w:szCs w:val="21"/>
              </w:rPr>
              <w:t>non</w:t>
            </w:r>
          </w:p>
        </w:tc>
      </w:tr>
      <w:tr w:rsidR="003E45B4" w:rsidRPr="00E023D1" w14:paraId="61D7753E" w14:textId="77777777" w:rsidTr="008A7855">
        <w:trPr>
          <w:trHeight w:val="283"/>
        </w:trPr>
        <w:tc>
          <w:tcPr>
            <w:tcW w:w="7479" w:type="dxa"/>
            <w:tcBorders>
              <w:top w:val="single" w:sz="4" w:space="0" w:color="BFBFBF" w:themeColor="background1" w:themeShade="BF"/>
              <w:bottom w:val="single" w:sz="4" w:space="0" w:color="BFBFBF" w:themeColor="background1" w:themeShade="BF"/>
            </w:tcBorders>
          </w:tcPr>
          <w:p w14:paraId="523A0540" w14:textId="1261AA64" w:rsidR="003E45B4" w:rsidRPr="00E023D1" w:rsidRDefault="00607C55" w:rsidP="008A7855">
            <w:pPr>
              <w:rPr>
                <w:sz w:val="21"/>
                <w:szCs w:val="21"/>
                <w:lang w:val="fr-CH"/>
              </w:rPr>
            </w:pPr>
            <w:r w:rsidRPr="00E023D1">
              <w:rPr>
                <w:sz w:val="21"/>
                <w:szCs w:val="21"/>
                <w:lang w:val="fr-CH" w:eastAsia="de-DE"/>
              </w:rPr>
              <w:t>Pharmacopée actuelle</w:t>
            </w:r>
            <w:r w:rsidR="003E45B4" w:rsidRPr="00E023D1">
              <w:rPr>
                <w:sz w:val="21"/>
                <w:szCs w:val="21"/>
                <w:lang w:val="fr-CH" w:eastAsia="de-DE"/>
              </w:rPr>
              <w:t xml:space="preserve"> </w:t>
            </w:r>
            <w:r w:rsidR="003E45B4" w:rsidRPr="00E023D1">
              <w:rPr>
                <w:sz w:val="21"/>
                <w:szCs w:val="21"/>
                <w:vertAlign w:val="superscript"/>
                <w:lang w:val="fr-CH" w:eastAsia="de-DE"/>
              </w:rPr>
              <w:t>*e*</w:t>
            </w:r>
          </w:p>
        </w:tc>
        <w:tc>
          <w:tcPr>
            <w:tcW w:w="851" w:type="dxa"/>
            <w:tcBorders>
              <w:top w:val="single" w:sz="4" w:space="0" w:color="BFBFBF" w:themeColor="background1" w:themeShade="BF"/>
              <w:bottom w:val="single" w:sz="4" w:space="0" w:color="BFBFBF" w:themeColor="background1" w:themeShade="BF"/>
            </w:tcBorders>
          </w:tcPr>
          <w:p w14:paraId="16E84131" w14:textId="2ED91C1D" w:rsidR="003E45B4" w:rsidRPr="00E023D1" w:rsidRDefault="003E45B4" w:rsidP="00206EB9">
            <w:pPr>
              <w:rPr>
                <w:sz w:val="21"/>
                <w:szCs w:val="21"/>
              </w:rPr>
            </w:pPr>
            <w:r w:rsidRPr="00E023D1">
              <w:rPr>
                <w:sz w:val="21"/>
                <w:szCs w:val="21"/>
              </w:rPr>
              <w:fldChar w:fldCharType="begin">
                <w:ffData>
                  <w:name w:val="Kontrollkästchen29"/>
                  <w:enabled/>
                  <w:calcOnExit w:val="0"/>
                  <w:checkBox>
                    <w:sizeAuto/>
                    <w:default w:val="0"/>
                  </w:checkBox>
                </w:ffData>
              </w:fldChar>
            </w:r>
            <w:r w:rsidRPr="00E023D1">
              <w:rPr>
                <w:sz w:val="21"/>
                <w:szCs w:val="21"/>
              </w:rPr>
              <w:instrText xml:space="preserve"> FORMCHECKBOX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rPr>
              <w:t xml:space="preserve"> </w:t>
            </w:r>
            <w:r w:rsidR="00206EB9" w:rsidRPr="00E023D1">
              <w:rPr>
                <w:sz w:val="21"/>
                <w:szCs w:val="21"/>
              </w:rPr>
              <w:t>oui</w:t>
            </w:r>
          </w:p>
        </w:tc>
        <w:tc>
          <w:tcPr>
            <w:tcW w:w="1134" w:type="dxa"/>
            <w:tcBorders>
              <w:top w:val="single" w:sz="4" w:space="0" w:color="BFBFBF" w:themeColor="background1" w:themeShade="BF"/>
              <w:bottom w:val="single" w:sz="4" w:space="0" w:color="BFBFBF" w:themeColor="background1" w:themeShade="BF"/>
            </w:tcBorders>
          </w:tcPr>
          <w:p w14:paraId="6719BF94" w14:textId="1BE35CD9" w:rsidR="003E45B4" w:rsidRPr="00E023D1" w:rsidRDefault="003E45B4" w:rsidP="00206EB9">
            <w:pPr>
              <w:rPr>
                <w:sz w:val="21"/>
                <w:szCs w:val="21"/>
              </w:rPr>
            </w:pPr>
            <w:r w:rsidRPr="00E023D1">
              <w:rPr>
                <w:sz w:val="21"/>
                <w:szCs w:val="21"/>
              </w:rPr>
              <w:fldChar w:fldCharType="begin">
                <w:ffData>
                  <w:name w:val="Kontrollkästchen30"/>
                  <w:enabled/>
                  <w:calcOnExit w:val="0"/>
                  <w:checkBox>
                    <w:sizeAuto/>
                    <w:default w:val="1"/>
                    <w:checked w:val="0"/>
                  </w:checkBox>
                </w:ffData>
              </w:fldChar>
            </w:r>
            <w:r w:rsidRPr="00E023D1">
              <w:rPr>
                <w:sz w:val="21"/>
                <w:szCs w:val="21"/>
              </w:rPr>
              <w:instrText xml:space="preserve"> FORMCHECKBOX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rPr>
              <w:t xml:space="preserve"> </w:t>
            </w:r>
            <w:r w:rsidR="00206EB9" w:rsidRPr="00E023D1">
              <w:rPr>
                <w:sz w:val="21"/>
                <w:szCs w:val="21"/>
              </w:rPr>
              <w:t>non</w:t>
            </w:r>
          </w:p>
        </w:tc>
      </w:tr>
      <w:tr w:rsidR="003E45B4" w:rsidRPr="00E023D1" w14:paraId="032E2ACB" w14:textId="77777777" w:rsidTr="008A7855">
        <w:trPr>
          <w:trHeight w:val="283"/>
        </w:trPr>
        <w:tc>
          <w:tcPr>
            <w:tcW w:w="7479" w:type="dxa"/>
            <w:tcBorders>
              <w:top w:val="single" w:sz="4" w:space="0" w:color="BFBFBF" w:themeColor="background1" w:themeShade="BF"/>
              <w:bottom w:val="single" w:sz="4" w:space="0" w:color="BFBFBF" w:themeColor="background1" w:themeShade="BF"/>
            </w:tcBorders>
          </w:tcPr>
          <w:p w14:paraId="21B9BB9E" w14:textId="508CBD7E" w:rsidR="003E45B4" w:rsidRPr="00E023D1" w:rsidRDefault="00206EB9" w:rsidP="008A7855">
            <w:pPr>
              <w:rPr>
                <w:sz w:val="21"/>
                <w:szCs w:val="21"/>
                <w:lang w:val="fr-CH"/>
              </w:rPr>
            </w:pPr>
            <w:r w:rsidRPr="00E023D1">
              <w:rPr>
                <w:sz w:val="21"/>
                <w:szCs w:val="21"/>
                <w:lang w:val="fr-CH" w:eastAsia="de-DE"/>
              </w:rPr>
              <w:t>Utilisation d’un système d’information pharmaceutique ?</w:t>
            </w:r>
            <w:r w:rsidR="003E45B4" w:rsidRPr="00E023D1">
              <w:rPr>
                <w:sz w:val="21"/>
                <w:szCs w:val="21"/>
                <w:lang w:val="fr-CH" w:eastAsia="de-DE"/>
              </w:rPr>
              <w:t xml:space="preserve"> </w:t>
            </w:r>
            <w:r w:rsidR="003E45B4" w:rsidRPr="00E023D1">
              <w:rPr>
                <w:sz w:val="21"/>
                <w:szCs w:val="21"/>
                <w:lang w:val="fr-CH" w:eastAsia="de-DE"/>
              </w:rPr>
              <w:sym w:font="Webdings" w:char="F069"/>
            </w:r>
          </w:p>
        </w:tc>
        <w:tc>
          <w:tcPr>
            <w:tcW w:w="851" w:type="dxa"/>
            <w:tcBorders>
              <w:top w:val="single" w:sz="4" w:space="0" w:color="BFBFBF" w:themeColor="background1" w:themeShade="BF"/>
              <w:bottom w:val="single" w:sz="4" w:space="0" w:color="BFBFBF" w:themeColor="background1" w:themeShade="BF"/>
            </w:tcBorders>
          </w:tcPr>
          <w:p w14:paraId="6D5F6C0B" w14:textId="3CD5E117" w:rsidR="003E45B4" w:rsidRPr="00E023D1" w:rsidRDefault="003E45B4" w:rsidP="00206EB9">
            <w:pPr>
              <w:rPr>
                <w:sz w:val="21"/>
                <w:szCs w:val="21"/>
              </w:rPr>
            </w:pPr>
            <w:r w:rsidRPr="00E023D1">
              <w:rPr>
                <w:sz w:val="21"/>
                <w:szCs w:val="21"/>
              </w:rPr>
              <w:fldChar w:fldCharType="begin">
                <w:ffData>
                  <w:name w:val="Kontrollkästchen29"/>
                  <w:enabled/>
                  <w:calcOnExit w:val="0"/>
                  <w:checkBox>
                    <w:sizeAuto/>
                    <w:default w:val="0"/>
                  </w:checkBox>
                </w:ffData>
              </w:fldChar>
            </w:r>
            <w:r w:rsidRPr="00E023D1">
              <w:rPr>
                <w:sz w:val="21"/>
                <w:szCs w:val="21"/>
              </w:rPr>
              <w:instrText xml:space="preserve"> FORMCHECKBOX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rPr>
              <w:t xml:space="preserve"> </w:t>
            </w:r>
            <w:r w:rsidR="00206EB9" w:rsidRPr="00E023D1">
              <w:rPr>
                <w:sz w:val="21"/>
                <w:szCs w:val="21"/>
              </w:rPr>
              <w:t>oui</w:t>
            </w:r>
          </w:p>
        </w:tc>
        <w:tc>
          <w:tcPr>
            <w:tcW w:w="1134" w:type="dxa"/>
            <w:tcBorders>
              <w:top w:val="single" w:sz="4" w:space="0" w:color="BFBFBF" w:themeColor="background1" w:themeShade="BF"/>
              <w:bottom w:val="single" w:sz="4" w:space="0" w:color="BFBFBF" w:themeColor="background1" w:themeShade="BF"/>
            </w:tcBorders>
          </w:tcPr>
          <w:p w14:paraId="00C0E56D" w14:textId="06C598B0" w:rsidR="003E45B4" w:rsidRPr="00E023D1" w:rsidRDefault="003E45B4" w:rsidP="00206EB9">
            <w:pPr>
              <w:rPr>
                <w:sz w:val="21"/>
                <w:szCs w:val="21"/>
              </w:rPr>
            </w:pPr>
            <w:r w:rsidRPr="00E023D1">
              <w:rPr>
                <w:sz w:val="21"/>
                <w:szCs w:val="21"/>
              </w:rPr>
              <w:fldChar w:fldCharType="begin">
                <w:ffData>
                  <w:name w:val="Kontrollkästchen30"/>
                  <w:enabled/>
                  <w:calcOnExit w:val="0"/>
                  <w:checkBox>
                    <w:sizeAuto/>
                    <w:default w:val="1"/>
                    <w:checked w:val="0"/>
                  </w:checkBox>
                </w:ffData>
              </w:fldChar>
            </w:r>
            <w:r w:rsidRPr="00E023D1">
              <w:rPr>
                <w:sz w:val="21"/>
                <w:szCs w:val="21"/>
              </w:rPr>
              <w:instrText xml:space="preserve"> FORMCHECKBOX </w:instrText>
            </w:r>
            <w:r w:rsidR="005A2154">
              <w:rPr>
                <w:sz w:val="21"/>
                <w:szCs w:val="21"/>
              </w:rPr>
            </w:r>
            <w:r w:rsidR="005A2154">
              <w:rPr>
                <w:sz w:val="21"/>
                <w:szCs w:val="21"/>
              </w:rPr>
              <w:fldChar w:fldCharType="separate"/>
            </w:r>
            <w:r w:rsidRPr="00E023D1">
              <w:rPr>
                <w:sz w:val="21"/>
                <w:szCs w:val="21"/>
              </w:rPr>
              <w:fldChar w:fldCharType="end"/>
            </w:r>
            <w:r w:rsidRPr="00E023D1">
              <w:rPr>
                <w:sz w:val="21"/>
                <w:szCs w:val="21"/>
              </w:rPr>
              <w:t xml:space="preserve"> </w:t>
            </w:r>
            <w:r w:rsidR="00206EB9" w:rsidRPr="00E023D1">
              <w:rPr>
                <w:sz w:val="21"/>
                <w:szCs w:val="21"/>
              </w:rPr>
              <w:t>non</w:t>
            </w:r>
          </w:p>
        </w:tc>
      </w:tr>
      <w:tr w:rsidR="003E45B4" w:rsidRPr="00E023D1" w14:paraId="260571C1" w14:textId="77777777" w:rsidTr="008A7855">
        <w:trPr>
          <w:trHeight w:val="283"/>
        </w:trPr>
        <w:tc>
          <w:tcPr>
            <w:tcW w:w="9464" w:type="dxa"/>
            <w:gridSpan w:val="3"/>
            <w:tcBorders>
              <w:top w:val="single" w:sz="4" w:space="0" w:color="BFBFBF" w:themeColor="background1" w:themeShade="BF"/>
              <w:bottom w:val="single" w:sz="4" w:space="0" w:color="BFBFBF" w:themeColor="background1" w:themeShade="BF"/>
            </w:tcBorders>
          </w:tcPr>
          <w:p w14:paraId="1D2C56F6" w14:textId="79DB8A54" w:rsidR="003E45B4" w:rsidRPr="00E023D1" w:rsidRDefault="00206EB9" w:rsidP="008A7855">
            <w:pPr>
              <w:rPr>
                <w:sz w:val="21"/>
                <w:szCs w:val="21"/>
              </w:rPr>
            </w:pPr>
            <w:r w:rsidRPr="00E023D1">
              <w:rPr>
                <w:sz w:val="21"/>
                <w:szCs w:val="21"/>
                <w:lang w:val="fr-CH"/>
              </w:rPr>
              <w:t>Si oui, lequel</w:t>
            </w:r>
            <w:r w:rsidRPr="00E023D1">
              <w:rPr>
                <w:rStyle w:val="TabeinViertelCharChar"/>
                <w:sz w:val="21"/>
                <w:szCs w:val="21"/>
                <w:lang w:val="fr-CH"/>
              </w:rPr>
              <w:t xml:space="preserve"> ? </w:t>
            </w:r>
            <w:r w:rsidR="003E45B4" w:rsidRPr="00E023D1">
              <w:rPr>
                <w:sz w:val="21"/>
                <w:szCs w:val="21"/>
              </w:rPr>
              <w:fldChar w:fldCharType="begin">
                <w:ffData>
                  <w:name w:val="Text203"/>
                  <w:enabled/>
                  <w:calcOnExit w:val="0"/>
                  <w:textInput/>
                </w:ffData>
              </w:fldChar>
            </w:r>
            <w:r w:rsidR="003E45B4" w:rsidRPr="00E023D1">
              <w:rPr>
                <w:sz w:val="21"/>
                <w:szCs w:val="21"/>
              </w:rPr>
              <w:instrText xml:space="preserve"> FORMTEXT </w:instrText>
            </w:r>
            <w:r w:rsidR="003E45B4" w:rsidRPr="00E023D1">
              <w:rPr>
                <w:sz w:val="21"/>
                <w:szCs w:val="21"/>
              </w:rPr>
            </w:r>
            <w:r w:rsidR="003E45B4" w:rsidRPr="00E023D1">
              <w:rPr>
                <w:sz w:val="21"/>
                <w:szCs w:val="21"/>
              </w:rPr>
              <w:fldChar w:fldCharType="separate"/>
            </w:r>
            <w:r w:rsidR="003E45B4" w:rsidRPr="00E023D1">
              <w:rPr>
                <w:noProof/>
                <w:sz w:val="21"/>
                <w:szCs w:val="21"/>
              </w:rPr>
              <w:t> </w:t>
            </w:r>
            <w:r w:rsidR="003E45B4" w:rsidRPr="00E023D1">
              <w:rPr>
                <w:noProof/>
                <w:sz w:val="21"/>
                <w:szCs w:val="21"/>
              </w:rPr>
              <w:t> </w:t>
            </w:r>
            <w:r w:rsidR="003E45B4" w:rsidRPr="00E023D1">
              <w:rPr>
                <w:noProof/>
                <w:sz w:val="21"/>
                <w:szCs w:val="21"/>
              </w:rPr>
              <w:t> </w:t>
            </w:r>
            <w:r w:rsidR="003E45B4" w:rsidRPr="00E023D1">
              <w:rPr>
                <w:noProof/>
                <w:sz w:val="21"/>
                <w:szCs w:val="21"/>
              </w:rPr>
              <w:t> </w:t>
            </w:r>
            <w:r w:rsidR="003E45B4" w:rsidRPr="00E023D1">
              <w:rPr>
                <w:noProof/>
                <w:sz w:val="21"/>
                <w:szCs w:val="21"/>
              </w:rPr>
              <w:t> </w:t>
            </w:r>
            <w:r w:rsidR="003E45B4" w:rsidRPr="00E023D1">
              <w:rPr>
                <w:sz w:val="21"/>
                <w:szCs w:val="21"/>
              </w:rPr>
              <w:fldChar w:fldCharType="end"/>
            </w:r>
          </w:p>
          <w:p w14:paraId="4910D698" w14:textId="77777777" w:rsidR="003E45B4" w:rsidRPr="00E023D1" w:rsidRDefault="003E45B4" w:rsidP="008A7855">
            <w:pPr>
              <w:rPr>
                <w:sz w:val="21"/>
                <w:szCs w:val="21"/>
              </w:rPr>
            </w:pPr>
          </w:p>
        </w:tc>
      </w:tr>
      <w:tr w:rsidR="003E45B4" w:rsidRPr="00E023D1" w14:paraId="37FA7B54" w14:textId="77777777" w:rsidTr="008A7855">
        <w:trPr>
          <w:trHeight w:val="283"/>
        </w:trPr>
        <w:tc>
          <w:tcPr>
            <w:tcW w:w="9464" w:type="dxa"/>
            <w:gridSpan w:val="3"/>
            <w:tcBorders>
              <w:top w:val="single" w:sz="4" w:space="0" w:color="BFBFBF" w:themeColor="background1" w:themeShade="BF"/>
            </w:tcBorders>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3E45B4" w:rsidRPr="00E023D1" w14:paraId="01EC2E6F" w14:textId="77777777" w:rsidTr="00B75DF9">
              <w:trPr>
                <w:trHeight w:val="378"/>
              </w:trPr>
              <w:tc>
                <w:tcPr>
                  <w:tcW w:w="9464" w:type="dxa"/>
                  <w:shd w:val="clear" w:color="auto" w:fill="D9D9D9" w:themeFill="background1" w:themeFillShade="D9"/>
                </w:tcPr>
                <w:p w14:paraId="580CE64E" w14:textId="2F1E85F7" w:rsidR="003E45B4" w:rsidRPr="00E023D1" w:rsidRDefault="00B75DF9" w:rsidP="008A7855">
                  <w:pPr>
                    <w:rPr>
                      <w:b/>
                      <w:sz w:val="21"/>
                      <w:szCs w:val="21"/>
                    </w:rPr>
                  </w:pPr>
                  <w:r w:rsidRPr="00E023D1">
                    <w:rPr>
                      <w:b/>
                      <w:sz w:val="21"/>
                      <w:szCs w:val="21"/>
                    </w:rPr>
                    <w:t>Remarques</w:t>
                  </w:r>
                </w:p>
              </w:tc>
            </w:tr>
            <w:tr w:rsidR="003E45B4" w:rsidRPr="00E023D1" w14:paraId="00509ABD" w14:textId="77777777" w:rsidTr="00B75DF9">
              <w:trPr>
                <w:trHeight w:val="570"/>
              </w:trPr>
              <w:tc>
                <w:tcPr>
                  <w:tcW w:w="9464" w:type="dxa"/>
                  <w:shd w:val="clear" w:color="auto" w:fill="D9D9D9" w:themeFill="background1" w:themeFillShade="D9"/>
                </w:tcPr>
                <w:p w14:paraId="5CBE019C" w14:textId="77777777" w:rsidR="003E45B4" w:rsidRPr="00E023D1" w:rsidRDefault="003E45B4" w:rsidP="008A7855">
                  <w:pPr>
                    <w:rPr>
                      <w:sz w:val="21"/>
                      <w:szCs w:val="21"/>
                    </w:rPr>
                  </w:pPr>
                </w:p>
              </w:tc>
            </w:tr>
          </w:tbl>
          <w:p w14:paraId="2F4CFFB4" w14:textId="77777777" w:rsidR="003E45B4" w:rsidRPr="00E023D1" w:rsidRDefault="003E45B4" w:rsidP="008A7855">
            <w:pPr>
              <w:rPr>
                <w:sz w:val="21"/>
                <w:szCs w:val="21"/>
              </w:rPr>
            </w:pPr>
          </w:p>
        </w:tc>
      </w:tr>
    </w:tbl>
    <w:p w14:paraId="11CA1ACA" w14:textId="3515464D" w:rsidR="00691CE0" w:rsidRPr="00E023D1" w:rsidRDefault="00CE5A9F" w:rsidP="002001B7">
      <w:pPr>
        <w:pStyle w:val="berschrift2"/>
        <w:rPr>
          <w:rFonts w:eastAsiaTheme="majorEastAsia"/>
          <w:sz w:val="21"/>
          <w:szCs w:val="21"/>
          <w:lang w:eastAsia="en-US"/>
        </w:rPr>
      </w:pPr>
      <w:r w:rsidRPr="00E023D1">
        <w:rPr>
          <w:rFonts w:eastAsiaTheme="majorEastAsia"/>
          <w:sz w:val="21"/>
          <w:szCs w:val="21"/>
          <w:lang w:eastAsia="en-US"/>
        </w:rPr>
        <w:t>Documentation relative à la fabrication</w:t>
      </w:r>
    </w:p>
    <w:p w14:paraId="63D8B7FA" w14:textId="3E7F2495" w:rsidR="00D375A7" w:rsidRPr="00E023D1" w:rsidRDefault="00D375A7" w:rsidP="006E1166">
      <w:pPr>
        <w:pStyle w:val="Listenabsatz"/>
        <w:numPr>
          <w:ilvl w:val="2"/>
          <w:numId w:val="45"/>
        </w:numPr>
        <w:ind w:left="709"/>
        <w:rPr>
          <w:rStyle w:val="berschrift3Zchn"/>
          <w:sz w:val="21"/>
          <w:szCs w:val="21"/>
          <w:lang w:val="fr-CH"/>
        </w:rPr>
      </w:pPr>
      <w:r w:rsidRPr="00E023D1">
        <w:rPr>
          <w:rStyle w:val="berschrift3Zchn"/>
          <w:sz w:val="21"/>
          <w:szCs w:val="21"/>
          <w:lang w:val="fr-CH"/>
        </w:rPr>
        <w:t>Prescriptions concernant la fabrication selon formule magistrale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194B39" w:rsidRPr="00E023D1" w14:paraId="163AC40B" w14:textId="77777777" w:rsidTr="008A7855">
        <w:tc>
          <w:tcPr>
            <w:tcW w:w="5425" w:type="dxa"/>
            <w:tcBorders>
              <w:bottom w:val="single" w:sz="4" w:space="0" w:color="BFBFBF" w:themeColor="background1" w:themeShade="BF"/>
            </w:tcBorders>
          </w:tcPr>
          <w:p w14:paraId="346386F0" w14:textId="77777777" w:rsidR="00194B39" w:rsidRPr="00E023D1" w:rsidRDefault="00194B39" w:rsidP="008A7855">
            <w:pPr>
              <w:rPr>
                <w:sz w:val="21"/>
                <w:szCs w:val="21"/>
                <w:lang w:val="fr-CH"/>
              </w:rPr>
            </w:pPr>
          </w:p>
        </w:tc>
        <w:tc>
          <w:tcPr>
            <w:tcW w:w="814" w:type="dxa"/>
            <w:tcBorders>
              <w:bottom w:val="single" w:sz="4" w:space="0" w:color="BFBFBF" w:themeColor="background1" w:themeShade="BF"/>
            </w:tcBorders>
          </w:tcPr>
          <w:p w14:paraId="693C7C2D" w14:textId="3C459BDA" w:rsidR="00194B39" w:rsidRPr="00E023D1" w:rsidRDefault="00194B39" w:rsidP="008A7855">
            <w:pPr>
              <w:rPr>
                <w:b/>
                <w:sz w:val="21"/>
                <w:szCs w:val="21"/>
                <w:lang w:val="fr-CH"/>
              </w:rPr>
            </w:pPr>
            <w:r w:rsidRPr="00E023D1">
              <w:rPr>
                <w:b/>
                <w:sz w:val="21"/>
                <w:szCs w:val="21"/>
                <w:lang w:val="fr-CH"/>
              </w:rPr>
              <w:t>oui</w:t>
            </w:r>
          </w:p>
        </w:tc>
        <w:tc>
          <w:tcPr>
            <w:tcW w:w="815" w:type="dxa"/>
            <w:tcBorders>
              <w:bottom w:val="single" w:sz="4" w:space="0" w:color="BFBFBF" w:themeColor="background1" w:themeShade="BF"/>
              <w:right w:val="single" w:sz="4" w:space="0" w:color="auto"/>
            </w:tcBorders>
          </w:tcPr>
          <w:p w14:paraId="5074C621" w14:textId="7D5AC0AC" w:rsidR="00194B39" w:rsidRPr="00E023D1" w:rsidRDefault="00194B39" w:rsidP="008A7855">
            <w:pPr>
              <w:rPr>
                <w:b/>
                <w:sz w:val="21"/>
                <w:szCs w:val="21"/>
                <w:lang w:val="fr-CH"/>
              </w:rPr>
            </w:pPr>
            <w:r w:rsidRPr="00E023D1">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AE1BC87" w14:textId="1124A5E9" w:rsidR="00194B39" w:rsidRPr="00E023D1" w:rsidRDefault="00194B39" w:rsidP="008A7855">
            <w:pPr>
              <w:rPr>
                <w:b/>
                <w:sz w:val="21"/>
                <w:szCs w:val="21"/>
                <w:lang w:val="fr-CH"/>
              </w:rPr>
            </w:pPr>
            <w:r w:rsidRPr="00E023D1">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10A4708" w14:textId="1992EF92" w:rsidR="00194B39" w:rsidRPr="00E023D1" w:rsidRDefault="00194B39" w:rsidP="008A7855">
            <w:pPr>
              <w:rPr>
                <w:b/>
                <w:sz w:val="21"/>
                <w:szCs w:val="21"/>
                <w:lang w:val="fr-CH"/>
              </w:rPr>
            </w:pPr>
            <w:r w:rsidRPr="00E023D1">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7253DC63" w14:textId="1792B1D8" w:rsidR="00194B39" w:rsidRPr="00E023D1" w:rsidRDefault="00194B39" w:rsidP="008A7855">
            <w:pPr>
              <w:rPr>
                <w:b/>
                <w:sz w:val="21"/>
                <w:szCs w:val="21"/>
                <w:lang w:val="fr-CH"/>
              </w:rPr>
            </w:pPr>
            <w:r w:rsidRPr="00E023D1">
              <w:rPr>
                <w:b/>
                <w:sz w:val="21"/>
                <w:szCs w:val="21"/>
                <w:lang w:val="fr-CH"/>
              </w:rPr>
              <w:t>non</w:t>
            </w:r>
          </w:p>
        </w:tc>
      </w:tr>
      <w:tr w:rsidR="00194B39" w:rsidRPr="00E023D1" w14:paraId="1BB822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F9A0F" w14:textId="5F627DF8" w:rsidR="00194B39" w:rsidRPr="00E023D1" w:rsidRDefault="00194B39" w:rsidP="008A7855">
            <w:pPr>
              <w:rPr>
                <w:sz w:val="21"/>
                <w:szCs w:val="21"/>
                <w:lang w:val="fr-CH"/>
              </w:rPr>
            </w:pPr>
            <w:r w:rsidRPr="00E023D1">
              <w:rPr>
                <w:sz w:val="21"/>
                <w:szCs w:val="21"/>
                <w:lang w:val="fr-CH" w:eastAsia="de-DE"/>
              </w:rPr>
              <w:t>Documentation complète (y c. du délai de conservation)</w:t>
            </w:r>
          </w:p>
        </w:tc>
        <w:tc>
          <w:tcPr>
            <w:tcW w:w="814" w:type="dxa"/>
            <w:tcBorders>
              <w:top w:val="single" w:sz="4" w:space="0" w:color="BFBFBF" w:themeColor="background1" w:themeShade="BF"/>
              <w:bottom w:val="single" w:sz="4" w:space="0" w:color="BFBFBF" w:themeColor="background1" w:themeShade="BF"/>
            </w:tcBorders>
          </w:tcPr>
          <w:p w14:paraId="254616E7" w14:textId="77777777" w:rsidR="00194B39" w:rsidRPr="00E023D1" w:rsidRDefault="00194B39"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E97383" w14:textId="77777777" w:rsidR="00194B39" w:rsidRPr="00E023D1" w:rsidRDefault="00194B39"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012906" w14:textId="77777777" w:rsidR="00194B39" w:rsidRPr="00E023D1" w:rsidRDefault="00194B39"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8FD37A" w14:textId="77777777" w:rsidR="00194B39" w:rsidRPr="00E023D1" w:rsidRDefault="00194B39"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B0B262" w14:textId="77777777" w:rsidR="00194B39" w:rsidRPr="00E023D1" w:rsidRDefault="00194B39"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bl>
    <w:p w14:paraId="2FA15AF9" w14:textId="6091E894" w:rsidR="00D375A7" w:rsidRPr="00E023D1" w:rsidRDefault="00D375A7" w:rsidP="004567B0">
      <w:pPr>
        <w:pStyle w:val="Listenabsatz"/>
        <w:numPr>
          <w:ilvl w:val="2"/>
          <w:numId w:val="45"/>
        </w:numPr>
        <w:spacing w:before="120" w:after="120"/>
        <w:ind w:left="709"/>
        <w:rPr>
          <w:rStyle w:val="berschrift3Zchn"/>
          <w:sz w:val="21"/>
          <w:szCs w:val="21"/>
          <w:lang w:val="fr-CH"/>
        </w:rPr>
      </w:pPr>
      <w:r w:rsidRPr="00E023D1">
        <w:rPr>
          <w:rStyle w:val="berschrift3Zchn"/>
          <w:sz w:val="21"/>
          <w:szCs w:val="21"/>
          <w:lang w:val="fr-CH"/>
        </w:rPr>
        <w:t>Prescriptions concernant la fabrication selon form</w:t>
      </w:r>
      <w:r w:rsidR="008E7B72" w:rsidRPr="00E023D1">
        <w:rPr>
          <w:rStyle w:val="berschrift3Zchn"/>
          <w:sz w:val="21"/>
          <w:szCs w:val="21"/>
          <w:lang w:val="fr-CH"/>
        </w:rPr>
        <w:t xml:space="preserve">ule officinale, formule propre </w:t>
      </w:r>
      <w:r w:rsidRPr="00E023D1">
        <w:rPr>
          <w:rStyle w:val="berschrift3Zchn"/>
          <w:sz w:val="21"/>
          <w:szCs w:val="21"/>
          <w:lang w:val="fr-CH"/>
        </w:rPr>
        <w:t>et préparation spécifique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8A7855" w:rsidRPr="00E023D1" w14:paraId="10497252" w14:textId="77777777" w:rsidTr="008A7855">
        <w:tc>
          <w:tcPr>
            <w:tcW w:w="5425" w:type="dxa"/>
            <w:tcBorders>
              <w:bottom w:val="single" w:sz="4" w:space="0" w:color="BFBFBF" w:themeColor="background1" w:themeShade="BF"/>
            </w:tcBorders>
          </w:tcPr>
          <w:p w14:paraId="69B4B222" w14:textId="77777777" w:rsidR="008A7855" w:rsidRPr="00E023D1" w:rsidRDefault="008A7855" w:rsidP="008A7855">
            <w:pPr>
              <w:rPr>
                <w:sz w:val="21"/>
                <w:szCs w:val="21"/>
                <w:lang w:val="fr-CH"/>
              </w:rPr>
            </w:pPr>
          </w:p>
        </w:tc>
        <w:tc>
          <w:tcPr>
            <w:tcW w:w="814" w:type="dxa"/>
            <w:tcBorders>
              <w:bottom w:val="single" w:sz="4" w:space="0" w:color="BFBFBF" w:themeColor="background1" w:themeShade="BF"/>
            </w:tcBorders>
          </w:tcPr>
          <w:p w14:paraId="5422AE8C" w14:textId="3F414408" w:rsidR="008A7855" w:rsidRPr="00E023D1" w:rsidRDefault="008A7855" w:rsidP="008A7855">
            <w:pPr>
              <w:rPr>
                <w:b/>
                <w:sz w:val="21"/>
                <w:szCs w:val="21"/>
              </w:rPr>
            </w:pPr>
            <w:r w:rsidRPr="00E023D1">
              <w:rPr>
                <w:b/>
                <w:sz w:val="21"/>
                <w:szCs w:val="21"/>
              </w:rPr>
              <w:t>oui</w:t>
            </w:r>
          </w:p>
        </w:tc>
        <w:tc>
          <w:tcPr>
            <w:tcW w:w="815" w:type="dxa"/>
            <w:tcBorders>
              <w:bottom w:val="single" w:sz="4" w:space="0" w:color="BFBFBF" w:themeColor="background1" w:themeShade="BF"/>
              <w:right w:val="single" w:sz="4" w:space="0" w:color="auto"/>
            </w:tcBorders>
          </w:tcPr>
          <w:p w14:paraId="518F15C9" w14:textId="33100A20" w:rsidR="008A7855" w:rsidRPr="00E023D1" w:rsidRDefault="008A7855" w:rsidP="008A7855">
            <w:pPr>
              <w:rPr>
                <w:b/>
                <w:sz w:val="21"/>
                <w:szCs w:val="21"/>
              </w:rPr>
            </w:pPr>
            <w:r w:rsidRPr="00E023D1">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943B38E" w14:textId="0708FFA0" w:rsidR="008A7855" w:rsidRPr="00E023D1" w:rsidRDefault="008A7855" w:rsidP="008A7855">
            <w:pPr>
              <w:rPr>
                <w:b/>
                <w:sz w:val="21"/>
                <w:szCs w:val="21"/>
              </w:rPr>
            </w:pPr>
            <w:r w:rsidRPr="00E023D1">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54C523C" w14:textId="22A0EFB8" w:rsidR="008A7855" w:rsidRPr="00E023D1" w:rsidRDefault="008A7855" w:rsidP="008A7855">
            <w:pPr>
              <w:rPr>
                <w:b/>
                <w:sz w:val="21"/>
                <w:szCs w:val="21"/>
              </w:rPr>
            </w:pPr>
            <w:r w:rsidRPr="00E023D1">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4BFBA72E" w14:textId="21551B25" w:rsidR="008A7855" w:rsidRPr="00E023D1" w:rsidRDefault="008A7855" w:rsidP="008A7855">
            <w:pPr>
              <w:rPr>
                <w:b/>
                <w:sz w:val="21"/>
                <w:szCs w:val="21"/>
              </w:rPr>
            </w:pPr>
            <w:r w:rsidRPr="00E023D1">
              <w:rPr>
                <w:b/>
                <w:sz w:val="21"/>
                <w:szCs w:val="21"/>
              </w:rPr>
              <w:t>non</w:t>
            </w:r>
          </w:p>
        </w:tc>
      </w:tr>
      <w:tr w:rsidR="008A7855" w:rsidRPr="00E023D1" w14:paraId="0E740FB7"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B368C3" w14:textId="77573DB3" w:rsidR="008A7855" w:rsidRPr="00E023D1" w:rsidRDefault="000927FF" w:rsidP="000927FF">
            <w:pPr>
              <w:rPr>
                <w:sz w:val="21"/>
                <w:szCs w:val="21"/>
                <w:lang w:val="fr-CH"/>
              </w:rPr>
            </w:pPr>
            <w:r w:rsidRPr="00E023D1">
              <w:rPr>
                <w:sz w:val="21"/>
                <w:szCs w:val="21"/>
                <w:lang w:val="fr-CH"/>
              </w:rPr>
              <w:t>Prescriptions disponibles par écrit</w:t>
            </w:r>
          </w:p>
        </w:tc>
        <w:tc>
          <w:tcPr>
            <w:tcW w:w="814" w:type="dxa"/>
            <w:tcBorders>
              <w:top w:val="single" w:sz="4" w:space="0" w:color="BFBFBF" w:themeColor="background1" w:themeShade="BF"/>
              <w:bottom w:val="single" w:sz="4" w:space="0" w:color="BFBFBF" w:themeColor="background1" w:themeShade="BF"/>
            </w:tcBorders>
          </w:tcPr>
          <w:p w14:paraId="39C6EACA"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2A1B3B"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6363BA"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F5A060"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16597E"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4959E235"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8BAA43" w14:textId="265E967A" w:rsidR="008A7855" w:rsidRPr="00E023D1" w:rsidRDefault="000927FF" w:rsidP="000927FF">
            <w:pPr>
              <w:rPr>
                <w:sz w:val="21"/>
                <w:szCs w:val="21"/>
                <w:lang w:val="fr-CH"/>
              </w:rPr>
            </w:pPr>
            <w:r w:rsidRPr="00E023D1">
              <w:rPr>
                <w:sz w:val="21"/>
                <w:szCs w:val="21"/>
                <w:lang w:val="fr-CH" w:eastAsia="de-DE"/>
              </w:rPr>
              <w:t>Prescriptions contenant les substances de base nécessaires, y c. spécifications</w:t>
            </w:r>
          </w:p>
        </w:tc>
        <w:tc>
          <w:tcPr>
            <w:tcW w:w="814" w:type="dxa"/>
            <w:tcBorders>
              <w:top w:val="single" w:sz="4" w:space="0" w:color="BFBFBF" w:themeColor="background1" w:themeShade="BF"/>
              <w:bottom w:val="single" w:sz="4" w:space="0" w:color="BFBFBF" w:themeColor="background1" w:themeShade="BF"/>
            </w:tcBorders>
          </w:tcPr>
          <w:p w14:paraId="2A0F8A75"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3F743C"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5AF172"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ED7F7A"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4035B9"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7350F0DB"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47E997" w14:textId="67B83C8F" w:rsidR="008A7855" w:rsidRPr="00E023D1" w:rsidRDefault="000927FF" w:rsidP="000927FF">
            <w:pPr>
              <w:rPr>
                <w:sz w:val="21"/>
                <w:szCs w:val="21"/>
                <w:lang w:val="fr-CH"/>
              </w:rPr>
            </w:pPr>
            <w:r w:rsidRPr="00E023D1">
              <w:rPr>
                <w:sz w:val="21"/>
                <w:szCs w:val="21"/>
                <w:lang w:val="fr-CH" w:eastAsia="de-DE"/>
              </w:rPr>
              <w:t xml:space="preserve">Prescriptions contenant les </w:t>
            </w:r>
            <w:r w:rsidRPr="00E023D1">
              <w:rPr>
                <w:sz w:val="21"/>
                <w:szCs w:val="21"/>
                <w:lang w:val="fr-CH"/>
              </w:rPr>
              <w:t xml:space="preserve">instruments </w:t>
            </w:r>
            <w:r w:rsidRPr="00E023D1">
              <w:rPr>
                <w:sz w:val="21"/>
                <w:szCs w:val="21"/>
                <w:lang w:val="fr-CH" w:eastAsia="de-DE"/>
              </w:rPr>
              <w:t>nécessaires, y c. spécifications </w:t>
            </w:r>
          </w:p>
        </w:tc>
        <w:tc>
          <w:tcPr>
            <w:tcW w:w="814" w:type="dxa"/>
            <w:tcBorders>
              <w:top w:val="single" w:sz="4" w:space="0" w:color="BFBFBF" w:themeColor="background1" w:themeShade="BF"/>
              <w:bottom w:val="single" w:sz="4" w:space="0" w:color="BFBFBF" w:themeColor="background1" w:themeShade="BF"/>
            </w:tcBorders>
          </w:tcPr>
          <w:p w14:paraId="19D913A2"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D2F628"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3A413C"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E5796E"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705A9C"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7B243C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34E7C4" w14:textId="79AA7E38" w:rsidR="008A7855" w:rsidRPr="00E023D1" w:rsidRDefault="000927FF" w:rsidP="008A7855">
            <w:pPr>
              <w:rPr>
                <w:sz w:val="21"/>
                <w:szCs w:val="21"/>
                <w:lang w:val="fr-CH"/>
              </w:rPr>
            </w:pPr>
            <w:r w:rsidRPr="00E023D1">
              <w:rPr>
                <w:sz w:val="21"/>
                <w:szCs w:val="21"/>
                <w:lang w:val="fr-CH"/>
              </w:rPr>
              <w:t>Procédure de fabrication par étapes</w:t>
            </w:r>
          </w:p>
        </w:tc>
        <w:tc>
          <w:tcPr>
            <w:tcW w:w="814" w:type="dxa"/>
            <w:tcBorders>
              <w:top w:val="single" w:sz="4" w:space="0" w:color="BFBFBF" w:themeColor="background1" w:themeShade="BF"/>
              <w:bottom w:val="single" w:sz="4" w:space="0" w:color="BFBFBF" w:themeColor="background1" w:themeShade="BF"/>
            </w:tcBorders>
          </w:tcPr>
          <w:p w14:paraId="1FABF464"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CB5DEC"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DEFD0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9EBF26"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181682"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31B9D160"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40AB21" w14:textId="78C81817" w:rsidR="008A7855" w:rsidRPr="00E023D1" w:rsidRDefault="000927FF" w:rsidP="008A7855">
            <w:pPr>
              <w:rPr>
                <w:sz w:val="21"/>
                <w:szCs w:val="21"/>
                <w:lang w:val="fr-CH"/>
              </w:rPr>
            </w:pPr>
            <w:r w:rsidRPr="00E023D1">
              <w:rPr>
                <w:sz w:val="21"/>
                <w:szCs w:val="21"/>
                <w:lang w:val="fr-CH"/>
              </w:rPr>
              <w:t>Contrôles en cours de fabrication</w:t>
            </w:r>
          </w:p>
        </w:tc>
        <w:tc>
          <w:tcPr>
            <w:tcW w:w="814" w:type="dxa"/>
            <w:tcBorders>
              <w:top w:val="single" w:sz="4" w:space="0" w:color="BFBFBF" w:themeColor="background1" w:themeShade="BF"/>
              <w:bottom w:val="single" w:sz="4" w:space="0" w:color="BFBFBF" w:themeColor="background1" w:themeShade="BF"/>
            </w:tcBorders>
          </w:tcPr>
          <w:p w14:paraId="23F1E2B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9426A8"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9BC522"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69BD8"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F575E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1FE64404"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A22645" w14:textId="13CF798E" w:rsidR="008A7855" w:rsidRPr="00E023D1" w:rsidRDefault="000927FF" w:rsidP="008A7855">
            <w:pPr>
              <w:rPr>
                <w:sz w:val="21"/>
                <w:szCs w:val="21"/>
              </w:rPr>
            </w:pPr>
            <w:r w:rsidRPr="00E023D1">
              <w:rPr>
                <w:sz w:val="21"/>
                <w:szCs w:val="21"/>
                <w:lang w:val="fr-CH"/>
              </w:rPr>
              <w:t xml:space="preserve">Prescriptions d’emballage </w:t>
            </w:r>
          </w:p>
        </w:tc>
        <w:tc>
          <w:tcPr>
            <w:tcW w:w="814" w:type="dxa"/>
            <w:tcBorders>
              <w:top w:val="single" w:sz="4" w:space="0" w:color="BFBFBF" w:themeColor="background1" w:themeShade="BF"/>
              <w:bottom w:val="single" w:sz="4" w:space="0" w:color="BFBFBF" w:themeColor="background1" w:themeShade="BF"/>
            </w:tcBorders>
          </w:tcPr>
          <w:p w14:paraId="27A2E91A"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D56197"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0D9AD9"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FA4B21"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20F1BB"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2B18BD8E"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CBFFF4" w14:textId="6F8DE5D4" w:rsidR="008A7855" w:rsidRPr="00E023D1" w:rsidRDefault="000927FF" w:rsidP="008A7855">
            <w:pPr>
              <w:rPr>
                <w:sz w:val="21"/>
                <w:szCs w:val="21"/>
                <w:lang w:val="fr-CH"/>
              </w:rPr>
            </w:pPr>
            <w:r w:rsidRPr="00E023D1">
              <w:rPr>
                <w:sz w:val="21"/>
                <w:szCs w:val="21"/>
                <w:lang w:val="fr-CH"/>
              </w:rPr>
              <w:t>Tests nécessaires au contrôle et à la libération</w:t>
            </w:r>
          </w:p>
        </w:tc>
        <w:tc>
          <w:tcPr>
            <w:tcW w:w="814" w:type="dxa"/>
            <w:tcBorders>
              <w:top w:val="single" w:sz="4" w:space="0" w:color="BFBFBF" w:themeColor="background1" w:themeShade="BF"/>
              <w:bottom w:val="single" w:sz="4" w:space="0" w:color="BFBFBF" w:themeColor="background1" w:themeShade="BF"/>
            </w:tcBorders>
          </w:tcPr>
          <w:p w14:paraId="30271DD1"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AF9D29"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2D1D9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D5E334"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7A338F"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620E032C"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2CCACC" w14:textId="3A9C7591" w:rsidR="008A7855" w:rsidRPr="00E023D1" w:rsidRDefault="000927FF" w:rsidP="008A7855">
            <w:pPr>
              <w:rPr>
                <w:sz w:val="21"/>
                <w:szCs w:val="21"/>
              </w:rPr>
            </w:pPr>
            <w:r w:rsidRPr="00E023D1">
              <w:rPr>
                <w:sz w:val="21"/>
                <w:szCs w:val="21"/>
                <w:lang w:val="fr-CH"/>
              </w:rPr>
              <w:t>Nettoyage décrit et validé</w:t>
            </w:r>
          </w:p>
        </w:tc>
        <w:tc>
          <w:tcPr>
            <w:tcW w:w="814" w:type="dxa"/>
            <w:tcBorders>
              <w:top w:val="single" w:sz="4" w:space="0" w:color="BFBFBF" w:themeColor="background1" w:themeShade="BF"/>
              <w:bottom w:val="single" w:sz="4" w:space="0" w:color="BFBFBF" w:themeColor="background1" w:themeShade="BF"/>
            </w:tcBorders>
          </w:tcPr>
          <w:p w14:paraId="246CE8A0"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2506F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89C89E"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E20B6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DD1225"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E023D1" w14:paraId="34383D79"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9C9C87" w14:textId="442293E5" w:rsidR="008A7855" w:rsidRPr="00E023D1" w:rsidRDefault="000927FF" w:rsidP="008A7855">
            <w:pPr>
              <w:rPr>
                <w:sz w:val="21"/>
                <w:szCs w:val="21"/>
              </w:rPr>
            </w:pPr>
            <w:r w:rsidRPr="00E023D1">
              <w:rPr>
                <w:sz w:val="21"/>
                <w:szCs w:val="21"/>
                <w:lang w:val="fr-CH"/>
              </w:rPr>
              <w:t>Informations concernant la conservation</w:t>
            </w:r>
          </w:p>
        </w:tc>
        <w:tc>
          <w:tcPr>
            <w:tcW w:w="814" w:type="dxa"/>
            <w:tcBorders>
              <w:top w:val="single" w:sz="4" w:space="0" w:color="BFBFBF" w:themeColor="background1" w:themeShade="BF"/>
              <w:bottom w:val="single" w:sz="4" w:space="0" w:color="BFBFBF" w:themeColor="background1" w:themeShade="BF"/>
            </w:tcBorders>
          </w:tcPr>
          <w:p w14:paraId="692DD64F"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838ACA"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70250D"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4A2A01"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3A50BE" w14:textId="77777777" w:rsidR="008A7855" w:rsidRPr="00E023D1" w:rsidRDefault="008A7855" w:rsidP="008A7855">
            <w:pPr>
              <w:rPr>
                <w:b/>
                <w:sz w:val="21"/>
                <w:szCs w:val="21"/>
              </w:rPr>
            </w:pPr>
            <w:r w:rsidRPr="00E023D1">
              <w:rPr>
                <w:b/>
                <w:sz w:val="21"/>
                <w:szCs w:val="21"/>
              </w:rPr>
              <w:fldChar w:fldCharType="begin">
                <w:ffData>
                  <w:name w:val=""/>
                  <w:enabled/>
                  <w:calcOnExit w:val="0"/>
                  <w:checkBox>
                    <w:sizeAuto/>
                    <w:default w:val="0"/>
                    <w:checked w:val="0"/>
                  </w:checkBox>
                </w:ffData>
              </w:fldChar>
            </w:r>
            <w:r w:rsidRPr="00E023D1">
              <w:rPr>
                <w:b/>
                <w:sz w:val="21"/>
                <w:szCs w:val="21"/>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rPr>
              <w:t xml:space="preserve"> </w:t>
            </w:r>
          </w:p>
        </w:tc>
      </w:tr>
      <w:tr w:rsidR="008A7855" w:rsidRPr="000927FF" w14:paraId="1A461AA6"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9B2A7D" w14:textId="5D8753B7" w:rsidR="008A7855" w:rsidRPr="00E023D1" w:rsidRDefault="000927FF" w:rsidP="000927FF">
            <w:pPr>
              <w:rPr>
                <w:sz w:val="21"/>
                <w:szCs w:val="21"/>
                <w:lang w:val="fr-CH"/>
              </w:rPr>
            </w:pPr>
            <w:r w:rsidRPr="00E023D1">
              <w:rPr>
                <w:sz w:val="21"/>
                <w:szCs w:val="21"/>
                <w:lang w:val="fr-CH"/>
              </w:rPr>
              <w:t xml:space="preserve">Informations concernant l’étiquetage </w:t>
            </w:r>
            <w:r w:rsidRPr="00E023D1">
              <w:rPr>
                <w:sz w:val="21"/>
                <w:szCs w:val="21"/>
                <w:lang w:val="fr-CH"/>
              </w:rPr>
              <w:br/>
            </w:r>
            <w:r w:rsidRPr="00E023D1">
              <w:rPr>
                <w:color w:val="FF0000"/>
                <w:sz w:val="18"/>
                <w:szCs w:val="21"/>
                <w:lang w:val="fr-CH"/>
              </w:rPr>
              <w:t>(</w:t>
            </w:r>
            <w:r w:rsidRPr="00E023D1">
              <w:rPr>
                <w:i/>
                <w:color w:val="FF0000"/>
                <w:sz w:val="18"/>
                <w:szCs w:val="21"/>
                <w:lang w:val="fr-CH"/>
              </w:rPr>
              <w:t>chap. 17.1.5 Ph. Helv.)</w:t>
            </w:r>
          </w:p>
        </w:tc>
        <w:tc>
          <w:tcPr>
            <w:tcW w:w="814" w:type="dxa"/>
            <w:tcBorders>
              <w:top w:val="single" w:sz="4" w:space="0" w:color="BFBFBF" w:themeColor="background1" w:themeShade="BF"/>
              <w:bottom w:val="single" w:sz="4" w:space="0" w:color="BFBFBF" w:themeColor="background1" w:themeShade="BF"/>
            </w:tcBorders>
          </w:tcPr>
          <w:p w14:paraId="17B9EDF5" w14:textId="77777777" w:rsidR="008A7855" w:rsidRPr="00E023D1" w:rsidRDefault="008A7855" w:rsidP="008A7855">
            <w:pPr>
              <w:rPr>
                <w:b/>
                <w:sz w:val="21"/>
                <w:szCs w:val="21"/>
                <w:lang w:val="fr-CH"/>
              </w:rPr>
            </w:pPr>
            <w:r w:rsidRPr="00E023D1">
              <w:rPr>
                <w:b/>
                <w:sz w:val="21"/>
                <w:szCs w:val="21"/>
              </w:rPr>
              <w:fldChar w:fldCharType="begin">
                <w:ffData>
                  <w:name w:val=""/>
                  <w:enabled/>
                  <w:calcOnExit w:val="0"/>
                  <w:checkBox>
                    <w:sizeAuto/>
                    <w:default w:val="0"/>
                    <w:checked w:val="0"/>
                  </w:checkBox>
                </w:ffData>
              </w:fldChar>
            </w:r>
            <w:r w:rsidRPr="00E023D1">
              <w:rPr>
                <w:b/>
                <w:sz w:val="21"/>
                <w:szCs w:val="21"/>
                <w:lang w:val="fr-CH"/>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EA7CE3" w14:textId="77777777" w:rsidR="008A7855" w:rsidRPr="00E023D1" w:rsidRDefault="008A7855" w:rsidP="008A7855">
            <w:pPr>
              <w:rPr>
                <w:b/>
                <w:sz w:val="21"/>
                <w:szCs w:val="21"/>
                <w:lang w:val="fr-CH"/>
              </w:rPr>
            </w:pPr>
            <w:r w:rsidRPr="00E023D1">
              <w:rPr>
                <w:b/>
                <w:sz w:val="21"/>
                <w:szCs w:val="21"/>
              </w:rPr>
              <w:fldChar w:fldCharType="begin">
                <w:ffData>
                  <w:name w:val=""/>
                  <w:enabled/>
                  <w:calcOnExit w:val="0"/>
                  <w:checkBox>
                    <w:sizeAuto/>
                    <w:default w:val="0"/>
                    <w:checked w:val="0"/>
                  </w:checkBox>
                </w:ffData>
              </w:fldChar>
            </w:r>
            <w:r w:rsidRPr="00E023D1">
              <w:rPr>
                <w:b/>
                <w:sz w:val="21"/>
                <w:szCs w:val="21"/>
                <w:lang w:val="fr-CH"/>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C5E2BD" w14:textId="77777777" w:rsidR="008A7855" w:rsidRPr="00E023D1" w:rsidRDefault="008A7855" w:rsidP="008A7855">
            <w:pPr>
              <w:rPr>
                <w:b/>
                <w:sz w:val="21"/>
                <w:szCs w:val="21"/>
                <w:lang w:val="fr-CH"/>
              </w:rPr>
            </w:pPr>
            <w:r w:rsidRPr="00E023D1">
              <w:rPr>
                <w:b/>
                <w:sz w:val="21"/>
                <w:szCs w:val="21"/>
              </w:rPr>
              <w:fldChar w:fldCharType="begin">
                <w:ffData>
                  <w:name w:val=""/>
                  <w:enabled/>
                  <w:calcOnExit w:val="0"/>
                  <w:checkBox>
                    <w:sizeAuto/>
                    <w:default w:val="0"/>
                    <w:checked w:val="0"/>
                  </w:checkBox>
                </w:ffData>
              </w:fldChar>
            </w:r>
            <w:r w:rsidRPr="00E023D1">
              <w:rPr>
                <w:b/>
                <w:sz w:val="21"/>
                <w:szCs w:val="21"/>
                <w:lang w:val="fr-CH"/>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983112" w14:textId="77777777" w:rsidR="008A7855" w:rsidRPr="00E023D1" w:rsidRDefault="008A7855" w:rsidP="008A7855">
            <w:pPr>
              <w:rPr>
                <w:b/>
                <w:sz w:val="21"/>
                <w:szCs w:val="21"/>
                <w:lang w:val="fr-CH"/>
              </w:rPr>
            </w:pPr>
            <w:r w:rsidRPr="00E023D1">
              <w:rPr>
                <w:b/>
                <w:sz w:val="21"/>
                <w:szCs w:val="21"/>
              </w:rPr>
              <w:fldChar w:fldCharType="begin">
                <w:ffData>
                  <w:name w:val=""/>
                  <w:enabled/>
                  <w:calcOnExit w:val="0"/>
                  <w:checkBox>
                    <w:sizeAuto/>
                    <w:default w:val="0"/>
                    <w:checked w:val="0"/>
                  </w:checkBox>
                </w:ffData>
              </w:fldChar>
            </w:r>
            <w:r w:rsidRPr="00E023D1">
              <w:rPr>
                <w:b/>
                <w:sz w:val="21"/>
                <w:szCs w:val="21"/>
                <w:lang w:val="fr-CH"/>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9F5329" w14:textId="77777777" w:rsidR="008A7855" w:rsidRPr="00E023D1" w:rsidRDefault="008A7855" w:rsidP="008A7855">
            <w:pPr>
              <w:rPr>
                <w:b/>
                <w:sz w:val="21"/>
                <w:szCs w:val="21"/>
                <w:lang w:val="fr-CH"/>
              </w:rPr>
            </w:pPr>
            <w:r w:rsidRPr="00E023D1">
              <w:rPr>
                <w:b/>
                <w:sz w:val="21"/>
                <w:szCs w:val="21"/>
              </w:rPr>
              <w:fldChar w:fldCharType="begin">
                <w:ffData>
                  <w:name w:val=""/>
                  <w:enabled/>
                  <w:calcOnExit w:val="0"/>
                  <w:checkBox>
                    <w:sizeAuto/>
                    <w:default w:val="0"/>
                    <w:checked w:val="0"/>
                  </w:checkBox>
                </w:ffData>
              </w:fldChar>
            </w:r>
            <w:r w:rsidRPr="00E023D1">
              <w:rPr>
                <w:b/>
                <w:sz w:val="21"/>
                <w:szCs w:val="21"/>
                <w:lang w:val="fr-CH"/>
              </w:rPr>
              <w:instrText xml:space="preserve"> FORMCHECKBOX </w:instrText>
            </w:r>
            <w:r w:rsidR="005A2154">
              <w:rPr>
                <w:b/>
                <w:sz w:val="21"/>
                <w:szCs w:val="21"/>
              </w:rPr>
            </w:r>
            <w:r w:rsidR="005A2154">
              <w:rPr>
                <w:b/>
                <w:sz w:val="21"/>
                <w:szCs w:val="21"/>
              </w:rPr>
              <w:fldChar w:fldCharType="separate"/>
            </w:r>
            <w:r w:rsidRPr="00E023D1">
              <w:rPr>
                <w:b/>
                <w:sz w:val="21"/>
                <w:szCs w:val="21"/>
              </w:rPr>
              <w:fldChar w:fldCharType="end"/>
            </w:r>
            <w:r w:rsidRPr="00E023D1">
              <w:rPr>
                <w:b/>
                <w:sz w:val="21"/>
                <w:szCs w:val="21"/>
                <w:lang w:val="fr-CH"/>
              </w:rPr>
              <w:t xml:space="preserve"> </w:t>
            </w:r>
          </w:p>
        </w:tc>
      </w:tr>
    </w:tbl>
    <w:p w14:paraId="5F12C2C7" w14:textId="6B1C06BD" w:rsidR="00D375A7" w:rsidRPr="006E1166" w:rsidRDefault="00D375A7" w:rsidP="00D7665F">
      <w:pPr>
        <w:pStyle w:val="Listenabsatz"/>
        <w:numPr>
          <w:ilvl w:val="2"/>
          <w:numId w:val="45"/>
        </w:numPr>
        <w:spacing w:before="120" w:after="120"/>
        <w:ind w:left="709"/>
        <w:rPr>
          <w:rStyle w:val="berschrift3Zchn"/>
          <w:lang w:val="fr-CH"/>
        </w:rPr>
      </w:pPr>
      <w:r w:rsidRPr="006E1166">
        <w:rPr>
          <w:rStyle w:val="berschrift3Zchn"/>
          <w:lang w:val="fr-CH"/>
        </w:rPr>
        <w:t>Protocoles de fabrication d’après formule magistrale, formule officinale et formule propre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577CC" w:rsidRPr="00452D94" w14:paraId="4DB38F1D" w14:textId="77777777" w:rsidTr="00702838">
        <w:tc>
          <w:tcPr>
            <w:tcW w:w="5425" w:type="dxa"/>
            <w:tcBorders>
              <w:bottom w:val="single" w:sz="4" w:space="0" w:color="BFBFBF" w:themeColor="background1" w:themeShade="BF"/>
            </w:tcBorders>
          </w:tcPr>
          <w:p w14:paraId="4E06ED73" w14:textId="77777777" w:rsidR="004577CC" w:rsidRPr="00452D94" w:rsidRDefault="004577CC" w:rsidP="00702838">
            <w:pPr>
              <w:rPr>
                <w:sz w:val="21"/>
                <w:szCs w:val="21"/>
                <w:lang w:val="fr-CH"/>
              </w:rPr>
            </w:pPr>
          </w:p>
        </w:tc>
        <w:tc>
          <w:tcPr>
            <w:tcW w:w="814" w:type="dxa"/>
            <w:tcBorders>
              <w:bottom w:val="single" w:sz="4" w:space="0" w:color="BFBFBF" w:themeColor="background1" w:themeShade="BF"/>
            </w:tcBorders>
          </w:tcPr>
          <w:p w14:paraId="7AD03E20" w14:textId="6E01A01F" w:rsidR="004577CC" w:rsidRPr="00452D94" w:rsidRDefault="009B0FB2" w:rsidP="00702838">
            <w:pPr>
              <w:rPr>
                <w:b/>
                <w:sz w:val="21"/>
                <w:szCs w:val="21"/>
              </w:rPr>
            </w:pPr>
            <w:r w:rsidRPr="00452D94">
              <w:rPr>
                <w:b/>
                <w:sz w:val="21"/>
                <w:szCs w:val="21"/>
              </w:rPr>
              <w:t>oui</w:t>
            </w:r>
          </w:p>
        </w:tc>
        <w:tc>
          <w:tcPr>
            <w:tcW w:w="815" w:type="dxa"/>
            <w:tcBorders>
              <w:bottom w:val="single" w:sz="4" w:space="0" w:color="BFBFBF" w:themeColor="background1" w:themeShade="BF"/>
              <w:right w:val="single" w:sz="4" w:space="0" w:color="auto"/>
            </w:tcBorders>
          </w:tcPr>
          <w:p w14:paraId="21EC3A4D" w14:textId="7AE0FCFF" w:rsidR="004577CC" w:rsidRPr="00452D94" w:rsidRDefault="009B0FB2" w:rsidP="00702838">
            <w:pPr>
              <w:rPr>
                <w:b/>
                <w:sz w:val="21"/>
                <w:szCs w:val="21"/>
              </w:rPr>
            </w:pPr>
            <w:r w:rsidRPr="00452D94">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856C5E" w14:textId="75E27B0C" w:rsidR="004577CC" w:rsidRPr="00452D94" w:rsidRDefault="009B0FB2" w:rsidP="00702838">
            <w:pPr>
              <w:rPr>
                <w:b/>
                <w:sz w:val="21"/>
                <w:szCs w:val="21"/>
              </w:rPr>
            </w:pPr>
            <w:r w:rsidRPr="00452D94">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5F9B4E87" w14:textId="7CA822B4" w:rsidR="004577CC" w:rsidRPr="00452D94" w:rsidRDefault="009B0FB2" w:rsidP="009B0FB2">
            <w:pPr>
              <w:rPr>
                <w:b/>
                <w:sz w:val="21"/>
                <w:szCs w:val="21"/>
              </w:rPr>
            </w:pPr>
            <w:r w:rsidRPr="00452D94">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4207EF6" w14:textId="033B7CEB" w:rsidR="004577CC" w:rsidRPr="00452D94" w:rsidRDefault="009B0FB2" w:rsidP="00702838">
            <w:pPr>
              <w:rPr>
                <w:b/>
                <w:sz w:val="21"/>
                <w:szCs w:val="21"/>
              </w:rPr>
            </w:pPr>
            <w:r w:rsidRPr="00452D94">
              <w:rPr>
                <w:b/>
                <w:sz w:val="21"/>
                <w:szCs w:val="21"/>
              </w:rPr>
              <w:t>non</w:t>
            </w:r>
          </w:p>
        </w:tc>
      </w:tr>
      <w:tr w:rsidR="004577CC" w:rsidRPr="00452D94" w14:paraId="486F3E6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862D03" w14:textId="07089C7E" w:rsidR="004577CC" w:rsidRPr="00452D94" w:rsidRDefault="004577CC" w:rsidP="00702838">
            <w:pPr>
              <w:rPr>
                <w:sz w:val="21"/>
                <w:szCs w:val="21"/>
                <w:lang w:val="fr-CH"/>
              </w:rPr>
            </w:pPr>
            <w:r w:rsidRPr="00452D94">
              <w:rPr>
                <w:sz w:val="21"/>
                <w:szCs w:val="21"/>
                <w:lang w:val="fr-CH"/>
              </w:rPr>
              <w:t xml:space="preserve">Protocole écrit pour toutes les fabrications et conditionnements comparables avec modèle </w:t>
            </w:r>
            <w:r w:rsidRPr="00452D94">
              <w:rPr>
                <w:rFonts w:eastAsiaTheme="minorHAnsi" w:cs="Arial"/>
                <w:bCs/>
                <w:i/>
                <w:color w:val="FF0000"/>
                <w:spacing w:val="2"/>
                <w:sz w:val="18"/>
                <w:szCs w:val="18"/>
                <w:lang w:val="fr-CH" w:eastAsia="en-US"/>
              </w:rPr>
              <w:t>(Ph. Helv.)</w:t>
            </w:r>
          </w:p>
        </w:tc>
        <w:tc>
          <w:tcPr>
            <w:tcW w:w="814" w:type="dxa"/>
            <w:tcBorders>
              <w:top w:val="single" w:sz="4" w:space="0" w:color="BFBFBF" w:themeColor="background1" w:themeShade="BF"/>
              <w:bottom w:val="single" w:sz="4" w:space="0" w:color="BFBFBF" w:themeColor="background1" w:themeShade="BF"/>
            </w:tcBorders>
          </w:tcPr>
          <w:p w14:paraId="4279D85B"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6DF618"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86EB29"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F841B6"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DB756"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r>
      <w:tr w:rsidR="004577CC" w:rsidRPr="00452D94" w14:paraId="2CA3D70A"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B8C46F" w14:textId="6262A4B5" w:rsidR="004577CC" w:rsidRPr="00452D94" w:rsidRDefault="004577CC" w:rsidP="00702838">
            <w:pPr>
              <w:rPr>
                <w:sz w:val="21"/>
                <w:szCs w:val="21"/>
                <w:lang w:val="fr-CH"/>
              </w:rPr>
            </w:pPr>
            <w:r w:rsidRPr="00452D94">
              <w:rPr>
                <w:sz w:val="21"/>
                <w:szCs w:val="21"/>
                <w:lang w:val="fr-CH"/>
              </w:rPr>
              <w:t>Contrôle de la matière première</w:t>
            </w:r>
          </w:p>
        </w:tc>
        <w:tc>
          <w:tcPr>
            <w:tcW w:w="814" w:type="dxa"/>
            <w:tcBorders>
              <w:top w:val="single" w:sz="4" w:space="0" w:color="BFBFBF" w:themeColor="background1" w:themeShade="BF"/>
              <w:bottom w:val="single" w:sz="4" w:space="0" w:color="BFBFBF" w:themeColor="background1" w:themeShade="BF"/>
            </w:tcBorders>
          </w:tcPr>
          <w:p w14:paraId="4154D52E"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830D1D"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9B15B6"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9CAA7A"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44EF79"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r w:rsidR="004577CC" w:rsidRPr="00452D94" w14:paraId="6986062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7D6B8F" w14:textId="2BD583D2" w:rsidR="004577CC" w:rsidRPr="00452D94" w:rsidRDefault="004577CC" w:rsidP="00452D94">
            <w:pPr>
              <w:rPr>
                <w:sz w:val="21"/>
                <w:szCs w:val="21"/>
                <w:lang w:val="fr-CH"/>
              </w:rPr>
            </w:pPr>
            <w:r w:rsidRPr="00452D94">
              <w:rPr>
                <w:sz w:val="21"/>
                <w:szCs w:val="21"/>
                <w:lang w:val="fr-CH"/>
              </w:rPr>
              <w:t xml:space="preserve">Contrôle du pesage </w:t>
            </w:r>
            <w:r w:rsidR="00452D94" w:rsidRPr="00452D94">
              <w:rPr>
                <w:sz w:val="21"/>
                <w:szCs w:val="21"/>
                <w:lang w:val="fr-CH"/>
              </w:rPr>
              <w:t xml:space="preserve"> </w:t>
            </w:r>
            <w:r w:rsidRPr="00452D94">
              <w:rPr>
                <w:sz w:val="21"/>
                <w:szCs w:val="21"/>
                <w:lang w:val="fr-CH"/>
              </w:rPr>
              <w:t xml:space="preserve">(principe </w:t>
            </w:r>
            <w:r w:rsidR="00452D94" w:rsidRPr="00452D94">
              <w:rPr>
                <w:sz w:val="21"/>
                <w:szCs w:val="21"/>
                <w:lang w:val="fr-CH"/>
              </w:rPr>
              <w:t>de</w:t>
            </w:r>
            <w:r w:rsidRPr="00452D94">
              <w:rPr>
                <w:sz w:val="21"/>
                <w:szCs w:val="21"/>
                <w:lang w:val="fr-CH"/>
              </w:rPr>
              <w:t xml:space="preserve"> 4 yeux)</w:t>
            </w:r>
          </w:p>
        </w:tc>
        <w:tc>
          <w:tcPr>
            <w:tcW w:w="814" w:type="dxa"/>
            <w:tcBorders>
              <w:top w:val="single" w:sz="4" w:space="0" w:color="BFBFBF" w:themeColor="background1" w:themeShade="BF"/>
              <w:bottom w:val="single" w:sz="4" w:space="0" w:color="BFBFBF" w:themeColor="background1" w:themeShade="BF"/>
            </w:tcBorders>
          </w:tcPr>
          <w:p w14:paraId="7A940704"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DE1BE4"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E0C1FC"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7EB750"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4B5EF0" w14:textId="77777777" w:rsidR="004577CC" w:rsidRPr="00452D94" w:rsidRDefault="004577CC" w:rsidP="00702838">
            <w:pPr>
              <w:rPr>
                <w:b/>
                <w:sz w:val="21"/>
                <w:szCs w:val="21"/>
                <w:lang w:val="fr-CH"/>
              </w:rPr>
            </w:pPr>
            <w:r w:rsidRPr="00452D94">
              <w:rPr>
                <w:b/>
                <w:sz w:val="21"/>
                <w:szCs w:val="21"/>
              </w:rPr>
              <w:fldChar w:fldCharType="begin">
                <w:ffData>
                  <w:name w:val=""/>
                  <w:enabled/>
                  <w:calcOnExit w:val="0"/>
                  <w:checkBox>
                    <w:sizeAuto/>
                    <w:default w:val="0"/>
                    <w:checked w:val="0"/>
                  </w:checkBox>
                </w:ffData>
              </w:fldChar>
            </w:r>
            <w:r w:rsidRPr="00452D94">
              <w:rPr>
                <w:b/>
                <w:sz w:val="21"/>
                <w:szCs w:val="21"/>
                <w:lang w:val="fr-CH"/>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lang w:val="fr-CH"/>
              </w:rPr>
              <w:t xml:space="preserve"> </w:t>
            </w:r>
          </w:p>
        </w:tc>
      </w:tr>
      <w:tr w:rsidR="004577CC" w:rsidRPr="00452D94" w14:paraId="36070C7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A73F17" w14:textId="468C6C5B" w:rsidR="004577CC" w:rsidRPr="00452D94" w:rsidRDefault="004577CC" w:rsidP="00702838">
            <w:pPr>
              <w:rPr>
                <w:sz w:val="21"/>
                <w:szCs w:val="21"/>
                <w:lang w:val="fr-CH"/>
              </w:rPr>
            </w:pPr>
            <w:r w:rsidRPr="00452D94">
              <w:rPr>
                <w:sz w:val="21"/>
                <w:szCs w:val="21"/>
                <w:lang w:val="fr-CH"/>
              </w:rPr>
              <w:t>Contrôle du produit fini</w:t>
            </w:r>
          </w:p>
        </w:tc>
        <w:tc>
          <w:tcPr>
            <w:tcW w:w="814" w:type="dxa"/>
            <w:tcBorders>
              <w:top w:val="single" w:sz="4" w:space="0" w:color="BFBFBF" w:themeColor="background1" w:themeShade="BF"/>
              <w:bottom w:val="single" w:sz="4" w:space="0" w:color="BFBFBF" w:themeColor="background1" w:themeShade="BF"/>
            </w:tcBorders>
          </w:tcPr>
          <w:p w14:paraId="0C2C3A4A"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C4CFB3"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60BCF2"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3D9596"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A07721"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r w:rsidR="004577CC" w:rsidRPr="00452D94" w14:paraId="5283223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755AFD" w14:textId="7BD8C9D3" w:rsidR="004577CC" w:rsidRPr="00452D94" w:rsidRDefault="004577CC" w:rsidP="00702838">
            <w:pPr>
              <w:rPr>
                <w:sz w:val="21"/>
                <w:szCs w:val="21"/>
              </w:rPr>
            </w:pPr>
            <w:r w:rsidRPr="00452D94">
              <w:rPr>
                <w:sz w:val="21"/>
                <w:szCs w:val="21"/>
                <w:lang w:val="fr-CH"/>
              </w:rPr>
              <w:t>Documentation relative à l’étiquette</w:t>
            </w:r>
          </w:p>
        </w:tc>
        <w:tc>
          <w:tcPr>
            <w:tcW w:w="814" w:type="dxa"/>
            <w:tcBorders>
              <w:top w:val="single" w:sz="4" w:space="0" w:color="BFBFBF" w:themeColor="background1" w:themeShade="BF"/>
              <w:bottom w:val="single" w:sz="4" w:space="0" w:color="BFBFBF" w:themeColor="background1" w:themeShade="BF"/>
            </w:tcBorders>
          </w:tcPr>
          <w:p w14:paraId="7C307320"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BD7CF2"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F4687"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F17120"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8DA86D"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r w:rsidR="004577CC" w:rsidRPr="00452D94" w14:paraId="4A7B205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519F6" w14:textId="58608CC6" w:rsidR="004577CC" w:rsidRPr="00452D94" w:rsidRDefault="004577CC" w:rsidP="005A0BC0">
            <w:pPr>
              <w:rPr>
                <w:sz w:val="21"/>
                <w:szCs w:val="21"/>
                <w:lang w:val="fr-CH"/>
              </w:rPr>
            </w:pPr>
            <w:r w:rsidRPr="00452D94">
              <w:rPr>
                <w:sz w:val="21"/>
                <w:szCs w:val="21"/>
                <w:lang w:val="fr-CH"/>
              </w:rPr>
              <w:t>Libération par un</w:t>
            </w:r>
            <w:r w:rsidR="005A0BC0" w:rsidRPr="00452D94">
              <w:rPr>
                <w:sz w:val="21"/>
                <w:szCs w:val="21"/>
                <w:lang w:val="fr-CH"/>
              </w:rPr>
              <w:t>·</w:t>
            </w:r>
            <w:r w:rsidRPr="00452D94">
              <w:rPr>
                <w:sz w:val="21"/>
                <w:szCs w:val="21"/>
                <w:lang w:val="fr-CH"/>
              </w:rPr>
              <w:t>e pharmacien</w:t>
            </w:r>
            <w:r w:rsidR="005A0BC0" w:rsidRPr="00452D94">
              <w:rPr>
                <w:sz w:val="21"/>
                <w:szCs w:val="21"/>
                <w:lang w:val="fr-CH"/>
              </w:rPr>
              <w:t>·</w:t>
            </w:r>
            <w:r w:rsidRPr="00452D94">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2381B4C1"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002768"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F48BB6"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A0912C"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EE0679"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r w:rsidR="004577CC" w:rsidRPr="00452D94" w14:paraId="1EDD2A12"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951913" w14:textId="775CE19D" w:rsidR="004577CC" w:rsidRPr="00452D94" w:rsidRDefault="004577CC" w:rsidP="00702838">
            <w:pPr>
              <w:rPr>
                <w:sz w:val="21"/>
                <w:szCs w:val="21"/>
              </w:rPr>
            </w:pPr>
            <w:r w:rsidRPr="00452D94">
              <w:rPr>
                <w:sz w:val="21"/>
                <w:szCs w:val="21"/>
                <w:lang w:val="fr-CH"/>
              </w:rPr>
              <w:t>Visa disponible partout</w:t>
            </w:r>
          </w:p>
        </w:tc>
        <w:tc>
          <w:tcPr>
            <w:tcW w:w="814" w:type="dxa"/>
            <w:tcBorders>
              <w:top w:val="single" w:sz="4" w:space="0" w:color="BFBFBF" w:themeColor="background1" w:themeShade="BF"/>
              <w:bottom w:val="single" w:sz="4" w:space="0" w:color="BFBFBF" w:themeColor="background1" w:themeShade="BF"/>
            </w:tcBorders>
          </w:tcPr>
          <w:p w14:paraId="22EFDBD3"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D0F31C"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0B619E"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ACF28B"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199FC"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r w:rsidR="004577CC" w:rsidRPr="00452D94" w14:paraId="2555E21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A3BFFE" w14:textId="364E1E2B" w:rsidR="004577CC" w:rsidRPr="00452D94" w:rsidRDefault="004577CC" w:rsidP="009B0FB2">
            <w:pPr>
              <w:rPr>
                <w:sz w:val="21"/>
                <w:szCs w:val="21"/>
                <w:lang w:val="fr-CH"/>
              </w:rPr>
            </w:pPr>
            <w:r w:rsidRPr="00452D94">
              <w:rPr>
                <w:sz w:val="21"/>
                <w:szCs w:val="21"/>
                <w:lang w:val="fr-CH"/>
              </w:rPr>
              <w:t xml:space="preserve">Identification </w:t>
            </w:r>
            <w:r w:rsidR="00B42C96" w:rsidRPr="00452D94">
              <w:rPr>
                <w:sz w:val="21"/>
                <w:szCs w:val="21"/>
                <w:lang w:val="fr-CH"/>
              </w:rPr>
              <w:t xml:space="preserve">et documentation </w:t>
            </w:r>
            <w:r w:rsidRPr="00452D94">
              <w:rPr>
                <w:sz w:val="21"/>
                <w:szCs w:val="21"/>
                <w:lang w:val="fr-CH"/>
              </w:rPr>
              <w:t>de chaque étape</w:t>
            </w:r>
          </w:p>
        </w:tc>
        <w:tc>
          <w:tcPr>
            <w:tcW w:w="814" w:type="dxa"/>
            <w:tcBorders>
              <w:top w:val="single" w:sz="4" w:space="0" w:color="BFBFBF" w:themeColor="background1" w:themeShade="BF"/>
              <w:bottom w:val="single" w:sz="4" w:space="0" w:color="BFBFBF" w:themeColor="background1" w:themeShade="BF"/>
            </w:tcBorders>
          </w:tcPr>
          <w:p w14:paraId="160949BE"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5EC906"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52E490"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174C0A"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CD12C5" w14:textId="77777777" w:rsidR="004577CC" w:rsidRPr="00452D94" w:rsidRDefault="004577CC" w:rsidP="00702838">
            <w:pPr>
              <w:rPr>
                <w:b/>
                <w:sz w:val="21"/>
                <w:szCs w:val="21"/>
              </w:rPr>
            </w:pPr>
            <w:r w:rsidRPr="00452D94">
              <w:rPr>
                <w:b/>
                <w:sz w:val="21"/>
                <w:szCs w:val="21"/>
              </w:rPr>
              <w:fldChar w:fldCharType="begin">
                <w:ffData>
                  <w:name w:val=""/>
                  <w:enabled/>
                  <w:calcOnExit w:val="0"/>
                  <w:checkBox>
                    <w:sizeAuto/>
                    <w:default w:val="0"/>
                    <w:checked w:val="0"/>
                  </w:checkBox>
                </w:ffData>
              </w:fldChar>
            </w:r>
            <w:r w:rsidRPr="00452D94">
              <w:rPr>
                <w:b/>
                <w:sz w:val="21"/>
                <w:szCs w:val="21"/>
              </w:rPr>
              <w:instrText xml:space="preserve"> FORMCHECKBOX </w:instrText>
            </w:r>
            <w:r w:rsidR="005A2154">
              <w:rPr>
                <w:b/>
                <w:sz w:val="21"/>
                <w:szCs w:val="21"/>
              </w:rPr>
            </w:r>
            <w:r w:rsidR="005A2154">
              <w:rPr>
                <w:b/>
                <w:sz w:val="21"/>
                <w:szCs w:val="21"/>
              </w:rPr>
              <w:fldChar w:fldCharType="separate"/>
            </w:r>
            <w:r w:rsidRPr="00452D94">
              <w:rPr>
                <w:b/>
                <w:sz w:val="21"/>
                <w:szCs w:val="21"/>
              </w:rPr>
              <w:fldChar w:fldCharType="end"/>
            </w:r>
            <w:r w:rsidRPr="00452D94">
              <w:rPr>
                <w:b/>
                <w:sz w:val="21"/>
                <w:szCs w:val="21"/>
              </w:rPr>
              <w:t xml:space="preserve"> </w:t>
            </w:r>
          </w:p>
        </w:tc>
      </w:tr>
    </w:tbl>
    <w:p w14:paraId="649982C5" w14:textId="77777777" w:rsidR="004567B0" w:rsidRDefault="004567B0">
      <w:pPr>
        <w:overflowPunct/>
        <w:autoSpaceDE/>
        <w:autoSpaceDN/>
        <w:adjustRightInd/>
        <w:textAlignment w:val="auto"/>
        <w:rPr>
          <w:rFonts w:cs="Arial"/>
          <w:b/>
          <w:lang w:val="fr-CH"/>
        </w:rPr>
      </w:pPr>
      <w:r>
        <w:br w:type="page"/>
      </w:r>
    </w:p>
    <w:p w14:paraId="4F1B4A68" w14:textId="7B11984A" w:rsidR="00093B4B" w:rsidRPr="0056210E" w:rsidRDefault="00D375A7" w:rsidP="002001B7">
      <w:pPr>
        <w:pStyle w:val="berschrift2"/>
      </w:pPr>
      <w:r w:rsidRPr="000F61BF">
        <w:rPr>
          <w:sz w:val="21"/>
          <w:szCs w:val="21"/>
        </w:rPr>
        <w:t xml:space="preserve">Documentation relative </w:t>
      </w:r>
      <w:r w:rsidR="00BD6CF3" w:rsidRPr="000F61BF">
        <w:rPr>
          <w:sz w:val="21"/>
          <w:szCs w:val="21"/>
        </w:rPr>
        <w:t>à la remise : dossiers des patients</w:t>
      </w:r>
      <w:r w:rsidR="00F83338" w:rsidRPr="0056210E">
        <w:t xml:space="preserve"> </w:t>
      </w:r>
      <w:r w:rsidR="004567B0">
        <w:br/>
      </w:r>
      <w:r w:rsidR="00F83338" w:rsidRPr="000F61BF">
        <w:rPr>
          <w:b w:val="0"/>
          <w:i/>
          <w:color w:val="FF0000"/>
          <w:sz w:val="18"/>
          <w:szCs w:val="18"/>
        </w:rPr>
        <w:t xml:space="preserve">(art. 48 OMéd, </w:t>
      </w:r>
      <w:r w:rsidR="00EA5B91" w:rsidRPr="000F61BF">
        <w:rPr>
          <w:b w:val="0"/>
          <w:i/>
          <w:color w:val="FF0000"/>
          <w:sz w:val="18"/>
          <w:szCs w:val="18"/>
        </w:rPr>
        <w:t>interprétation technique</w:t>
      </w:r>
      <w:r w:rsidR="00F83338" w:rsidRPr="000F61BF">
        <w:rPr>
          <w:b w:val="0"/>
          <w:i/>
          <w:color w:val="FF0000"/>
          <w:sz w:val="18"/>
          <w:szCs w:val="18"/>
        </w:rPr>
        <w:t xml:space="preserve"> </w:t>
      </w:r>
      <w:r w:rsidR="0009352D">
        <w:rPr>
          <w:b w:val="0"/>
          <w:i/>
          <w:color w:val="FF0000"/>
          <w:sz w:val="18"/>
          <w:szCs w:val="18"/>
        </w:rPr>
        <w:t>0</w:t>
      </w:r>
      <w:r w:rsidR="00F83338" w:rsidRPr="000F61BF">
        <w:rPr>
          <w:b w:val="0"/>
          <w:i/>
          <w:color w:val="FF0000"/>
          <w:sz w:val="18"/>
          <w:szCs w:val="18"/>
        </w:rPr>
        <w:t>014</w:t>
      </w:r>
      <w:r w:rsidR="008446CC" w:rsidRPr="000F61BF">
        <w:rPr>
          <w:b w:val="0"/>
          <w:i/>
          <w:color w:val="FF0000"/>
          <w:sz w:val="18"/>
          <w:szCs w:val="18"/>
        </w:rPr>
        <w:t xml:space="preserve"> </w:t>
      </w:r>
      <w:r w:rsidR="00A11985" w:rsidRPr="000F61BF">
        <w:rPr>
          <w:b w:val="0"/>
          <w:i/>
          <w:color w:val="FF0000"/>
          <w:sz w:val="18"/>
          <w:szCs w:val="18"/>
        </w:rPr>
        <w:t>de l’</w:t>
      </w:r>
      <w:r w:rsidR="008446CC" w:rsidRPr="000F61BF">
        <w:rPr>
          <w:b w:val="0"/>
          <w:i/>
          <w:color w:val="FF0000"/>
          <w:sz w:val="18"/>
          <w:szCs w:val="18"/>
        </w:rPr>
        <w:t>APC</w:t>
      </w:r>
      <w:r w:rsidR="00F83338" w:rsidRPr="000F61BF">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8446CC" w:rsidRPr="000F61BF" w14:paraId="4CEEFC9D" w14:textId="77777777" w:rsidTr="00702838">
        <w:tc>
          <w:tcPr>
            <w:tcW w:w="5425" w:type="dxa"/>
            <w:tcBorders>
              <w:bottom w:val="single" w:sz="4" w:space="0" w:color="BFBFBF" w:themeColor="background1" w:themeShade="BF"/>
            </w:tcBorders>
          </w:tcPr>
          <w:p w14:paraId="00B9E15C" w14:textId="77777777" w:rsidR="008446CC" w:rsidRPr="000F61BF" w:rsidRDefault="008446CC" w:rsidP="00702838">
            <w:pPr>
              <w:rPr>
                <w:sz w:val="21"/>
                <w:szCs w:val="21"/>
                <w:lang w:val="fr-CH"/>
              </w:rPr>
            </w:pPr>
          </w:p>
        </w:tc>
        <w:tc>
          <w:tcPr>
            <w:tcW w:w="814" w:type="dxa"/>
            <w:tcBorders>
              <w:bottom w:val="single" w:sz="4" w:space="0" w:color="BFBFBF" w:themeColor="background1" w:themeShade="BF"/>
            </w:tcBorders>
          </w:tcPr>
          <w:p w14:paraId="760727E9" w14:textId="44A8B586" w:rsidR="008446CC" w:rsidRPr="000F61BF" w:rsidRDefault="008446CC" w:rsidP="00702838">
            <w:pPr>
              <w:rPr>
                <w:b/>
                <w:sz w:val="21"/>
                <w:szCs w:val="21"/>
                <w:lang w:val="fr-CH"/>
              </w:rPr>
            </w:pPr>
            <w:r w:rsidRPr="000F61BF">
              <w:rPr>
                <w:b/>
                <w:sz w:val="21"/>
                <w:szCs w:val="21"/>
                <w:lang w:val="fr-CH"/>
              </w:rPr>
              <w:t>oui</w:t>
            </w:r>
          </w:p>
        </w:tc>
        <w:tc>
          <w:tcPr>
            <w:tcW w:w="815" w:type="dxa"/>
            <w:tcBorders>
              <w:bottom w:val="single" w:sz="4" w:space="0" w:color="BFBFBF" w:themeColor="background1" w:themeShade="BF"/>
              <w:right w:val="single" w:sz="4" w:space="0" w:color="auto"/>
            </w:tcBorders>
          </w:tcPr>
          <w:p w14:paraId="0B931D45" w14:textId="05C66299" w:rsidR="008446CC" w:rsidRPr="000F61BF" w:rsidRDefault="008446CC" w:rsidP="00702838">
            <w:pPr>
              <w:rPr>
                <w:b/>
                <w:sz w:val="21"/>
                <w:szCs w:val="21"/>
                <w:lang w:val="fr-CH"/>
              </w:rPr>
            </w:pPr>
            <w:r w:rsidRPr="000F61BF">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5D6963E" w14:textId="1AC31E60" w:rsidR="008446CC" w:rsidRPr="000F61BF" w:rsidRDefault="008446CC" w:rsidP="00702838">
            <w:pPr>
              <w:rPr>
                <w:b/>
                <w:sz w:val="21"/>
                <w:szCs w:val="21"/>
                <w:lang w:val="fr-CH"/>
              </w:rPr>
            </w:pPr>
            <w:r w:rsidRPr="000F61BF">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44E8883" w14:textId="6B4C6FBD" w:rsidR="008446CC" w:rsidRPr="000F61BF" w:rsidRDefault="008446CC" w:rsidP="00702838">
            <w:pPr>
              <w:rPr>
                <w:b/>
                <w:sz w:val="21"/>
                <w:szCs w:val="21"/>
                <w:lang w:val="fr-CH"/>
              </w:rPr>
            </w:pPr>
            <w:r w:rsidRPr="000F61BF">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43D7E813" w14:textId="758A5A66" w:rsidR="008446CC" w:rsidRPr="000F61BF" w:rsidRDefault="008446CC" w:rsidP="00702838">
            <w:pPr>
              <w:rPr>
                <w:b/>
                <w:sz w:val="21"/>
                <w:szCs w:val="21"/>
                <w:lang w:val="fr-CH"/>
              </w:rPr>
            </w:pPr>
            <w:r w:rsidRPr="000F61BF">
              <w:rPr>
                <w:b/>
                <w:sz w:val="21"/>
                <w:szCs w:val="21"/>
                <w:lang w:val="fr-CH"/>
              </w:rPr>
              <w:t>non</w:t>
            </w:r>
          </w:p>
        </w:tc>
      </w:tr>
      <w:tr w:rsidR="008446CC" w:rsidRPr="000F61BF" w14:paraId="0A73441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DF977" w14:textId="46A58B7E" w:rsidR="008446CC" w:rsidRPr="000F61BF" w:rsidRDefault="008446CC" w:rsidP="00702838">
            <w:pPr>
              <w:rPr>
                <w:sz w:val="21"/>
                <w:szCs w:val="21"/>
                <w:lang w:val="fr-CH"/>
              </w:rPr>
            </w:pPr>
            <w:r w:rsidRPr="000F61BF">
              <w:rPr>
                <w:sz w:val="21"/>
                <w:szCs w:val="21"/>
                <w:lang w:val="fr-CH"/>
              </w:rPr>
              <w:t>Dossiers des patients tenus</w:t>
            </w:r>
          </w:p>
        </w:tc>
        <w:tc>
          <w:tcPr>
            <w:tcW w:w="814" w:type="dxa"/>
            <w:tcBorders>
              <w:top w:val="single" w:sz="4" w:space="0" w:color="BFBFBF" w:themeColor="background1" w:themeShade="BF"/>
              <w:bottom w:val="single" w:sz="4" w:space="0" w:color="BFBFBF" w:themeColor="background1" w:themeShade="BF"/>
            </w:tcBorders>
          </w:tcPr>
          <w:p w14:paraId="3B380952"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CA6661"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C67E0A"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E2790"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w:instrText>
            </w:r>
            <w:r w:rsidRPr="000F61BF">
              <w:rPr>
                <w:b/>
                <w:sz w:val="21"/>
                <w:szCs w:val="21"/>
              </w:rPr>
              <w:instrText xml:space="preserve">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A0A8AA"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7F74FC5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0736DE" w14:textId="6734CC3D" w:rsidR="008446CC" w:rsidRPr="000F61BF" w:rsidRDefault="008446CC" w:rsidP="008446CC">
            <w:pPr>
              <w:rPr>
                <w:sz w:val="21"/>
                <w:szCs w:val="21"/>
                <w:lang w:val="fr-CH"/>
              </w:rPr>
            </w:pPr>
            <w:r w:rsidRPr="000F61BF">
              <w:rPr>
                <w:sz w:val="21"/>
                <w:szCs w:val="21"/>
                <w:lang w:val="fr-CH"/>
              </w:rPr>
              <w:t>Dossiers des patients conservés pendant au moins 10 ans</w:t>
            </w:r>
            <w:r w:rsidRPr="000F61BF">
              <w:rPr>
                <w:i/>
                <w:color w:val="FF0000"/>
                <w:sz w:val="21"/>
                <w:szCs w:val="21"/>
                <w:lang w:val="fr-CH"/>
              </w:rPr>
              <w:t xml:space="preserve"> </w:t>
            </w:r>
            <w:r w:rsidRPr="000F61BF">
              <w:rPr>
                <w:i/>
                <w:color w:val="FF0000"/>
                <w:sz w:val="18"/>
                <w:szCs w:val="21"/>
                <w:lang w:val="fr-CH"/>
              </w:rPr>
              <w:t>(art. 73.3 OSP)</w:t>
            </w:r>
          </w:p>
        </w:tc>
        <w:tc>
          <w:tcPr>
            <w:tcW w:w="814" w:type="dxa"/>
            <w:tcBorders>
              <w:top w:val="single" w:sz="4" w:space="0" w:color="BFBFBF" w:themeColor="background1" w:themeShade="BF"/>
              <w:bottom w:val="single" w:sz="4" w:space="0" w:color="BFBFBF" w:themeColor="background1" w:themeShade="BF"/>
            </w:tcBorders>
          </w:tcPr>
          <w:p w14:paraId="46D08B56"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7E2DEC"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B492C0"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E8554"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FD961F" w14:textId="77777777" w:rsidR="008446CC" w:rsidRPr="000F61BF" w:rsidRDefault="008446CC" w:rsidP="00702838">
            <w:pPr>
              <w:rPr>
                <w:b/>
                <w:sz w:val="21"/>
                <w:szCs w:val="21"/>
                <w:lang w:val="fr-CH"/>
              </w:rPr>
            </w:pPr>
            <w:r w:rsidRPr="000F61BF">
              <w:rPr>
                <w:b/>
                <w:sz w:val="21"/>
                <w:szCs w:val="21"/>
              </w:rPr>
              <w:fldChar w:fldCharType="begin">
                <w:ffData>
                  <w:name w:val=""/>
                  <w:enabled/>
                  <w:calcOnExit w:val="0"/>
                  <w:checkBox>
                    <w:sizeAuto/>
                    <w:default w:val="0"/>
                    <w:checked w:val="0"/>
                  </w:checkBox>
                </w:ffData>
              </w:fldChar>
            </w:r>
            <w:r w:rsidRPr="000F61BF">
              <w:rPr>
                <w:b/>
                <w:sz w:val="21"/>
                <w:szCs w:val="21"/>
                <w:lang w:val="fr-CH"/>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lang w:val="fr-CH"/>
              </w:rPr>
              <w:t xml:space="preserve"> </w:t>
            </w:r>
          </w:p>
        </w:tc>
      </w:tr>
      <w:tr w:rsidR="008446CC" w:rsidRPr="000F61BF" w14:paraId="1F4D9F3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01E169" w14:textId="58AA72E8" w:rsidR="008446CC" w:rsidRPr="000F61BF" w:rsidRDefault="008446CC" w:rsidP="00370A7B">
            <w:pPr>
              <w:rPr>
                <w:sz w:val="21"/>
                <w:szCs w:val="21"/>
                <w:lang w:val="fr-CH"/>
              </w:rPr>
            </w:pPr>
            <w:r w:rsidRPr="000F61BF">
              <w:rPr>
                <w:sz w:val="21"/>
                <w:szCs w:val="21"/>
                <w:lang w:val="fr-CH"/>
              </w:rPr>
              <w:t>Remise sans ordonnance de médicaments soumis à ordonnance</w:t>
            </w:r>
            <w:r w:rsidR="0004449B" w:rsidRPr="000F61BF">
              <w:rPr>
                <w:sz w:val="21"/>
                <w:szCs w:val="21"/>
                <w:lang w:val="fr-CH"/>
              </w:rPr>
              <w:t xml:space="preserve"> </w:t>
            </w:r>
            <w:r w:rsidRPr="000F61BF">
              <w:rPr>
                <w:i/>
                <w:color w:val="FF0000"/>
                <w:sz w:val="18"/>
                <w:szCs w:val="21"/>
                <w:lang w:val="fr-CH"/>
              </w:rPr>
              <w:t xml:space="preserve">(art. 24 </w:t>
            </w:r>
            <w:r w:rsidR="00370A7B" w:rsidRPr="000F61BF">
              <w:rPr>
                <w:i/>
                <w:color w:val="FF0000"/>
                <w:sz w:val="18"/>
                <w:szCs w:val="21"/>
                <w:lang w:val="fr-CH"/>
              </w:rPr>
              <w:t>LPTh</w:t>
            </w:r>
            <w:r w:rsidRPr="000F61BF">
              <w:rPr>
                <w:i/>
                <w:color w:val="FF0000"/>
                <w:sz w:val="18"/>
                <w:szCs w:val="21"/>
                <w:lang w:val="fr-CH"/>
              </w:rPr>
              <w:t>)</w:t>
            </w:r>
            <w:r w:rsidRPr="000F61BF">
              <w:rPr>
                <w:sz w:val="18"/>
                <w:szCs w:val="21"/>
                <w:lang w:val="fr-CH" w:eastAsia="de-DE"/>
              </w:rPr>
              <w:t xml:space="preserve"> </w:t>
            </w:r>
            <w:r w:rsidRPr="000F61BF">
              <w:rPr>
                <w:sz w:val="21"/>
                <w:szCs w:val="21"/>
                <w:vertAlign w:val="superscript"/>
                <w:lang w:val="fr-CH" w:eastAsia="de-DE"/>
              </w:rPr>
              <w:t>*a*</w:t>
            </w:r>
            <w:r w:rsidRPr="000F61BF">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tcPr>
          <w:p w14:paraId="51315561"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A55B14"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A3FD3D"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36C117"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9A3E1D"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7C901EB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E137FF" w14:textId="6DCA7119" w:rsidR="008446CC" w:rsidRPr="000F61BF" w:rsidRDefault="008446CC" w:rsidP="00702838">
            <w:pPr>
              <w:rPr>
                <w:sz w:val="21"/>
                <w:szCs w:val="21"/>
                <w:lang w:val="fr-CH"/>
              </w:rPr>
            </w:pPr>
            <w:r w:rsidRPr="000F61BF">
              <w:rPr>
                <w:sz w:val="21"/>
                <w:szCs w:val="21"/>
                <w:lang w:val="fr-CH"/>
              </w:rPr>
              <w:t>Contraception d’urgence (« pilule du lendemain »)</w:t>
            </w:r>
          </w:p>
        </w:tc>
        <w:tc>
          <w:tcPr>
            <w:tcW w:w="814" w:type="dxa"/>
            <w:tcBorders>
              <w:top w:val="single" w:sz="4" w:space="0" w:color="BFBFBF" w:themeColor="background1" w:themeShade="BF"/>
              <w:bottom w:val="single" w:sz="4" w:space="0" w:color="BFBFBF" w:themeColor="background1" w:themeShade="BF"/>
            </w:tcBorders>
          </w:tcPr>
          <w:p w14:paraId="7E2E34FC"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B3916C"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DEA908"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079F15"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6E8FD2"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4E97C58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F63701" w14:textId="6F8C27EF" w:rsidR="008446CC" w:rsidRPr="000F61BF" w:rsidRDefault="008446CC" w:rsidP="0004449B">
            <w:pPr>
              <w:rPr>
                <w:sz w:val="21"/>
                <w:szCs w:val="21"/>
                <w:lang w:val="fr-CH"/>
              </w:rPr>
            </w:pPr>
            <w:r w:rsidRPr="000F61BF">
              <w:rPr>
                <w:sz w:val="21"/>
                <w:szCs w:val="21"/>
                <w:lang w:val="fr-CH"/>
              </w:rPr>
              <w:t xml:space="preserve">Remise de médicaments à usage humain de la cat. B </w:t>
            </w:r>
            <w:r w:rsidR="0004449B" w:rsidRPr="000F61BF">
              <w:rPr>
                <w:i/>
                <w:color w:val="FF0000"/>
                <w:sz w:val="18"/>
                <w:szCs w:val="21"/>
                <w:lang w:val="fr-CH"/>
              </w:rPr>
              <w:t>(art. 45 OMéd)</w:t>
            </w:r>
            <w:r w:rsidR="0004449B" w:rsidRPr="000F61BF">
              <w:rPr>
                <w:sz w:val="18"/>
                <w:szCs w:val="21"/>
                <w:lang w:val="fr-CH"/>
              </w:rPr>
              <w:t xml:space="preserve"> </w:t>
            </w:r>
            <w:r w:rsidRPr="000F61BF">
              <w:rPr>
                <w:sz w:val="21"/>
                <w:szCs w:val="21"/>
                <w:lang w:val="fr-CH"/>
              </w:rPr>
              <w:t>et de la cat. A dans des cas particuliers dûment justifiés</w:t>
            </w:r>
          </w:p>
        </w:tc>
        <w:tc>
          <w:tcPr>
            <w:tcW w:w="814" w:type="dxa"/>
            <w:tcBorders>
              <w:top w:val="single" w:sz="4" w:space="0" w:color="BFBFBF" w:themeColor="background1" w:themeShade="BF"/>
              <w:bottom w:val="single" w:sz="4" w:space="0" w:color="BFBFBF" w:themeColor="background1" w:themeShade="BF"/>
            </w:tcBorders>
          </w:tcPr>
          <w:p w14:paraId="63A8FEF2"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498518"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83DB3C"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7E6DC0"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45609A"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79A8C85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8237EB" w14:textId="049763B0" w:rsidR="008446CC" w:rsidRPr="000F61BF" w:rsidRDefault="0004449B" w:rsidP="0004449B">
            <w:pPr>
              <w:rPr>
                <w:sz w:val="21"/>
                <w:szCs w:val="21"/>
                <w:lang w:val="fr-CH"/>
              </w:rPr>
            </w:pPr>
            <w:r w:rsidRPr="000F61BF">
              <w:rPr>
                <w:sz w:val="21"/>
                <w:szCs w:val="21"/>
                <w:lang w:val="fr-CH"/>
              </w:rPr>
              <w:t>Entretien de conseil (remise de médicaments justifiée) documenté</w:t>
            </w:r>
            <w:r w:rsidRPr="000F61BF">
              <w:rPr>
                <w:i/>
                <w:color w:val="FF0000"/>
                <w:sz w:val="18"/>
                <w:szCs w:val="21"/>
                <w:lang w:val="fr-CH"/>
              </w:rPr>
              <w:t xml:space="preserve"> (art. 48 OMéd)</w:t>
            </w:r>
          </w:p>
        </w:tc>
        <w:tc>
          <w:tcPr>
            <w:tcW w:w="814" w:type="dxa"/>
            <w:tcBorders>
              <w:top w:val="single" w:sz="4" w:space="0" w:color="BFBFBF" w:themeColor="background1" w:themeShade="BF"/>
              <w:bottom w:val="single" w:sz="4" w:space="0" w:color="BFBFBF" w:themeColor="background1" w:themeShade="BF"/>
            </w:tcBorders>
          </w:tcPr>
          <w:p w14:paraId="31A804B8"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C9D239"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2A434"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B25460"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5BDFE2"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7FB61BF4"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5E4B9A" w14:textId="3785C9EF" w:rsidR="008446CC" w:rsidRPr="000F61BF" w:rsidRDefault="0004449B" w:rsidP="0004449B">
            <w:pPr>
              <w:rPr>
                <w:sz w:val="21"/>
                <w:szCs w:val="21"/>
                <w:lang w:val="fr-CH"/>
              </w:rPr>
            </w:pPr>
            <w:r w:rsidRPr="000F61BF">
              <w:rPr>
                <w:sz w:val="21"/>
                <w:szCs w:val="21"/>
                <w:lang w:val="fr-CH"/>
              </w:rPr>
              <w:t xml:space="preserve">Remise de médicaments documentée (par écrit ou voie électronique) </w:t>
            </w:r>
            <w:r w:rsidRPr="000F61BF">
              <w:rPr>
                <w:i/>
                <w:color w:val="FF0000"/>
                <w:sz w:val="18"/>
                <w:szCs w:val="21"/>
                <w:lang w:val="fr-CH"/>
              </w:rPr>
              <w:t>(art. 48 OMéd)</w:t>
            </w:r>
          </w:p>
        </w:tc>
        <w:tc>
          <w:tcPr>
            <w:tcW w:w="814" w:type="dxa"/>
            <w:tcBorders>
              <w:top w:val="single" w:sz="4" w:space="0" w:color="BFBFBF" w:themeColor="background1" w:themeShade="BF"/>
              <w:bottom w:val="single" w:sz="4" w:space="0" w:color="BFBFBF" w:themeColor="background1" w:themeShade="BF"/>
            </w:tcBorders>
          </w:tcPr>
          <w:p w14:paraId="37871E79"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A8E564"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751A93"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894CCC"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540E51"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r w:rsidR="008446CC" w:rsidRPr="000F61BF" w14:paraId="1DB89EE1"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5B5A60" w14:textId="05EB0847" w:rsidR="008446CC" w:rsidRPr="000F61BF" w:rsidRDefault="00602173" w:rsidP="005A0BC0">
            <w:pPr>
              <w:rPr>
                <w:sz w:val="21"/>
                <w:szCs w:val="21"/>
                <w:lang w:val="fr-CH" w:eastAsia="de-DE"/>
              </w:rPr>
            </w:pPr>
            <w:r w:rsidRPr="000F61BF">
              <w:rPr>
                <w:sz w:val="21"/>
                <w:szCs w:val="21"/>
                <w:lang w:val="fr-CH"/>
              </w:rPr>
              <w:t>Données complètes (pharmacien</w:t>
            </w:r>
            <w:r w:rsidR="005A0BC0" w:rsidRPr="000F61BF">
              <w:rPr>
                <w:sz w:val="21"/>
                <w:szCs w:val="21"/>
                <w:lang w:val="fr-CH"/>
              </w:rPr>
              <w:t>·</w:t>
            </w:r>
            <w:r w:rsidRPr="000F61BF">
              <w:rPr>
                <w:sz w:val="21"/>
                <w:szCs w:val="21"/>
                <w:lang w:val="fr-CH"/>
              </w:rPr>
              <w:t>ne remettant les médicaments, patient</w:t>
            </w:r>
            <w:r w:rsidR="005A0BC0" w:rsidRPr="000F61BF">
              <w:rPr>
                <w:sz w:val="21"/>
                <w:szCs w:val="21"/>
                <w:lang w:val="fr-CH"/>
              </w:rPr>
              <w:t>·</w:t>
            </w:r>
            <w:r w:rsidRPr="000F61BF">
              <w:rPr>
                <w:sz w:val="21"/>
                <w:szCs w:val="21"/>
                <w:lang w:val="fr-CH"/>
              </w:rPr>
              <w:t>e, médicament)</w:t>
            </w:r>
          </w:p>
        </w:tc>
        <w:tc>
          <w:tcPr>
            <w:tcW w:w="814" w:type="dxa"/>
            <w:tcBorders>
              <w:top w:val="single" w:sz="4" w:space="0" w:color="BFBFBF" w:themeColor="background1" w:themeShade="BF"/>
              <w:bottom w:val="single" w:sz="4" w:space="0" w:color="BFBFBF" w:themeColor="background1" w:themeShade="BF"/>
            </w:tcBorders>
          </w:tcPr>
          <w:p w14:paraId="33A6DCBB"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6ED331"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A8CFCC"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38AC84"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3EEA8B" w14:textId="77777777" w:rsidR="008446CC" w:rsidRPr="000F61BF" w:rsidRDefault="008446CC" w:rsidP="00702838">
            <w:pPr>
              <w:rPr>
                <w:b/>
                <w:sz w:val="21"/>
                <w:szCs w:val="21"/>
              </w:rPr>
            </w:pPr>
            <w:r w:rsidRPr="000F61BF">
              <w:rPr>
                <w:b/>
                <w:sz w:val="21"/>
                <w:szCs w:val="21"/>
              </w:rPr>
              <w:fldChar w:fldCharType="begin">
                <w:ffData>
                  <w:name w:val=""/>
                  <w:enabled/>
                  <w:calcOnExit w:val="0"/>
                  <w:checkBox>
                    <w:sizeAuto/>
                    <w:default w:val="0"/>
                    <w:checked w:val="0"/>
                  </w:checkBox>
                </w:ffData>
              </w:fldChar>
            </w:r>
            <w:r w:rsidRPr="000F61BF">
              <w:rPr>
                <w:b/>
                <w:sz w:val="21"/>
                <w:szCs w:val="21"/>
              </w:rPr>
              <w:instrText xml:space="preserve"> FORMCHECKBOX </w:instrText>
            </w:r>
            <w:r w:rsidR="005A2154">
              <w:rPr>
                <w:b/>
                <w:sz w:val="21"/>
                <w:szCs w:val="21"/>
              </w:rPr>
            </w:r>
            <w:r w:rsidR="005A2154">
              <w:rPr>
                <w:b/>
                <w:sz w:val="21"/>
                <w:szCs w:val="21"/>
              </w:rPr>
              <w:fldChar w:fldCharType="separate"/>
            </w:r>
            <w:r w:rsidRPr="000F61BF">
              <w:rPr>
                <w:b/>
                <w:sz w:val="21"/>
                <w:szCs w:val="21"/>
              </w:rPr>
              <w:fldChar w:fldCharType="end"/>
            </w:r>
            <w:r w:rsidRPr="000F61BF">
              <w:rPr>
                <w:b/>
                <w:sz w:val="21"/>
                <w:szCs w:val="21"/>
              </w:rPr>
              <w:t xml:space="preserve"> </w:t>
            </w:r>
          </w:p>
        </w:tc>
      </w:tr>
    </w:tbl>
    <w:p w14:paraId="38CABE6F" w14:textId="0A320B3F" w:rsidR="00093B4B" w:rsidRPr="0056210E" w:rsidRDefault="00D375A7" w:rsidP="002001B7">
      <w:pPr>
        <w:pStyle w:val="berschrift2"/>
      </w:pPr>
      <w:r w:rsidRPr="00FD04DD">
        <w:rPr>
          <w:sz w:val="21"/>
          <w:szCs w:val="21"/>
        </w:rPr>
        <w:t xml:space="preserve">Importation de médicaments prêts à l’emploi non autorisés </w:t>
      </w:r>
      <w:r w:rsidRPr="00FD04DD">
        <w:rPr>
          <w:sz w:val="21"/>
          <w:szCs w:val="21"/>
          <w:vertAlign w:val="superscript"/>
        </w:rPr>
        <w:t>*</w:t>
      </w:r>
      <w:r w:rsidRPr="00FD04DD">
        <w:rPr>
          <w:rStyle w:val="Endnotenzeichen"/>
          <w:sz w:val="21"/>
          <w:szCs w:val="21"/>
          <w:vertAlign w:val="superscript"/>
        </w:rPr>
        <w:endnoteReference w:id="12"/>
      </w:r>
      <w:r w:rsidRPr="00FD04DD">
        <w:rPr>
          <w:sz w:val="21"/>
          <w:szCs w:val="21"/>
          <w:vertAlign w:val="superscript"/>
        </w:rPr>
        <w:t>*</w:t>
      </w:r>
      <w:r w:rsidR="00EA5B91" w:rsidRPr="0056210E">
        <w:t xml:space="preserve"> </w:t>
      </w:r>
      <w:r w:rsidR="00D7665F">
        <w:br/>
      </w:r>
      <w:r w:rsidR="00EA5B91" w:rsidRPr="00FD04DD">
        <w:rPr>
          <w:b w:val="0"/>
          <w:i/>
          <w:color w:val="FF0000"/>
          <w:sz w:val="18"/>
          <w:szCs w:val="18"/>
        </w:rPr>
        <w:t xml:space="preserve">(art. 49 OAMéd, interprétation technique 0015 </w:t>
      </w:r>
      <w:r w:rsidR="0054410B" w:rsidRPr="00FD04DD">
        <w:rPr>
          <w:b w:val="0"/>
          <w:i/>
          <w:color w:val="FF0000"/>
          <w:sz w:val="18"/>
          <w:szCs w:val="18"/>
        </w:rPr>
        <w:t>de l’</w:t>
      </w:r>
      <w:r w:rsidR="00EA5B91" w:rsidRPr="00FD04DD">
        <w:rPr>
          <w:b w:val="0"/>
          <w:i/>
          <w:color w:val="FF0000"/>
          <w:sz w:val="18"/>
          <w:szCs w:val="18"/>
        </w:rPr>
        <w:t>APC)</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702838" w:rsidRPr="00D7665F" w14:paraId="546621E2" w14:textId="77777777" w:rsidTr="00702838">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2D19D20F" w14:textId="6D1F17FA" w:rsidR="00702838" w:rsidRPr="00FD04DD" w:rsidRDefault="00702838" w:rsidP="00702838">
            <w:pPr>
              <w:rPr>
                <w:sz w:val="21"/>
                <w:szCs w:val="21"/>
                <w:lang w:val="fr-CH"/>
              </w:rPr>
            </w:pPr>
            <w:bookmarkStart w:id="5" w:name="_Hlk40886427"/>
            <w:r w:rsidRPr="00FD04DD">
              <w:rPr>
                <w:sz w:val="21"/>
                <w:szCs w:val="21"/>
                <w:lang w:val="fr-CH"/>
              </w:rPr>
              <w:t>Moyenne mensuelle d’emballages sur ordonnance</w:t>
            </w:r>
          </w:p>
        </w:tc>
        <w:tc>
          <w:tcPr>
            <w:tcW w:w="1985" w:type="dxa"/>
            <w:gridSpan w:val="4"/>
            <w:tcBorders>
              <w:top w:val="single" w:sz="4" w:space="0" w:color="BFBFBF" w:themeColor="background1" w:themeShade="BF"/>
              <w:bottom w:val="single" w:sz="4" w:space="0" w:color="BFBFBF" w:themeColor="background1" w:themeShade="BF"/>
            </w:tcBorders>
          </w:tcPr>
          <w:p w14:paraId="529C61F0" w14:textId="76C62A5F" w:rsidR="00702838" w:rsidRPr="00FD04DD" w:rsidRDefault="00702838" w:rsidP="00702838">
            <w:pPr>
              <w:rPr>
                <w:sz w:val="21"/>
                <w:szCs w:val="21"/>
                <w:lang w:val="fr-CH"/>
              </w:rPr>
            </w:pPr>
            <w:r w:rsidRPr="00FD04DD">
              <w:rPr>
                <w:sz w:val="21"/>
                <w:szCs w:val="21"/>
                <w:lang w:val="fr-CH"/>
              </w:rPr>
              <w:t xml:space="preserve">nombre </w:t>
            </w:r>
            <w:r w:rsidRPr="00FD04DD">
              <w:rPr>
                <w:sz w:val="21"/>
                <w:szCs w:val="21"/>
              </w:rPr>
              <w:fldChar w:fldCharType="begin">
                <w:ffData>
                  <w:name w:val="Text226"/>
                  <w:enabled/>
                  <w:calcOnExit w:val="0"/>
                  <w:textInput/>
                </w:ffData>
              </w:fldChar>
            </w:r>
            <w:r w:rsidRPr="00FD04DD">
              <w:rPr>
                <w:sz w:val="21"/>
                <w:szCs w:val="21"/>
                <w:lang w:val="fr-CH"/>
              </w:rPr>
              <w:instrText xml:space="preserve"> FORMTEXT </w:instrText>
            </w:r>
            <w:r w:rsidRPr="00FD04DD">
              <w:rPr>
                <w:sz w:val="21"/>
                <w:szCs w:val="21"/>
              </w:rPr>
            </w:r>
            <w:r w:rsidRPr="00FD04DD">
              <w:rPr>
                <w:sz w:val="21"/>
                <w:szCs w:val="21"/>
              </w:rPr>
              <w:fldChar w:fldCharType="separate"/>
            </w:r>
            <w:r w:rsidRPr="00FD04DD">
              <w:rPr>
                <w:noProof/>
                <w:sz w:val="21"/>
                <w:szCs w:val="21"/>
              </w:rPr>
              <w:t> </w:t>
            </w:r>
            <w:r w:rsidRPr="00FD04DD">
              <w:rPr>
                <w:noProof/>
                <w:sz w:val="21"/>
                <w:szCs w:val="21"/>
              </w:rPr>
              <w:t> </w:t>
            </w:r>
            <w:r w:rsidRPr="00FD04DD">
              <w:rPr>
                <w:noProof/>
                <w:sz w:val="21"/>
                <w:szCs w:val="21"/>
              </w:rPr>
              <w:t> </w:t>
            </w:r>
            <w:r w:rsidRPr="00FD04DD">
              <w:rPr>
                <w:noProof/>
                <w:sz w:val="21"/>
                <w:szCs w:val="21"/>
              </w:rPr>
              <w:t> </w:t>
            </w:r>
            <w:r w:rsidRPr="00FD04DD">
              <w:rPr>
                <w:noProof/>
                <w:sz w:val="21"/>
                <w:szCs w:val="21"/>
              </w:rPr>
              <w:t> </w:t>
            </w:r>
            <w:r w:rsidRPr="00FD04DD">
              <w:rPr>
                <w:sz w:val="21"/>
                <w:szCs w:val="21"/>
              </w:rPr>
              <w:fldChar w:fldCharType="end"/>
            </w:r>
          </w:p>
        </w:tc>
      </w:tr>
      <w:bookmarkEnd w:id="5"/>
      <w:tr w:rsidR="00702838" w:rsidRPr="00FD04DD" w14:paraId="04E4FFA0" w14:textId="77777777" w:rsidTr="00702838">
        <w:trPr>
          <w:trHeight w:val="283"/>
        </w:trPr>
        <w:tc>
          <w:tcPr>
            <w:tcW w:w="7479" w:type="dxa"/>
            <w:gridSpan w:val="4"/>
            <w:tcBorders>
              <w:top w:val="nil"/>
              <w:left w:val="single" w:sz="4" w:space="0" w:color="BFBFBF" w:themeColor="background1" w:themeShade="BF"/>
              <w:bottom w:val="nil"/>
            </w:tcBorders>
          </w:tcPr>
          <w:p w14:paraId="6D2EB1F1" w14:textId="68DF4B59" w:rsidR="00702838" w:rsidRPr="00FD04DD" w:rsidRDefault="00702838" w:rsidP="00702838">
            <w:pPr>
              <w:rPr>
                <w:sz w:val="21"/>
                <w:szCs w:val="21"/>
                <w:lang w:val="fr-CH"/>
              </w:rPr>
            </w:pPr>
            <w:r w:rsidRPr="00FD04DD">
              <w:rPr>
                <w:sz w:val="21"/>
                <w:szCs w:val="21"/>
                <w:lang w:val="fr-CH"/>
              </w:rPr>
              <w:t>Moyenne mensuelle d’emballages sans ordonnance (OTC)</w:t>
            </w:r>
          </w:p>
        </w:tc>
        <w:tc>
          <w:tcPr>
            <w:tcW w:w="1985" w:type="dxa"/>
            <w:gridSpan w:val="4"/>
            <w:tcBorders>
              <w:top w:val="single" w:sz="4" w:space="0" w:color="BFBFBF" w:themeColor="background1" w:themeShade="BF"/>
              <w:bottom w:val="single" w:sz="4" w:space="0" w:color="BFBFBF" w:themeColor="background1" w:themeShade="BF"/>
            </w:tcBorders>
          </w:tcPr>
          <w:p w14:paraId="336D5866" w14:textId="6034342B" w:rsidR="00702838" w:rsidRPr="00FD04DD" w:rsidRDefault="00702838" w:rsidP="00702838">
            <w:pPr>
              <w:rPr>
                <w:sz w:val="21"/>
                <w:szCs w:val="21"/>
              </w:rPr>
            </w:pPr>
            <w:r w:rsidRPr="00FD04DD">
              <w:rPr>
                <w:sz w:val="21"/>
                <w:szCs w:val="21"/>
                <w:lang w:val="fr-CH"/>
              </w:rPr>
              <w:t xml:space="preserve">nombre </w:t>
            </w:r>
            <w:r w:rsidRPr="00FD04DD">
              <w:rPr>
                <w:sz w:val="21"/>
                <w:szCs w:val="21"/>
              </w:rPr>
              <w:fldChar w:fldCharType="begin">
                <w:ffData>
                  <w:name w:val="Text226"/>
                  <w:enabled/>
                  <w:calcOnExit w:val="0"/>
                  <w:textInput/>
                </w:ffData>
              </w:fldChar>
            </w:r>
            <w:r w:rsidRPr="00FD04DD">
              <w:rPr>
                <w:sz w:val="21"/>
                <w:szCs w:val="21"/>
              </w:rPr>
              <w:instrText xml:space="preserve"> FORMTEXT </w:instrText>
            </w:r>
            <w:r w:rsidRPr="00FD04DD">
              <w:rPr>
                <w:sz w:val="21"/>
                <w:szCs w:val="21"/>
              </w:rPr>
            </w:r>
            <w:r w:rsidRPr="00FD04DD">
              <w:rPr>
                <w:sz w:val="21"/>
                <w:szCs w:val="21"/>
              </w:rPr>
              <w:fldChar w:fldCharType="separate"/>
            </w:r>
            <w:r w:rsidRPr="00FD04DD">
              <w:rPr>
                <w:noProof/>
                <w:sz w:val="21"/>
                <w:szCs w:val="21"/>
              </w:rPr>
              <w:t> </w:t>
            </w:r>
            <w:r w:rsidRPr="00FD04DD">
              <w:rPr>
                <w:noProof/>
                <w:sz w:val="21"/>
                <w:szCs w:val="21"/>
              </w:rPr>
              <w:t> </w:t>
            </w:r>
            <w:r w:rsidRPr="00FD04DD">
              <w:rPr>
                <w:noProof/>
                <w:sz w:val="21"/>
                <w:szCs w:val="21"/>
              </w:rPr>
              <w:t> </w:t>
            </w:r>
            <w:r w:rsidRPr="00FD04DD">
              <w:rPr>
                <w:noProof/>
                <w:sz w:val="21"/>
                <w:szCs w:val="21"/>
              </w:rPr>
              <w:t> </w:t>
            </w:r>
            <w:r w:rsidRPr="00FD04DD">
              <w:rPr>
                <w:noProof/>
                <w:sz w:val="21"/>
                <w:szCs w:val="21"/>
              </w:rPr>
              <w:t> </w:t>
            </w:r>
            <w:r w:rsidRPr="00FD04DD">
              <w:rPr>
                <w:sz w:val="21"/>
                <w:szCs w:val="21"/>
              </w:rPr>
              <w:fldChar w:fldCharType="end"/>
            </w:r>
          </w:p>
        </w:tc>
      </w:tr>
      <w:tr w:rsidR="00702838" w:rsidRPr="002F2DA6" w14:paraId="104E2B7A" w14:textId="77777777" w:rsidTr="00702838">
        <w:trPr>
          <w:trHeight w:val="283"/>
        </w:trPr>
        <w:tc>
          <w:tcPr>
            <w:tcW w:w="9464" w:type="dxa"/>
            <w:gridSpan w:val="8"/>
            <w:tcBorders>
              <w:top w:val="nil"/>
              <w:left w:val="single" w:sz="4" w:space="0" w:color="BFBFBF" w:themeColor="background1" w:themeShade="BF"/>
              <w:bottom w:val="nil"/>
              <w:right w:val="single" w:sz="4" w:space="0" w:color="BFBFBF" w:themeColor="background1" w:themeShade="BF"/>
            </w:tcBorders>
          </w:tcPr>
          <w:p w14:paraId="602F43F0" w14:textId="2A4BC97E" w:rsidR="00702838" w:rsidRPr="00FD04DD" w:rsidRDefault="00702838" w:rsidP="00702838">
            <w:pPr>
              <w:pStyle w:val="TabzweiDrittel"/>
              <w:spacing w:before="120" w:after="120"/>
              <w:rPr>
                <w:rFonts w:cs="Arial"/>
                <w:b/>
                <w:bCs/>
                <w:sz w:val="21"/>
                <w:szCs w:val="21"/>
                <w:lang w:val="fr-CH"/>
              </w:rPr>
            </w:pPr>
            <w:r w:rsidRPr="00FD04DD">
              <w:rPr>
                <w:rFonts w:cs="Arial"/>
                <w:b/>
                <w:bCs/>
                <w:sz w:val="21"/>
                <w:szCs w:val="21"/>
                <w:lang w:val="fr-CH"/>
              </w:rPr>
              <w:t>Documentation relative aux importations non soumises à l’autorisation de Swissmedic :</w:t>
            </w:r>
          </w:p>
        </w:tc>
      </w:tr>
      <w:tr w:rsidR="00702838" w:rsidRPr="00FD04DD" w14:paraId="3F848063" w14:textId="77777777" w:rsidTr="00702838">
        <w:trPr>
          <w:trHeight w:val="283"/>
        </w:trPr>
        <w:tc>
          <w:tcPr>
            <w:tcW w:w="7479" w:type="dxa"/>
            <w:gridSpan w:val="4"/>
            <w:tcBorders>
              <w:top w:val="nil"/>
            </w:tcBorders>
          </w:tcPr>
          <w:p w14:paraId="21E6A045" w14:textId="74917B0D" w:rsidR="00702838" w:rsidRPr="00FD04DD" w:rsidRDefault="00702838" w:rsidP="00702838">
            <w:pPr>
              <w:rPr>
                <w:sz w:val="21"/>
                <w:szCs w:val="21"/>
                <w:lang w:val="fr-CH" w:eastAsia="de-DE"/>
              </w:rPr>
            </w:pPr>
            <w:r w:rsidRPr="00FD04DD">
              <w:rPr>
                <w:sz w:val="21"/>
                <w:szCs w:val="21"/>
                <w:lang w:val="fr-CH"/>
              </w:rPr>
              <w:t>Personne cible (nom patient·e) ou en cas d’urgence</w:t>
            </w:r>
          </w:p>
        </w:tc>
        <w:tc>
          <w:tcPr>
            <w:tcW w:w="851" w:type="dxa"/>
            <w:gridSpan w:val="2"/>
            <w:tcBorders>
              <w:top w:val="nil"/>
            </w:tcBorders>
          </w:tcPr>
          <w:p w14:paraId="279F2C58" w14:textId="02A8B05E" w:rsidR="00702838" w:rsidRPr="00FD04DD" w:rsidRDefault="00702838" w:rsidP="00702838">
            <w:pPr>
              <w:rPr>
                <w:sz w:val="21"/>
                <w:szCs w:val="21"/>
              </w:rPr>
            </w:pPr>
            <w:r w:rsidRPr="00FD04DD">
              <w:rPr>
                <w:sz w:val="21"/>
                <w:szCs w:val="21"/>
              </w:rPr>
              <w:fldChar w:fldCharType="begin">
                <w:ffData>
                  <w:name w:val="Kontrollkästchen29"/>
                  <w:enabled/>
                  <w:calcOnExit w:val="0"/>
                  <w:checkBox>
                    <w:sizeAuto/>
                    <w:default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oui</w:t>
            </w:r>
          </w:p>
        </w:tc>
        <w:bookmarkStart w:id="6" w:name="_Hlk40887086"/>
        <w:tc>
          <w:tcPr>
            <w:tcW w:w="1134" w:type="dxa"/>
            <w:gridSpan w:val="2"/>
            <w:tcBorders>
              <w:top w:val="nil"/>
            </w:tcBorders>
          </w:tcPr>
          <w:p w14:paraId="2074E511" w14:textId="691F1734" w:rsidR="00702838" w:rsidRPr="00FD04DD" w:rsidRDefault="00702838" w:rsidP="00702838">
            <w:pPr>
              <w:rPr>
                <w:sz w:val="21"/>
                <w:szCs w:val="21"/>
              </w:rPr>
            </w:pPr>
            <w:r w:rsidRPr="00FD04DD">
              <w:rPr>
                <w:sz w:val="21"/>
                <w:szCs w:val="21"/>
              </w:rPr>
              <w:fldChar w:fldCharType="begin">
                <w:ffData>
                  <w:name w:val="Kontrollkästchen30"/>
                  <w:enabled/>
                  <w:calcOnExit w:val="0"/>
                  <w:checkBox>
                    <w:sizeAuto/>
                    <w:default w:val="1"/>
                    <w:checked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bookmarkEnd w:id="6"/>
            <w:r w:rsidRPr="00FD04DD">
              <w:rPr>
                <w:sz w:val="21"/>
                <w:szCs w:val="21"/>
              </w:rPr>
              <w:t>non</w:t>
            </w:r>
          </w:p>
        </w:tc>
      </w:tr>
      <w:tr w:rsidR="00702838" w:rsidRPr="00FD04DD" w14:paraId="45182387" w14:textId="77777777" w:rsidTr="00702838">
        <w:trPr>
          <w:trHeight w:val="283"/>
        </w:trPr>
        <w:tc>
          <w:tcPr>
            <w:tcW w:w="7479" w:type="dxa"/>
            <w:gridSpan w:val="4"/>
          </w:tcPr>
          <w:p w14:paraId="593E2D2E" w14:textId="5E6FFA31" w:rsidR="00702838" w:rsidRPr="00FD04DD" w:rsidRDefault="00130C28" w:rsidP="00702838">
            <w:pPr>
              <w:rPr>
                <w:sz w:val="21"/>
                <w:szCs w:val="21"/>
                <w:lang w:val="fr-CH"/>
              </w:rPr>
            </w:pPr>
            <w:r w:rsidRPr="00FD04DD">
              <w:rPr>
                <w:sz w:val="21"/>
                <w:szCs w:val="21"/>
                <w:lang w:val="fr-CH"/>
              </w:rPr>
              <w:t xml:space="preserve">Médicament provenant d’un pays ayant institué un contrôle des médicaments équivalent </w:t>
            </w:r>
            <w:r w:rsidR="00702838" w:rsidRPr="00FD04DD">
              <w:rPr>
                <w:b/>
                <w:sz w:val="21"/>
                <w:szCs w:val="21"/>
                <w:vertAlign w:val="superscript"/>
                <w:lang w:val="fr-CH"/>
              </w:rPr>
              <w:t>*b*</w:t>
            </w:r>
          </w:p>
        </w:tc>
        <w:tc>
          <w:tcPr>
            <w:tcW w:w="851" w:type="dxa"/>
            <w:gridSpan w:val="2"/>
          </w:tcPr>
          <w:p w14:paraId="41582809" w14:textId="6A7AF645" w:rsidR="00702838" w:rsidRPr="00FD04DD" w:rsidRDefault="00702838" w:rsidP="00130C28">
            <w:pPr>
              <w:spacing w:before="240"/>
              <w:rPr>
                <w:sz w:val="21"/>
                <w:szCs w:val="21"/>
              </w:rPr>
            </w:pPr>
            <w:r w:rsidRPr="00FD04DD">
              <w:rPr>
                <w:sz w:val="21"/>
                <w:szCs w:val="21"/>
              </w:rPr>
              <w:fldChar w:fldCharType="begin">
                <w:ffData>
                  <w:name w:val="Kontrollkästchen29"/>
                  <w:enabled/>
                  <w:calcOnExit w:val="0"/>
                  <w:checkBox>
                    <w:sizeAuto/>
                    <w:default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oui</w:t>
            </w:r>
          </w:p>
        </w:tc>
        <w:tc>
          <w:tcPr>
            <w:tcW w:w="1134" w:type="dxa"/>
            <w:gridSpan w:val="2"/>
          </w:tcPr>
          <w:p w14:paraId="6E04B171" w14:textId="312EDC38" w:rsidR="00702838" w:rsidRPr="00FD04DD" w:rsidRDefault="00702838" w:rsidP="00130C28">
            <w:pPr>
              <w:spacing w:before="240"/>
              <w:rPr>
                <w:sz w:val="21"/>
                <w:szCs w:val="21"/>
              </w:rPr>
            </w:pPr>
            <w:r w:rsidRPr="00FD04DD">
              <w:rPr>
                <w:sz w:val="21"/>
                <w:szCs w:val="21"/>
              </w:rPr>
              <w:fldChar w:fldCharType="begin">
                <w:ffData>
                  <w:name w:val="Kontrollkästchen30"/>
                  <w:enabled/>
                  <w:calcOnExit w:val="0"/>
                  <w:checkBox>
                    <w:sizeAuto/>
                    <w:default w:val="1"/>
                    <w:checked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non</w:t>
            </w:r>
          </w:p>
        </w:tc>
      </w:tr>
      <w:tr w:rsidR="00702838" w:rsidRPr="00FD04DD" w14:paraId="01F25734" w14:textId="77777777" w:rsidTr="00702838">
        <w:trPr>
          <w:trHeight w:val="283"/>
        </w:trPr>
        <w:tc>
          <w:tcPr>
            <w:tcW w:w="7479" w:type="dxa"/>
            <w:gridSpan w:val="4"/>
          </w:tcPr>
          <w:p w14:paraId="4A17C60A" w14:textId="5098617C" w:rsidR="00702838" w:rsidRPr="00FD04DD" w:rsidRDefault="00130C28" w:rsidP="00130C28">
            <w:pPr>
              <w:rPr>
                <w:strike/>
                <w:sz w:val="21"/>
                <w:szCs w:val="21"/>
                <w:lang w:val="fr-CH"/>
              </w:rPr>
            </w:pPr>
            <w:r w:rsidRPr="00FD04DD">
              <w:rPr>
                <w:sz w:val="21"/>
                <w:szCs w:val="21"/>
                <w:lang w:val="fr-CH"/>
              </w:rPr>
              <w:t>Aucun médicament de substitution n’est autorisé et disponible</w:t>
            </w:r>
            <w:r w:rsidRPr="00FD04DD" w:rsidDel="009C4719">
              <w:rPr>
                <w:sz w:val="21"/>
                <w:szCs w:val="21"/>
                <w:lang w:val="fr-CH"/>
              </w:rPr>
              <w:t xml:space="preserve"> </w:t>
            </w:r>
            <w:r w:rsidRPr="00FD04DD">
              <w:rPr>
                <w:sz w:val="21"/>
                <w:szCs w:val="21"/>
                <w:lang w:val="fr-CH"/>
              </w:rPr>
              <w:t>en Suisse</w:t>
            </w:r>
          </w:p>
        </w:tc>
        <w:tc>
          <w:tcPr>
            <w:tcW w:w="851" w:type="dxa"/>
            <w:gridSpan w:val="2"/>
          </w:tcPr>
          <w:p w14:paraId="0D1538DD" w14:textId="398E56A4" w:rsidR="00702838" w:rsidRPr="00FD04DD" w:rsidRDefault="00702838" w:rsidP="00130C28">
            <w:pPr>
              <w:spacing w:before="240"/>
              <w:rPr>
                <w:sz w:val="21"/>
                <w:szCs w:val="21"/>
              </w:rPr>
            </w:pPr>
            <w:r w:rsidRPr="00FD04DD">
              <w:rPr>
                <w:sz w:val="21"/>
                <w:szCs w:val="21"/>
              </w:rPr>
              <w:fldChar w:fldCharType="begin">
                <w:ffData>
                  <w:name w:val="Kontrollkästchen29"/>
                  <w:enabled/>
                  <w:calcOnExit w:val="0"/>
                  <w:checkBox>
                    <w:sizeAuto/>
                    <w:default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oui</w:t>
            </w:r>
          </w:p>
        </w:tc>
        <w:tc>
          <w:tcPr>
            <w:tcW w:w="1134" w:type="dxa"/>
            <w:gridSpan w:val="2"/>
          </w:tcPr>
          <w:p w14:paraId="023337DA" w14:textId="6BECC664" w:rsidR="00702838" w:rsidRPr="00FD04DD" w:rsidRDefault="00702838" w:rsidP="00130C28">
            <w:pPr>
              <w:spacing w:before="240"/>
              <w:rPr>
                <w:sz w:val="21"/>
                <w:szCs w:val="21"/>
              </w:rPr>
            </w:pPr>
            <w:r w:rsidRPr="00FD04DD">
              <w:rPr>
                <w:sz w:val="21"/>
                <w:szCs w:val="21"/>
              </w:rPr>
              <w:fldChar w:fldCharType="begin">
                <w:ffData>
                  <w:name w:val="Kontrollkästchen30"/>
                  <w:enabled/>
                  <w:calcOnExit w:val="0"/>
                  <w:checkBox>
                    <w:sizeAuto/>
                    <w:default w:val="1"/>
                    <w:checked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non</w:t>
            </w:r>
          </w:p>
        </w:tc>
      </w:tr>
      <w:tr w:rsidR="00702838" w:rsidRPr="00FD04DD" w14:paraId="419400C8" w14:textId="77777777" w:rsidTr="00702838">
        <w:trPr>
          <w:trHeight w:val="283"/>
        </w:trPr>
        <w:tc>
          <w:tcPr>
            <w:tcW w:w="7479" w:type="dxa"/>
            <w:gridSpan w:val="4"/>
            <w:tcBorders>
              <w:bottom w:val="nil"/>
            </w:tcBorders>
          </w:tcPr>
          <w:p w14:paraId="4908116D" w14:textId="2015C363" w:rsidR="00702838" w:rsidRPr="00FD04DD" w:rsidRDefault="00130C28" w:rsidP="00702838">
            <w:pPr>
              <w:rPr>
                <w:sz w:val="21"/>
                <w:szCs w:val="21"/>
                <w:lang w:val="fr-CH"/>
              </w:rPr>
            </w:pPr>
            <w:r w:rsidRPr="00FD04DD">
              <w:rPr>
                <w:sz w:val="21"/>
                <w:szCs w:val="21"/>
                <w:lang w:val="fr-CH"/>
              </w:rPr>
              <w:t>Un changement de médication vers un médicament autorisé et disponible en Suisse n’est pas approprié</w:t>
            </w:r>
          </w:p>
        </w:tc>
        <w:tc>
          <w:tcPr>
            <w:tcW w:w="851" w:type="dxa"/>
            <w:gridSpan w:val="2"/>
            <w:tcBorders>
              <w:bottom w:val="nil"/>
            </w:tcBorders>
          </w:tcPr>
          <w:p w14:paraId="55916187" w14:textId="53F1F262" w:rsidR="00702838" w:rsidRPr="00FD04DD" w:rsidRDefault="00702838" w:rsidP="00130C28">
            <w:pPr>
              <w:spacing w:before="240"/>
              <w:rPr>
                <w:sz w:val="21"/>
                <w:szCs w:val="21"/>
              </w:rPr>
            </w:pPr>
            <w:r w:rsidRPr="00FD04DD">
              <w:rPr>
                <w:sz w:val="21"/>
                <w:szCs w:val="21"/>
              </w:rPr>
              <w:fldChar w:fldCharType="begin">
                <w:ffData>
                  <w:name w:val="Kontrollkästchen29"/>
                  <w:enabled/>
                  <w:calcOnExit w:val="0"/>
                  <w:checkBox>
                    <w:sizeAuto/>
                    <w:default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oui</w:t>
            </w:r>
          </w:p>
        </w:tc>
        <w:tc>
          <w:tcPr>
            <w:tcW w:w="1134" w:type="dxa"/>
            <w:gridSpan w:val="2"/>
            <w:tcBorders>
              <w:bottom w:val="nil"/>
            </w:tcBorders>
          </w:tcPr>
          <w:p w14:paraId="45574F8F" w14:textId="070AC9CD" w:rsidR="00702838" w:rsidRPr="00FD04DD" w:rsidRDefault="00702838" w:rsidP="00130C28">
            <w:pPr>
              <w:spacing w:before="240"/>
              <w:rPr>
                <w:sz w:val="21"/>
                <w:szCs w:val="21"/>
              </w:rPr>
            </w:pPr>
            <w:r w:rsidRPr="00FD04DD">
              <w:rPr>
                <w:sz w:val="21"/>
                <w:szCs w:val="21"/>
              </w:rPr>
              <w:fldChar w:fldCharType="begin">
                <w:ffData>
                  <w:name w:val="Kontrollkästchen30"/>
                  <w:enabled/>
                  <w:calcOnExit w:val="0"/>
                  <w:checkBox>
                    <w:sizeAuto/>
                    <w:default w:val="1"/>
                    <w:checked w:val="0"/>
                  </w:checkBox>
                </w:ffData>
              </w:fldChar>
            </w:r>
            <w:r w:rsidRPr="00FD04DD">
              <w:rPr>
                <w:sz w:val="21"/>
                <w:szCs w:val="21"/>
              </w:rPr>
              <w:instrText xml:space="preserve"> FORMCHECKBOX </w:instrText>
            </w:r>
            <w:r w:rsidR="005A2154">
              <w:rPr>
                <w:sz w:val="21"/>
                <w:szCs w:val="21"/>
              </w:rPr>
            </w:r>
            <w:r w:rsidR="005A2154">
              <w:rPr>
                <w:sz w:val="21"/>
                <w:szCs w:val="21"/>
              </w:rPr>
              <w:fldChar w:fldCharType="separate"/>
            </w:r>
            <w:r w:rsidRPr="00FD04DD">
              <w:rPr>
                <w:sz w:val="21"/>
                <w:szCs w:val="21"/>
              </w:rPr>
              <w:fldChar w:fldCharType="end"/>
            </w:r>
            <w:r w:rsidRPr="00FD04DD">
              <w:rPr>
                <w:sz w:val="21"/>
                <w:szCs w:val="21"/>
              </w:rPr>
              <w:t xml:space="preserve"> </w:t>
            </w:r>
            <w:r w:rsidR="00130C28" w:rsidRPr="00FD04DD">
              <w:rPr>
                <w:sz w:val="21"/>
                <w:szCs w:val="21"/>
              </w:rPr>
              <w:t>non</w:t>
            </w:r>
          </w:p>
        </w:tc>
      </w:tr>
      <w:tr w:rsidR="00702838" w:rsidRPr="00FD04DD" w14:paraId="07A76997" w14:textId="77777777" w:rsidTr="00702838">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65EEDEB5" w14:textId="77777777" w:rsidR="00702838" w:rsidRPr="00FD04DD" w:rsidRDefault="00702838" w:rsidP="00702838">
            <w:pPr>
              <w:rPr>
                <w:sz w:val="21"/>
                <w:szCs w:val="21"/>
                <w:lang w:val="fr-CH"/>
              </w:rPr>
            </w:pPr>
          </w:p>
        </w:tc>
        <w:tc>
          <w:tcPr>
            <w:tcW w:w="814" w:type="dxa"/>
            <w:tcBorders>
              <w:bottom w:val="single" w:sz="4" w:space="0" w:color="BFBFBF" w:themeColor="background1" w:themeShade="BF"/>
            </w:tcBorders>
          </w:tcPr>
          <w:p w14:paraId="17E2AEBB" w14:textId="3C3E3C0C" w:rsidR="00702838" w:rsidRPr="00FD04DD" w:rsidRDefault="00130C28" w:rsidP="00702838">
            <w:pPr>
              <w:rPr>
                <w:b/>
                <w:sz w:val="21"/>
                <w:szCs w:val="21"/>
              </w:rPr>
            </w:pPr>
            <w:r w:rsidRPr="00FD04DD">
              <w:rPr>
                <w:b/>
                <w:sz w:val="21"/>
                <w:szCs w:val="21"/>
              </w:rPr>
              <w:t>oui</w:t>
            </w:r>
          </w:p>
        </w:tc>
        <w:tc>
          <w:tcPr>
            <w:tcW w:w="815" w:type="dxa"/>
            <w:tcBorders>
              <w:bottom w:val="single" w:sz="4" w:space="0" w:color="BFBFBF" w:themeColor="background1" w:themeShade="BF"/>
              <w:right w:val="single" w:sz="4" w:space="0" w:color="auto"/>
            </w:tcBorders>
          </w:tcPr>
          <w:p w14:paraId="6E5601C4" w14:textId="246F410C" w:rsidR="00702838" w:rsidRPr="00FD04DD" w:rsidRDefault="00130C28" w:rsidP="00702838">
            <w:pPr>
              <w:rPr>
                <w:b/>
                <w:sz w:val="21"/>
                <w:szCs w:val="21"/>
              </w:rPr>
            </w:pPr>
            <w:r w:rsidRPr="00FD04DD">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748EA121" w14:textId="14F24370" w:rsidR="00702838" w:rsidRPr="00FD04DD" w:rsidRDefault="00130C28" w:rsidP="00702838">
            <w:pPr>
              <w:rPr>
                <w:b/>
                <w:sz w:val="21"/>
                <w:szCs w:val="21"/>
              </w:rPr>
            </w:pPr>
            <w:r w:rsidRPr="00FD04DD">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1EC8629B" w14:textId="0674EFE8" w:rsidR="00702838" w:rsidRPr="00FD04DD" w:rsidRDefault="00130C28" w:rsidP="00702838">
            <w:pPr>
              <w:rPr>
                <w:b/>
                <w:sz w:val="21"/>
                <w:szCs w:val="21"/>
              </w:rPr>
            </w:pPr>
            <w:r w:rsidRPr="00FD04DD">
              <w:rPr>
                <w:b/>
                <w:sz w:val="21"/>
                <w:szCs w:val="21"/>
              </w:rPr>
              <w:t>part</w:t>
            </w:r>
            <w:r w:rsidR="00702838" w:rsidRPr="00FD04DD">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87B9247" w14:textId="1B6B43C0" w:rsidR="00702838" w:rsidRPr="00FD04DD" w:rsidRDefault="00130C28" w:rsidP="00702838">
            <w:pPr>
              <w:rPr>
                <w:b/>
                <w:sz w:val="21"/>
                <w:szCs w:val="21"/>
              </w:rPr>
            </w:pPr>
            <w:r w:rsidRPr="00FD04DD">
              <w:rPr>
                <w:b/>
                <w:sz w:val="21"/>
                <w:szCs w:val="21"/>
              </w:rPr>
              <w:t>non</w:t>
            </w:r>
          </w:p>
        </w:tc>
      </w:tr>
      <w:tr w:rsidR="00702838" w:rsidRPr="00960F85" w14:paraId="5CFB6D87" w14:textId="77777777" w:rsidTr="00702838">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8A7762" w14:textId="51135EE4" w:rsidR="00702838" w:rsidRPr="00FD04DD" w:rsidRDefault="00D019E6" w:rsidP="00DB2B1D">
            <w:pPr>
              <w:rPr>
                <w:sz w:val="21"/>
                <w:szCs w:val="21"/>
                <w:lang w:val="fr-CH"/>
              </w:rPr>
            </w:pPr>
            <w:r w:rsidRPr="00FD04DD">
              <w:rPr>
                <w:sz w:val="21"/>
                <w:szCs w:val="21"/>
                <w:lang w:val="fr-CH"/>
              </w:rPr>
              <w:t>Documentation appropriée</w:t>
            </w:r>
            <w:r w:rsidR="00DB2B1D">
              <w:rPr>
                <w:sz w:val="21"/>
                <w:szCs w:val="21"/>
                <w:lang w:val="fr-CH"/>
              </w:rPr>
              <w:t xml:space="preserve"> </w:t>
            </w:r>
            <w:r w:rsidR="00DB2B1D" w:rsidRPr="00DB2B1D">
              <w:rPr>
                <w:sz w:val="21"/>
                <w:szCs w:val="21"/>
                <w:lang w:val="fr-CH"/>
              </w:rPr>
              <w:t>des importations</w:t>
            </w:r>
            <w:r w:rsidR="00960F85">
              <w:rPr>
                <w:sz w:val="21"/>
                <w:szCs w:val="21"/>
                <w:lang w:val="fr-CH"/>
              </w:rPr>
              <w:t xml:space="preserve"> (y.c. les n</w:t>
            </w:r>
            <w:r w:rsidR="00960F85" w:rsidRPr="00960F85">
              <w:rPr>
                <w:sz w:val="21"/>
                <w:szCs w:val="21"/>
                <w:vertAlign w:val="superscript"/>
                <w:lang w:val="fr-CH"/>
              </w:rPr>
              <w:t>os</w:t>
            </w:r>
            <w:r w:rsidR="00960F85">
              <w:rPr>
                <w:sz w:val="21"/>
                <w:szCs w:val="21"/>
                <w:lang w:val="fr-CH"/>
              </w:rPr>
              <w:t xml:space="preserve"> de lot)</w:t>
            </w:r>
            <w:r w:rsidRPr="00FD04DD">
              <w:rPr>
                <w:sz w:val="21"/>
                <w:szCs w:val="21"/>
                <w:lang w:val="fr-CH"/>
              </w:rPr>
              <w:t xml:space="preserve"> </w:t>
            </w:r>
            <w:r w:rsidRPr="0043672F">
              <w:rPr>
                <w:rFonts w:cs="Arial"/>
                <w:i/>
                <w:color w:val="FF0000"/>
                <w:sz w:val="18"/>
                <w:szCs w:val="18"/>
                <w:lang w:val="fr-CH"/>
              </w:rPr>
              <w:t>(</w:t>
            </w:r>
            <w:r w:rsidR="00370A7B" w:rsidRPr="0043672F">
              <w:rPr>
                <w:rFonts w:cs="Arial"/>
                <w:i/>
                <w:color w:val="FF0000"/>
                <w:sz w:val="18"/>
                <w:szCs w:val="18"/>
                <w:lang w:val="fr-CH"/>
              </w:rPr>
              <w:t>au sens de l’</w:t>
            </w:r>
            <w:r w:rsidRPr="0043672F">
              <w:rPr>
                <w:rFonts w:cs="Arial"/>
                <w:i/>
                <w:color w:val="FF0000"/>
                <w:sz w:val="18"/>
                <w:szCs w:val="18"/>
                <w:lang w:val="fr-CH"/>
              </w:rPr>
              <w:t>art. 49 OAMéd</w:t>
            </w:r>
            <w:r w:rsidRPr="0043672F">
              <w:rPr>
                <w:rFonts w:eastAsiaTheme="majorEastAsia" w:cs="Arial"/>
                <w:i/>
                <w:color w:val="FF0000"/>
                <w:sz w:val="18"/>
                <w:szCs w:val="18"/>
                <w:lang w:val="fr-CH"/>
              </w:rPr>
              <w:t>):</w:t>
            </w:r>
          </w:p>
        </w:tc>
        <w:tc>
          <w:tcPr>
            <w:tcW w:w="814" w:type="dxa"/>
            <w:tcBorders>
              <w:top w:val="single" w:sz="4" w:space="0" w:color="BFBFBF" w:themeColor="background1" w:themeShade="BF"/>
              <w:bottom w:val="single" w:sz="4" w:space="0" w:color="BFBFBF" w:themeColor="background1" w:themeShade="BF"/>
            </w:tcBorders>
          </w:tcPr>
          <w:p w14:paraId="2712C6EA" w14:textId="77777777" w:rsidR="00702838" w:rsidRPr="00960F85" w:rsidRDefault="00702838" w:rsidP="00702838">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960F85">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960F8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65D075" w14:textId="77777777" w:rsidR="00702838" w:rsidRPr="00960F85" w:rsidRDefault="00702838" w:rsidP="00702838">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960F85">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960F85">
              <w:rPr>
                <w:b/>
                <w:sz w:val="21"/>
                <w:szCs w:val="21"/>
                <w:lang w:val="fr-CH"/>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FADCFD" w14:textId="77777777" w:rsidR="00702838" w:rsidRPr="00960F85" w:rsidRDefault="00702838" w:rsidP="00702838">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960F85">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960F85">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CB07F" w14:textId="77777777" w:rsidR="00702838" w:rsidRPr="00960F85" w:rsidRDefault="00702838" w:rsidP="00702838">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960F85">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960F85">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BE921" w14:textId="77777777" w:rsidR="00702838" w:rsidRPr="00960F85" w:rsidRDefault="00702838" w:rsidP="00702838">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960F85">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960F85">
              <w:rPr>
                <w:b/>
                <w:sz w:val="21"/>
                <w:szCs w:val="21"/>
                <w:lang w:val="fr-CH"/>
              </w:rPr>
              <w:t xml:space="preserve"> </w:t>
            </w:r>
          </w:p>
        </w:tc>
      </w:tr>
      <w:tr w:rsidR="00702838" w:rsidRPr="00FD04DD" w14:paraId="74DBB38A" w14:textId="77777777" w:rsidTr="00702838">
        <w:trPr>
          <w:trHeight w:val="846"/>
        </w:trPr>
        <w:tc>
          <w:tcPr>
            <w:tcW w:w="9464" w:type="dxa"/>
            <w:gridSpan w:val="8"/>
            <w:tcBorders>
              <w:top w:val="nil"/>
              <w:bottom w:val="nil"/>
            </w:tcBorders>
            <w:shd w:val="clear" w:color="auto" w:fill="D9D9D9" w:themeFill="background1" w:themeFillShade="D9"/>
          </w:tcPr>
          <w:p w14:paraId="37842670" w14:textId="77777777" w:rsidR="00D019E6" w:rsidRPr="00FD04DD" w:rsidRDefault="00D019E6" w:rsidP="00D019E6">
            <w:pPr>
              <w:rPr>
                <w:b/>
                <w:sz w:val="21"/>
                <w:szCs w:val="21"/>
                <w:lang w:val="fr-CH"/>
              </w:rPr>
            </w:pPr>
            <w:r w:rsidRPr="00FD04DD">
              <w:rPr>
                <w:b/>
                <w:sz w:val="21"/>
                <w:szCs w:val="21"/>
                <w:lang w:val="fr-CH"/>
              </w:rPr>
              <w:t>Remarques / Évaluation des inspecteurs</w:t>
            </w:r>
          </w:p>
          <w:p w14:paraId="579E7423" w14:textId="77777777" w:rsidR="00702838" w:rsidRPr="00FD04DD" w:rsidRDefault="00702838" w:rsidP="00702838">
            <w:pPr>
              <w:rPr>
                <w:strike/>
                <w:sz w:val="21"/>
                <w:szCs w:val="21"/>
                <w:lang w:val="fr-CH"/>
              </w:rPr>
            </w:pPr>
          </w:p>
          <w:p w14:paraId="74DA46D1" w14:textId="77777777" w:rsidR="00702838" w:rsidRPr="00FD04DD" w:rsidRDefault="00702838" w:rsidP="00702838">
            <w:pPr>
              <w:rPr>
                <w:strike/>
                <w:sz w:val="21"/>
                <w:szCs w:val="21"/>
                <w:lang w:val="fr-CH"/>
              </w:rPr>
            </w:pPr>
          </w:p>
        </w:tc>
      </w:tr>
    </w:tbl>
    <w:p w14:paraId="36BF39B6" w14:textId="07ED3C1F" w:rsidR="00093B4B" w:rsidRPr="00093B4B" w:rsidRDefault="00D375A7" w:rsidP="002001B7">
      <w:pPr>
        <w:pStyle w:val="berschrift2"/>
      </w:pPr>
      <w:r w:rsidRPr="00FD04DD">
        <w:rPr>
          <w:sz w:val="21"/>
          <w:szCs w:val="21"/>
        </w:rPr>
        <w:t>Contrôle des stupéfiants</w:t>
      </w:r>
      <w:r w:rsidRPr="002150C3">
        <w:t xml:space="preserve"> </w:t>
      </w:r>
      <w:r w:rsidR="00992B8D">
        <w:t xml:space="preserve"> </w:t>
      </w:r>
      <w:r w:rsidR="00992B8D" w:rsidRPr="00FD04DD">
        <w:rPr>
          <w:b w:val="0"/>
          <w:color w:val="FF0000"/>
          <w:sz w:val="18"/>
          <w:szCs w:val="18"/>
        </w:rPr>
        <w:t xml:space="preserve">(art. 17 </w:t>
      </w:r>
      <w:r w:rsidR="004E1827" w:rsidRPr="00FD04DD">
        <w:rPr>
          <w:b w:val="0"/>
          <w:color w:val="FF0000"/>
          <w:sz w:val="18"/>
          <w:szCs w:val="18"/>
        </w:rPr>
        <w:t>LStup</w:t>
      </w:r>
      <w:r w:rsidR="00093B4B" w:rsidRPr="00FD04DD">
        <w:rPr>
          <w:b w:val="0"/>
          <w:color w:val="FF0000"/>
          <w:sz w:val="18"/>
          <w:szCs w:val="18"/>
        </w:rPr>
        <w:t>,</w:t>
      </w:r>
      <w:r w:rsidR="00992B8D" w:rsidRPr="00FD04DD">
        <w:rPr>
          <w:b w:val="0"/>
          <w:color w:val="FF0000"/>
          <w:sz w:val="18"/>
          <w:szCs w:val="18"/>
        </w:rPr>
        <w:t xml:space="preserve"> art. 3, 57, 60-63 </w:t>
      </w:r>
      <w:r w:rsidR="00F523B4" w:rsidRPr="00FD04DD">
        <w:rPr>
          <w:b w:val="0"/>
          <w:color w:val="FF0000"/>
          <w:sz w:val="18"/>
          <w:szCs w:val="18"/>
        </w:rPr>
        <w:t>OCStup</w:t>
      </w:r>
      <w:r w:rsidR="00992B8D" w:rsidRPr="00FD04DD">
        <w:rPr>
          <w:b w:val="0"/>
          <w:color w:val="FF0000"/>
          <w:sz w:val="18"/>
          <w:szCs w:val="18"/>
        </w:rPr>
        <w:t>)</w:t>
      </w:r>
    </w:p>
    <w:p w14:paraId="506A9AE9" w14:textId="62CEBC99" w:rsidR="00992B8D" w:rsidRDefault="00C50E48" w:rsidP="00716645">
      <w:pPr>
        <w:spacing w:before="120" w:after="120"/>
        <w:rPr>
          <w:i/>
          <w:sz w:val="18"/>
          <w:lang w:val="fr-CH"/>
        </w:rPr>
      </w:pPr>
      <w:r>
        <w:rPr>
          <w:i/>
          <w:sz w:val="18"/>
          <w:lang w:val="fr-CH"/>
        </w:rPr>
        <w:t>À</w:t>
      </w:r>
      <w:r w:rsidRPr="008365B9">
        <w:rPr>
          <w:i/>
          <w:sz w:val="18"/>
          <w:lang w:val="fr-CH"/>
        </w:rPr>
        <w:t xml:space="preserve"> </w:t>
      </w:r>
      <w:r>
        <w:rPr>
          <w:i/>
          <w:sz w:val="18"/>
          <w:lang w:val="fr-CH"/>
        </w:rPr>
        <w:t>l’intention</w:t>
      </w:r>
      <w:r w:rsidR="00D375A7">
        <w:rPr>
          <w:i/>
          <w:sz w:val="18"/>
          <w:lang w:val="fr-CH"/>
        </w:rPr>
        <w:t xml:space="preserve"> </w:t>
      </w:r>
      <w:r w:rsidR="00D375A7" w:rsidRPr="008365B9">
        <w:rPr>
          <w:i/>
          <w:sz w:val="18"/>
          <w:lang w:val="fr-CH"/>
        </w:rPr>
        <w:t xml:space="preserve">des </w:t>
      </w:r>
      <w:r w:rsidR="00355D37">
        <w:rPr>
          <w:i/>
          <w:sz w:val="18"/>
          <w:lang w:val="fr-CH"/>
        </w:rPr>
        <w:t>inspectrices et inspecteurs</w:t>
      </w:r>
      <w:r w:rsidR="00992B8D">
        <w:rPr>
          <w:i/>
          <w:sz w:val="18"/>
          <w:lang w:val="fr-CH"/>
        </w:rPr>
        <w:t xml:space="preserve"> : </w:t>
      </w:r>
      <w:r w:rsidR="00D375A7" w:rsidRPr="008365B9">
        <w:rPr>
          <w:i/>
          <w:sz w:val="18"/>
          <w:lang w:val="fr-CH"/>
        </w:rPr>
        <w:t>le cas échéant</w:t>
      </w:r>
      <w:r w:rsidR="00992B8D">
        <w:rPr>
          <w:i/>
          <w:sz w:val="18"/>
          <w:lang w:val="fr-CH"/>
        </w:rPr>
        <w:t>,</w:t>
      </w:r>
      <w:r w:rsidR="00D375A7" w:rsidRPr="008365B9">
        <w:rPr>
          <w:i/>
          <w:sz w:val="18"/>
          <w:lang w:val="fr-CH"/>
        </w:rPr>
        <w:t xml:space="preserve"> demander l</w:t>
      </w:r>
      <w:r w:rsidR="00D375A7">
        <w:rPr>
          <w:i/>
          <w:sz w:val="18"/>
          <w:lang w:val="fr-CH"/>
        </w:rPr>
        <w:t>’</w:t>
      </w:r>
      <w:r w:rsidR="00D375A7" w:rsidRPr="008365B9">
        <w:rPr>
          <w:i/>
          <w:sz w:val="18"/>
          <w:lang w:val="fr-CH"/>
        </w:rPr>
        <w:t xml:space="preserve">extrait MESA (application pour les substances soumises à contrôle) </w:t>
      </w:r>
      <w:r w:rsidR="00992B8D">
        <w:rPr>
          <w:i/>
          <w:sz w:val="18"/>
          <w:lang w:val="fr-CH"/>
        </w:rPr>
        <w:t>au SPHC et le contrôler</w:t>
      </w:r>
    </w:p>
    <w:tbl>
      <w:tblPr>
        <w:tblW w:w="9469" w:type="dxa"/>
        <w:tblLayout w:type="fixed"/>
        <w:tblLook w:val="04A0" w:firstRow="1" w:lastRow="0" w:firstColumn="1" w:lastColumn="0" w:noHBand="0" w:noVBand="1"/>
      </w:tblPr>
      <w:tblGrid>
        <w:gridCol w:w="5429"/>
        <w:gridCol w:w="815"/>
        <w:gridCol w:w="815"/>
        <w:gridCol w:w="425"/>
        <w:gridCol w:w="388"/>
        <w:gridCol w:w="463"/>
        <w:gridCol w:w="351"/>
        <w:gridCol w:w="783"/>
      </w:tblGrid>
      <w:tr w:rsidR="00992B8D" w:rsidRPr="00FD04DD" w14:paraId="3D1C6CF8" w14:textId="77777777" w:rsidTr="00B0056F">
        <w:tc>
          <w:tcPr>
            <w:tcW w:w="5429" w:type="dxa"/>
            <w:tcBorders>
              <w:bottom w:val="single" w:sz="4" w:space="0" w:color="BFBFBF" w:themeColor="background1" w:themeShade="BF"/>
            </w:tcBorders>
          </w:tcPr>
          <w:p w14:paraId="362FCBF4" w14:textId="77777777" w:rsidR="00992B8D" w:rsidRPr="00FD04DD" w:rsidRDefault="00992B8D" w:rsidP="00B0056F">
            <w:pPr>
              <w:rPr>
                <w:sz w:val="21"/>
                <w:szCs w:val="21"/>
                <w:lang w:val="fr-CH"/>
              </w:rPr>
            </w:pPr>
          </w:p>
        </w:tc>
        <w:tc>
          <w:tcPr>
            <w:tcW w:w="815" w:type="dxa"/>
            <w:tcBorders>
              <w:bottom w:val="single" w:sz="4" w:space="0" w:color="BFBFBF" w:themeColor="background1" w:themeShade="BF"/>
            </w:tcBorders>
          </w:tcPr>
          <w:p w14:paraId="62B02967" w14:textId="278D07BB" w:rsidR="00992B8D" w:rsidRPr="00FD04DD" w:rsidRDefault="00F523B4" w:rsidP="00B0056F">
            <w:pPr>
              <w:rPr>
                <w:b/>
                <w:sz w:val="21"/>
                <w:szCs w:val="21"/>
              </w:rPr>
            </w:pPr>
            <w:r w:rsidRPr="00FD04DD">
              <w:rPr>
                <w:b/>
                <w:sz w:val="21"/>
                <w:szCs w:val="21"/>
              </w:rPr>
              <w:t>oui</w:t>
            </w:r>
          </w:p>
        </w:tc>
        <w:tc>
          <w:tcPr>
            <w:tcW w:w="815" w:type="dxa"/>
            <w:tcBorders>
              <w:bottom w:val="single" w:sz="4" w:space="0" w:color="BFBFBF" w:themeColor="background1" w:themeShade="BF"/>
              <w:right w:val="single" w:sz="4" w:space="0" w:color="auto"/>
            </w:tcBorders>
          </w:tcPr>
          <w:p w14:paraId="1B31457D" w14:textId="126F74EA" w:rsidR="00992B8D" w:rsidRPr="00FD04DD" w:rsidRDefault="00F523B4" w:rsidP="00B0056F">
            <w:pPr>
              <w:rPr>
                <w:b/>
                <w:sz w:val="21"/>
                <w:szCs w:val="21"/>
              </w:rPr>
            </w:pPr>
            <w:r w:rsidRPr="00FD04DD">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C43838F" w14:textId="4BD7AF76" w:rsidR="00992B8D" w:rsidRPr="00FD04DD" w:rsidRDefault="00F523B4" w:rsidP="00B0056F">
            <w:pPr>
              <w:rPr>
                <w:b/>
                <w:sz w:val="21"/>
                <w:szCs w:val="21"/>
              </w:rPr>
            </w:pPr>
            <w:r w:rsidRPr="00FD04DD">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551AD2CC" w14:textId="4876C195" w:rsidR="00992B8D" w:rsidRPr="00FD04DD" w:rsidRDefault="00F523B4" w:rsidP="00B0056F">
            <w:pPr>
              <w:rPr>
                <w:b/>
                <w:sz w:val="21"/>
                <w:szCs w:val="21"/>
              </w:rPr>
            </w:pPr>
            <w:r w:rsidRPr="00FD04DD">
              <w:rPr>
                <w:b/>
                <w:sz w:val="21"/>
                <w:szCs w:val="21"/>
              </w:rPr>
              <w:t>part</w:t>
            </w:r>
            <w:r w:rsidR="00992B8D" w:rsidRPr="00FD04DD">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115D1C0" w14:textId="4D159273" w:rsidR="00992B8D" w:rsidRPr="00FD04DD" w:rsidRDefault="00F523B4" w:rsidP="00B0056F">
            <w:pPr>
              <w:rPr>
                <w:b/>
                <w:sz w:val="21"/>
                <w:szCs w:val="21"/>
              </w:rPr>
            </w:pPr>
            <w:r w:rsidRPr="00FD04DD">
              <w:rPr>
                <w:b/>
                <w:sz w:val="21"/>
                <w:szCs w:val="21"/>
              </w:rPr>
              <w:t>non</w:t>
            </w:r>
          </w:p>
        </w:tc>
      </w:tr>
      <w:tr w:rsidR="00992B8D" w:rsidRPr="00FD04DD" w14:paraId="33BDA523"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8D451C" w14:textId="15FEE24A" w:rsidR="00992B8D" w:rsidRPr="00FD04DD" w:rsidRDefault="00F523B4" w:rsidP="00F523B4">
            <w:pPr>
              <w:rPr>
                <w:sz w:val="21"/>
                <w:szCs w:val="21"/>
                <w:lang w:val="fr-CH"/>
              </w:rPr>
            </w:pPr>
            <w:r w:rsidRPr="00FD04DD">
              <w:rPr>
                <w:sz w:val="21"/>
                <w:szCs w:val="21"/>
                <w:lang w:val="fr-CH"/>
              </w:rPr>
              <w:t xml:space="preserve">POS pour le contrôle des stupéfiants </w:t>
            </w:r>
            <w:r w:rsidR="00992B8D" w:rsidRPr="00FD04DD">
              <w:rPr>
                <w:sz w:val="21"/>
                <w:szCs w:val="21"/>
                <w:lang w:val="fr-CH"/>
              </w:rPr>
              <w:t>(</w:t>
            </w:r>
            <w:r w:rsidRPr="00FD04DD">
              <w:rPr>
                <w:sz w:val="21"/>
                <w:szCs w:val="21"/>
                <w:lang w:val="fr-CH"/>
              </w:rPr>
              <w:t>entrée</w:t>
            </w:r>
            <w:r w:rsidR="00992B8D" w:rsidRPr="00FD04DD">
              <w:rPr>
                <w:sz w:val="21"/>
                <w:szCs w:val="21"/>
                <w:lang w:val="fr-CH"/>
              </w:rPr>
              <w:t xml:space="preserve">, </w:t>
            </w:r>
            <w:r w:rsidRPr="00FD04DD">
              <w:rPr>
                <w:sz w:val="21"/>
                <w:szCs w:val="21"/>
                <w:lang w:val="fr-CH"/>
              </w:rPr>
              <w:t>stockage</w:t>
            </w:r>
            <w:r w:rsidR="00992B8D" w:rsidRPr="00FD04DD">
              <w:rPr>
                <w:sz w:val="21"/>
                <w:szCs w:val="21"/>
                <w:lang w:val="fr-CH"/>
              </w:rPr>
              <w:t xml:space="preserve">, </w:t>
            </w:r>
            <w:r w:rsidRPr="00FD04DD">
              <w:rPr>
                <w:sz w:val="21"/>
                <w:szCs w:val="21"/>
                <w:lang w:val="fr-CH"/>
              </w:rPr>
              <w:t>documentation</w:t>
            </w:r>
            <w:r w:rsidR="00992B8D" w:rsidRPr="00FD04DD">
              <w:rPr>
                <w:sz w:val="21"/>
                <w:szCs w:val="21"/>
                <w:lang w:val="fr-CH"/>
              </w:rPr>
              <w:t xml:space="preserve">, </w:t>
            </w:r>
            <w:r w:rsidRPr="00FD04DD">
              <w:rPr>
                <w:sz w:val="21"/>
                <w:szCs w:val="21"/>
                <w:lang w:val="fr-CH"/>
              </w:rPr>
              <w:t>élimination</w:t>
            </w:r>
            <w:r w:rsidR="00992B8D" w:rsidRPr="00FD04DD">
              <w:rPr>
                <w:sz w:val="21"/>
                <w:szCs w:val="21"/>
                <w:lang w:val="fr-CH"/>
              </w:rPr>
              <w:t xml:space="preserve">, </w:t>
            </w:r>
            <w:r w:rsidRPr="00FD04DD">
              <w:rPr>
                <w:sz w:val="21"/>
                <w:szCs w:val="21"/>
                <w:lang w:val="fr-CH"/>
              </w:rPr>
              <w:t>annonce</w:t>
            </w:r>
            <w:r w:rsidR="00E23445" w:rsidRPr="00FD04DD">
              <w:rPr>
                <w:sz w:val="21"/>
                <w:szCs w:val="21"/>
                <w:lang w:val="fr-CH"/>
              </w:rPr>
              <w:t>s</w:t>
            </w:r>
            <w:r w:rsidRPr="00FD04DD">
              <w:rPr>
                <w:sz w:val="21"/>
                <w:szCs w:val="21"/>
                <w:lang w:val="fr-CH"/>
              </w:rPr>
              <w:t xml:space="preserve"> aux autorités</w:t>
            </w:r>
            <w:r w:rsidR="00992B8D" w:rsidRPr="00FD04DD">
              <w:rPr>
                <w:sz w:val="21"/>
                <w:szCs w:val="21"/>
                <w:lang w:val="fr-CH"/>
              </w:rPr>
              <w:t>)</w:t>
            </w:r>
          </w:p>
        </w:tc>
        <w:tc>
          <w:tcPr>
            <w:tcW w:w="815" w:type="dxa"/>
            <w:tcBorders>
              <w:top w:val="single" w:sz="4" w:space="0" w:color="BFBFBF" w:themeColor="background1" w:themeShade="BF"/>
              <w:bottom w:val="single" w:sz="4" w:space="0" w:color="BFBFBF" w:themeColor="background1" w:themeShade="BF"/>
            </w:tcBorders>
          </w:tcPr>
          <w:p w14:paraId="74A0E809"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F28932"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861A9C"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B7852C"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7CD329"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r>
      <w:tr w:rsidR="00992B8D" w:rsidRPr="00FD04DD" w14:paraId="4026627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74F002" w14:textId="02F132DD" w:rsidR="00992B8D" w:rsidRPr="00FD04DD" w:rsidRDefault="00F523B4" w:rsidP="00F523B4">
            <w:pPr>
              <w:rPr>
                <w:sz w:val="21"/>
                <w:szCs w:val="21"/>
              </w:rPr>
            </w:pPr>
            <w:r w:rsidRPr="00FD04DD">
              <w:rPr>
                <w:sz w:val="21"/>
                <w:szCs w:val="21"/>
                <w:lang w:val="fr-CH"/>
              </w:rPr>
              <w:t>Compétences réglées par écrit</w:t>
            </w:r>
          </w:p>
        </w:tc>
        <w:tc>
          <w:tcPr>
            <w:tcW w:w="815" w:type="dxa"/>
            <w:tcBorders>
              <w:top w:val="single" w:sz="4" w:space="0" w:color="BFBFBF" w:themeColor="background1" w:themeShade="BF"/>
              <w:bottom w:val="single" w:sz="4" w:space="0" w:color="BFBFBF" w:themeColor="background1" w:themeShade="BF"/>
            </w:tcBorders>
          </w:tcPr>
          <w:p w14:paraId="5A282A5B"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EDD6A6"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50863B"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3A5CCD"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6F65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7E5FEE09"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9B7147" w14:textId="3AB123F2" w:rsidR="00992B8D" w:rsidRPr="00FD04DD" w:rsidRDefault="00F523B4" w:rsidP="00F523B4">
            <w:pPr>
              <w:rPr>
                <w:sz w:val="21"/>
                <w:szCs w:val="21"/>
                <w:lang w:val="fr-CH"/>
              </w:rPr>
            </w:pPr>
            <w:r w:rsidRPr="00FD04DD">
              <w:rPr>
                <w:sz w:val="21"/>
                <w:szCs w:val="21"/>
                <w:lang w:val="fr-CH"/>
              </w:rPr>
              <w:t xml:space="preserve">Système de stockage approprié </w:t>
            </w:r>
            <w:r w:rsidR="00992B8D" w:rsidRPr="00FD04DD">
              <w:rPr>
                <w:sz w:val="21"/>
                <w:szCs w:val="21"/>
                <w:lang w:val="fr-CH"/>
              </w:rPr>
              <w:t>(</w:t>
            </w:r>
            <w:r w:rsidRPr="00FD04DD">
              <w:rPr>
                <w:sz w:val="21"/>
                <w:szCs w:val="21"/>
                <w:lang w:val="fr-CH"/>
              </w:rPr>
              <w:t>à l’abri du vol</w:t>
            </w:r>
            <w:r w:rsidR="00992B8D" w:rsidRPr="00FD04DD">
              <w:rPr>
                <w:sz w:val="21"/>
                <w:szCs w:val="21"/>
                <w:lang w:val="fr-CH"/>
              </w:rPr>
              <w:t>)</w:t>
            </w:r>
          </w:p>
        </w:tc>
        <w:tc>
          <w:tcPr>
            <w:tcW w:w="815" w:type="dxa"/>
            <w:tcBorders>
              <w:top w:val="single" w:sz="4" w:space="0" w:color="BFBFBF" w:themeColor="background1" w:themeShade="BF"/>
              <w:bottom w:val="single" w:sz="4" w:space="0" w:color="BFBFBF" w:themeColor="background1" w:themeShade="BF"/>
            </w:tcBorders>
          </w:tcPr>
          <w:p w14:paraId="35557DAC"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C2F0E6"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A070FB"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1B4DAF"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802031"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r w:rsidRPr="00FD04DD">
              <w:rPr>
                <w:b/>
                <w:sz w:val="21"/>
                <w:szCs w:val="21"/>
              </w:rPr>
              <w:t xml:space="preserve"> </w:t>
            </w:r>
          </w:p>
        </w:tc>
      </w:tr>
      <w:tr w:rsidR="00992B8D" w:rsidRPr="00FD04DD" w14:paraId="3E42C0EE"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3BC163" w14:textId="097C4ACB" w:rsidR="00992B8D" w:rsidRPr="00FD04DD" w:rsidRDefault="00B0056F" w:rsidP="00E23445">
            <w:pPr>
              <w:rPr>
                <w:sz w:val="21"/>
                <w:szCs w:val="21"/>
                <w:lang w:val="fr-CH"/>
              </w:rPr>
            </w:pPr>
            <w:r w:rsidRPr="00FD04DD">
              <w:rPr>
                <w:sz w:val="21"/>
                <w:szCs w:val="21"/>
                <w:lang w:val="fr-CH"/>
              </w:rPr>
              <w:t>Contrôle continu des stocks</w:t>
            </w:r>
            <w:r w:rsidR="00992B8D" w:rsidRPr="00FD04DD">
              <w:rPr>
                <w:sz w:val="21"/>
                <w:szCs w:val="21"/>
                <w:lang w:val="fr-CH"/>
              </w:rPr>
              <w:t xml:space="preserve"> (</w:t>
            </w:r>
            <w:r w:rsidR="00E23445" w:rsidRPr="00FD04DD">
              <w:rPr>
                <w:sz w:val="21"/>
                <w:szCs w:val="21"/>
                <w:lang w:val="fr-CH"/>
              </w:rPr>
              <w:t xml:space="preserve">tableau </w:t>
            </w:r>
            <w:r w:rsidRPr="00FD04DD">
              <w:rPr>
                <w:sz w:val="21"/>
                <w:szCs w:val="21"/>
                <w:lang w:val="fr-CH"/>
              </w:rPr>
              <w:t xml:space="preserve">a </w:t>
            </w:r>
            <w:r w:rsidRPr="00FD04DD">
              <w:rPr>
                <w:rFonts w:asciiTheme="majorHAnsi" w:eastAsiaTheme="majorEastAsia" w:hAnsiTheme="majorHAnsi" w:cstheme="majorBidi"/>
                <w:i/>
                <w:color w:val="FF0000"/>
                <w:sz w:val="18"/>
                <w:szCs w:val="21"/>
                <w:lang w:val="fr-CH"/>
              </w:rPr>
              <w:t>[art. 3 OCStup]</w:t>
            </w:r>
            <w:r w:rsidR="00992B8D" w:rsidRPr="00FD04DD">
              <w:rPr>
                <w:sz w:val="21"/>
                <w:szCs w:val="21"/>
                <w:lang w:val="fr-CH"/>
              </w:rPr>
              <w:t xml:space="preserve">) </w:t>
            </w:r>
            <w:r w:rsidRPr="00FD04DD">
              <w:rPr>
                <w:sz w:val="21"/>
                <w:szCs w:val="21"/>
                <w:lang w:val="fr-CH"/>
              </w:rPr>
              <w:t xml:space="preserve">ou traçabilité </w:t>
            </w:r>
            <w:r w:rsidR="00992B8D" w:rsidRPr="00FD04DD">
              <w:rPr>
                <w:sz w:val="21"/>
                <w:szCs w:val="21"/>
                <w:lang w:val="fr-CH"/>
              </w:rPr>
              <w:t>(</w:t>
            </w:r>
            <w:r w:rsidR="00E23445" w:rsidRPr="00FD04DD">
              <w:rPr>
                <w:sz w:val="21"/>
                <w:szCs w:val="21"/>
                <w:lang w:val="fr-CH"/>
              </w:rPr>
              <w:t xml:space="preserve">tableau </w:t>
            </w:r>
            <w:r w:rsidR="00992B8D" w:rsidRPr="00FD04DD">
              <w:rPr>
                <w:sz w:val="21"/>
                <w:szCs w:val="21"/>
                <w:lang w:val="fr-CH"/>
              </w:rPr>
              <w:t>b</w:t>
            </w:r>
            <w:r w:rsidRPr="00FD04DD">
              <w:rPr>
                <w:sz w:val="21"/>
                <w:szCs w:val="21"/>
                <w:lang w:val="fr-CH"/>
              </w:rPr>
              <w:t xml:space="preserve"> </w:t>
            </w:r>
            <w:r w:rsidRPr="00FD04DD">
              <w:rPr>
                <w:rFonts w:asciiTheme="majorHAnsi" w:eastAsiaTheme="majorEastAsia" w:hAnsiTheme="majorHAnsi" w:cstheme="majorBidi"/>
                <w:i/>
                <w:color w:val="FF0000"/>
                <w:sz w:val="18"/>
                <w:szCs w:val="21"/>
                <w:lang w:val="fr-CH"/>
              </w:rPr>
              <w:t>[art. 3 OCStup]</w:t>
            </w:r>
            <w:r w:rsidR="00992B8D" w:rsidRPr="00FD04DD">
              <w:rPr>
                <w:sz w:val="21"/>
                <w:szCs w:val="21"/>
                <w:lang w:val="fr-CH"/>
              </w:rPr>
              <w:t xml:space="preserve">) </w:t>
            </w:r>
            <w:r w:rsidRPr="00FD04DD">
              <w:rPr>
                <w:sz w:val="21"/>
                <w:szCs w:val="21"/>
                <w:lang w:val="fr-CH"/>
              </w:rPr>
              <w:t>effectué ou garanti</w:t>
            </w:r>
          </w:p>
        </w:tc>
        <w:tc>
          <w:tcPr>
            <w:tcW w:w="815" w:type="dxa"/>
            <w:tcBorders>
              <w:top w:val="single" w:sz="4" w:space="0" w:color="BFBFBF" w:themeColor="background1" w:themeShade="BF"/>
              <w:bottom w:val="single" w:sz="4" w:space="0" w:color="BFBFBF" w:themeColor="background1" w:themeShade="BF"/>
            </w:tcBorders>
          </w:tcPr>
          <w:p w14:paraId="2C76BF05" w14:textId="77777777" w:rsidR="00992B8D" w:rsidRPr="00FD04DD" w:rsidRDefault="00992B8D" w:rsidP="00B0056F">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FD04DD">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8AE44D" w14:textId="77777777" w:rsidR="00992B8D" w:rsidRPr="00FD04DD" w:rsidRDefault="00992B8D" w:rsidP="00B0056F">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FD04DD">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554BD" w14:textId="77777777" w:rsidR="00992B8D" w:rsidRPr="00FD04DD" w:rsidRDefault="00992B8D" w:rsidP="00B0056F">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FD04DD">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708651" w14:textId="77777777" w:rsidR="00992B8D" w:rsidRPr="00FD04DD" w:rsidRDefault="00992B8D" w:rsidP="00B0056F">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FD04DD">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DD98FB" w14:textId="77777777" w:rsidR="00992B8D" w:rsidRPr="00FD04DD" w:rsidRDefault="00992B8D" w:rsidP="00B0056F">
            <w:pPr>
              <w:rPr>
                <w:b/>
                <w:sz w:val="21"/>
                <w:szCs w:val="21"/>
                <w:lang w:val="fr-CH"/>
              </w:rPr>
            </w:pPr>
            <w:r w:rsidRPr="00FD04DD">
              <w:rPr>
                <w:b/>
                <w:sz w:val="21"/>
                <w:szCs w:val="21"/>
              </w:rPr>
              <w:fldChar w:fldCharType="begin">
                <w:ffData>
                  <w:name w:val=""/>
                  <w:enabled/>
                  <w:calcOnExit w:val="0"/>
                  <w:checkBox>
                    <w:sizeAuto/>
                    <w:default w:val="0"/>
                    <w:checked w:val="0"/>
                  </w:checkBox>
                </w:ffData>
              </w:fldChar>
            </w:r>
            <w:r w:rsidRPr="00FD04DD">
              <w:rPr>
                <w:b/>
                <w:sz w:val="21"/>
                <w:szCs w:val="21"/>
                <w:lang w:val="fr-CH"/>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1610B365"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F04BF2" w14:textId="290D5459" w:rsidR="00992B8D" w:rsidRPr="00FD04DD" w:rsidRDefault="004E1827" w:rsidP="003C71DB">
            <w:pPr>
              <w:rPr>
                <w:sz w:val="21"/>
                <w:szCs w:val="21"/>
              </w:rPr>
            </w:pPr>
            <w:r w:rsidRPr="00FD04DD">
              <w:rPr>
                <w:sz w:val="21"/>
                <w:szCs w:val="21"/>
                <w:lang w:val="fr-CH"/>
              </w:rPr>
              <w:t xml:space="preserve">Si oui, comment ? </w:t>
            </w:r>
            <w:r w:rsidR="00992B8D" w:rsidRPr="00FD04DD">
              <w:rPr>
                <w:sz w:val="21"/>
                <w:szCs w:val="21"/>
              </w:rPr>
              <w:fldChar w:fldCharType="begin">
                <w:ffData>
                  <w:name w:val="Text203"/>
                  <w:enabled/>
                  <w:calcOnExit w:val="0"/>
                  <w:textInput/>
                </w:ffData>
              </w:fldChar>
            </w:r>
            <w:r w:rsidR="00992B8D" w:rsidRPr="00FD04DD">
              <w:rPr>
                <w:sz w:val="21"/>
                <w:szCs w:val="21"/>
              </w:rPr>
              <w:instrText xml:space="preserve"> FORMTEXT </w:instrText>
            </w:r>
            <w:r w:rsidR="00992B8D" w:rsidRPr="00FD04DD">
              <w:rPr>
                <w:sz w:val="21"/>
                <w:szCs w:val="21"/>
              </w:rPr>
            </w:r>
            <w:r w:rsidR="00992B8D" w:rsidRPr="00FD04DD">
              <w:rPr>
                <w:sz w:val="21"/>
                <w:szCs w:val="21"/>
              </w:rPr>
              <w:fldChar w:fldCharType="separate"/>
            </w:r>
            <w:r w:rsidR="00992B8D" w:rsidRPr="00FD04DD">
              <w:rPr>
                <w:noProof/>
                <w:sz w:val="21"/>
                <w:szCs w:val="21"/>
              </w:rPr>
              <w:t> </w:t>
            </w:r>
            <w:r w:rsidR="00992B8D" w:rsidRPr="00FD04DD">
              <w:rPr>
                <w:noProof/>
                <w:sz w:val="21"/>
                <w:szCs w:val="21"/>
              </w:rPr>
              <w:t> </w:t>
            </w:r>
            <w:r w:rsidR="00992B8D" w:rsidRPr="00FD04DD">
              <w:rPr>
                <w:noProof/>
                <w:sz w:val="21"/>
                <w:szCs w:val="21"/>
              </w:rPr>
              <w:t> </w:t>
            </w:r>
            <w:r w:rsidR="00992B8D" w:rsidRPr="00FD04DD">
              <w:rPr>
                <w:noProof/>
                <w:sz w:val="21"/>
                <w:szCs w:val="21"/>
              </w:rPr>
              <w:t> </w:t>
            </w:r>
            <w:r w:rsidR="00992B8D" w:rsidRPr="00FD04DD">
              <w:rPr>
                <w:noProof/>
                <w:sz w:val="21"/>
                <w:szCs w:val="21"/>
              </w:rPr>
              <w:t> </w:t>
            </w:r>
            <w:r w:rsidR="00992B8D" w:rsidRPr="00FD04DD">
              <w:rPr>
                <w:sz w:val="21"/>
                <w:szCs w:val="21"/>
              </w:rPr>
              <w:fldChar w:fldCharType="end"/>
            </w:r>
          </w:p>
        </w:tc>
        <w:tc>
          <w:tcPr>
            <w:tcW w:w="815" w:type="dxa"/>
            <w:tcBorders>
              <w:top w:val="single" w:sz="4" w:space="0" w:color="BFBFBF" w:themeColor="background1" w:themeShade="BF"/>
              <w:bottom w:val="single" w:sz="4" w:space="0" w:color="BFBFBF" w:themeColor="background1" w:themeShade="BF"/>
            </w:tcBorders>
          </w:tcPr>
          <w:p w14:paraId="1A9E4275" w14:textId="77777777" w:rsidR="00992B8D" w:rsidRPr="00FD04DD" w:rsidRDefault="00992B8D" w:rsidP="00B0056F">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68372E" w14:textId="77777777" w:rsidR="00992B8D" w:rsidRPr="00FD04DD" w:rsidRDefault="00992B8D" w:rsidP="00B0056F">
            <w:pPr>
              <w:rPr>
                <w:b/>
                <w:sz w:val="21"/>
                <w:szCs w:val="21"/>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19ADC9" w14:textId="77777777" w:rsidR="00992B8D" w:rsidRPr="00FD04DD" w:rsidRDefault="00992B8D" w:rsidP="00B0056F">
            <w:pPr>
              <w:rPr>
                <w:b/>
                <w:sz w:val="21"/>
                <w:szCs w:val="21"/>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2CDC34" w14:textId="77777777" w:rsidR="00992B8D" w:rsidRPr="00FD04DD" w:rsidRDefault="00992B8D" w:rsidP="00B0056F">
            <w:pPr>
              <w:rPr>
                <w:b/>
                <w:sz w:val="21"/>
                <w:szCs w:val="21"/>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0864D3" w14:textId="77777777" w:rsidR="00992B8D" w:rsidRPr="00FD04DD" w:rsidRDefault="00992B8D" w:rsidP="00B0056F">
            <w:pPr>
              <w:rPr>
                <w:b/>
                <w:sz w:val="21"/>
                <w:szCs w:val="21"/>
              </w:rPr>
            </w:pPr>
          </w:p>
        </w:tc>
      </w:tr>
      <w:tr w:rsidR="00992B8D" w:rsidRPr="00FD04DD" w14:paraId="0BE88C8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BEDAC6" w14:textId="7F69A2B6" w:rsidR="00992B8D" w:rsidRPr="00FD04DD" w:rsidRDefault="00B0056F" w:rsidP="00E23445">
            <w:pPr>
              <w:rPr>
                <w:sz w:val="21"/>
                <w:szCs w:val="21"/>
                <w:lang w:val="fr-CH"/>
              </w:rPr>
            </w:pPr>
            <w:r w:rsidRPr="00FD04DD">
              <w:rPr>
                <w:sz w:val="21"/>
                <w:szCs w:val="21"/>
                <w:lang w:val="fr-CH" w:eastAsia="de-DE"/>
              </w:rPr>
              <w:t>Inventaire annuel disponible (</w:t>
            </w:r>
            <w:r w:rsidR="00E23445" w:rsidRPr="00FD04DD">
              <w:rPr>
                <w:sz w:val="21"/>
                <w:szCs w:val="21"/>
                <w:lang w:val="fr-CH" w:eastAsia="de-DE"/>
              </w:rPr>
              <w:t xml:space="preserve">tableau </w:t>
            </w:r>
            <w:r w:rsidRPr="00FD04DD">
              <w:rPr>
                <w:sz w:val="21"/>
                <w:szCs w:val="21"/>
                <w:lang w:val="fr-CH" w:eastAsia="de-DE"/>
              </w:rPr>
              <w:t xml:space="preserve">a) </w:t>
            </w:r>
            <w:r w:rsidRPr="00FD04DD">
              <w:rPr>
                <w:b/>
                <w:sz w:val="21"/>
                <w:szCs w:val="21"/>
                <w:vertAlign w:val="superscript"/>
                <w:lang w:val="fr-CH"/>
              </w:rPr>
              <w:t>٭</w:t>
            </w:r>
            <w:r w:rsidRPr="00FD04DD">
              <w:rPr>
                <w:b/>
                <w:sz w:val="21"/>
                <w:szCs w:val="21"/>
                <w:vertAlign w:val="superscript"/>
                <w:lang w:val="fr-CH"/>
              </w:rPr>
              <w:endnoteReference w:id="13"/>
            </w:r>
            <w:r w:rsidRPr="00FD04DD">
              <w:rPr>
                <w:b/>
                <w:sz w:val="21"/>
                <w:szCs w:val="21"/>
                <w:vertAlign w:val="superscript"/>
                <w:lang w:val="fr-CH"/>
              </w:rPr>
              <w:t>٭</w:t>
            </w:r>
          </w:p>
        </w:tc>
        <w:tc>
          <w:tcPr>
            <w:tcW w:w="815" w:type="dxa"/>
            <w:tcBorders>
              <w:top w:val="single" w:sz="4" w:space="0" w:color="BFBFBF" w:themeColor="background1" w:themeShade="BF"/>
              <w:bottom w:val="single" w:sz="4" w:space="0" w:color="BFBFBF" w:themeColor="background1" w:themeShade="BF"/>
            </w:tcBorders>
          </w:tcPr>
          <w:p w14:paraId="49DB906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40B623"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981EF3"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E83FF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EBECCF"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5F9CC783"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62F964" w14:textId="0CEE8D30" w:rsidR="00992B8D" w:rsidRPr="00FD04DD" w:rsidRDefault="006B432C" w:rsidP="00355D37">
            <w:pPr>
              <w:rPr>
                <w:sz w:val="21"/>
                <w:szCs w:val="21"/>
                <w:lang w:val="fr-CH"/>
              </w:rPr>
            </w:pPr>
            <w:r w:rsidRPr="00FD04DD">
              <w:rPr>
                <w:sz w:val="21"/>
                <w:szCs w:val="21"/>
                <w:lang w:val="fr-CH"/>
              </w:rPr>
              <w:t xml:space="preserve">Remise de stupéfiants en cas d’urgence sans ordonnance documentée, soupçons d’abus communiqués si possible en l’espace de 10 jours au SPHC </w:t>
            </w:r>
          </w:p>
        </w:tc>
        <w:tc>
          <w:tcPr>
            <w:tcW w:w="815" w:type="dxa"/>
            <w:tcBorders>
              <w:top w:val="single" w:sz="4" w:space="0" w:color="BFBFBF" w:themeColor="background1" w:themeShade="BF"/>
              <w:bottom w:val="single" w:sz="4" w:space="0" w:color="BFBFBF" w:themeColor="background1" w:themeShade="BF"/>
            </w:tcBorders>
          </w:tcPr>
          <w:p w14:paraId="37066AF0"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414B8A"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FB9226"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228B4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46FE77"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473BE460"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ED3D8" w14:textId="10F42DA9" w:rsidR="00992B8D" w:rsidRPr="00FD04DD" w:rsidRDefault="006B432C" w:rsidP="00B0056F">
            <w:pPr>
              <w:rPr>
                <w:sz w:val="21"/>
                <w:szCs w:val="21"/>
                <w:lang w:val="fr-CH"/>
              </w:rPr>
            </w:pPr>
            <w:r w:rsidRPr="00FD04DD">
              <w:rPr>
                <w:sz w:val="21"/>
                <w:szCs w:val="21"/>
                <w:lang w:val="fr-CH"/>
              </w:rPr>
              <w:t>Pièces justificatives complètes pour entrées et sorties</w:t>
            </w:r>
          </w:p>
        </w:tc>
        <w:tc>
          <w:tcPr>
            <w:tcW w:w="815" w:type="dxa"/>
            <w:tcBorders>
              <w:top w:val="single" w:sz="4" w:space="0" w:color="BFBFBF" w:themeColor="background1" w:themeShade="BF"/>
              <w:bottom w:val="single" w:sz="4" w:space="0" w:color="BFBFBF" w:themeColor="background1" w:themeShade="BF"/>
            </w:tcBorders>
          </w:tcPr>
          <w:p w14:paraId="1431C47D"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4B99AB"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53200A"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01278D"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57393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576D00BB"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B52372" w14:textId="39D8262A" w:rsidR="00992B8D" w:rsidRPr="00FD04DD" w:rsidRDefault="006B432C" w:rsidP="00B0056F">
            <w:pPr>
              <w:rPr>
                <w:sz w:val="21"/>
                <w:szCs w:val="21"/>
                <w:lang w:val="fr-CH"/>
              </w:rPr>
            </w:pPr>
            <w:r w:rsidRPr="00FD04DD">
              <w:rPr>
                <w:sz w:val="21"/>
                <w:szCs w:val="21"/>
                <w:lang w:val="fr-CH"/>
              </w:rPr>
              <w:t>Ordonnances et commandes munies de signatures valables</w:t>
            </w:r>
          </w:p>
        </w:tc>
        <w:tc>
          <w:tcPr>
            <w:tcW w:w="815" w:type="dxa"/>
            <w:tcBorders>
              <w:top w:val="single" w:sz="4" w:space="0" w:color="BFBFBF" w:themeColor="background1" w:themeShade="BF"/>
              <w:bottom w:val="single" w:sz="4" w:space="0" w:color="BFBFBF" w:themeColor="background1" w:themeShade="BF"/>
            </w:tcBorders>
          </w:tcPr>
          <w:p w14:paraId="431DADD2"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A23039"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20D9DE"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52E75A"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822908"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992B8D" w:rsidRPr="00FD04DD" w14:paraId="3A4DCBD9"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1E446" w14:textId="17A66343" w:rsidR="00992B8D" w:rsidRPr="00FD04DD" w:rsidRDefault="006B432C" w:rsidP="00EA5B91">
            <w:pPr>
              <w:rPr>
                <w:sz w:val="21"/>
                <w:szCs w:val="21"/>
                <w:lang w:val="fr-CH"/>
              </w:rPr>
            </w:pPr>
            <w:r w:rsidRPr="00FD04DD">
              <w:rPr>
                <w:sz w:val="21"/>
                <w:szCs w:val="21"/>
                <w:lang w:val="fr-CH" w:eastAsia="de-DE"/>
              </w:rPr>
              <w:t xml:space="preserve">En cas de gestion des stocks et de comptabilité informatiques : logiciel validé (traçabilité des inscriptions, autorisations d’accès, etc.) ? </w:t>
            </w:r>
            <w:r w:rsidR="00992B8D" w:rsidRPr="00FD04DD">
              <w:rPr>
                <w:sz w:val="21"/>
                <w:szCs w:val="21"/>
                <w:lang w:val="fr-CH" w:eastAsia="de-DE"/>
              </w:rPr>
              <w:t>*</w:t>
            </w:r>
            <w:r w:rsidR="00992B8D" w:rsidRPr="00FD04DD">
              <w:rPr>
                <w:sz w:val="21"/>
                <w:szCs w:val="21"/>
                <w:vertAlign w:val="superscript"/>
                <w:lang w:eastAsia="de-DE"/>
              </w:rPr>
              <w:endnoteReference w:id="14"/>
            </w:r>
            <w:r w:rsidR="00992B8D" w:rsidRPr="00FD04DD">
              <w:rPr>
                <w:sz w:val="21"/>
                <w:szCs w:val="21"/>
                <w:lang w:val="fr-CH" w:eastAsia="de-DE"/>
              </w:rPr>
              <w:t xml:space="preserve">* </w:t>
            </w:r>
            <w:r w:rsidRPr="00FD04DD">
              <w:rPr>
                <w:sz w:val="21"/>
                <w:szCs w:val="21"/>
                <w:lang w:val="fr-CH" w:eastAsia="de-DE"/>
              </w:rPr>
              <w:br/>
            </w:r>
            <w:r w:rsidRPr="00FD04DD">
              <w:rPr>
                <w:rFonts w:eastAsiaTheme="majorEastAsia" w:cs="Arial"/>
                <w:i/>
                <w:color w:val="FF0000"/>
                <w:sz w:val="18"/>
                <w:szCs w:val="18"/>
                <w:lang w:val="fr-CH"/>
              </w:rPr>
              <w:t>(</w:t>
            </w:r>
            <w:r w:rsidR="00EA5B91" w:rsidRPr="00FD04DD">
              <w:rPr>
                <w:rFonts w:eastAsiaTheme="majorEastAsia" w:cs="Arial"/>
                <w:i/>
                <w:color w:val="FF0000"/>
                <w:sz w:val="18"/>
                <w:szCs w:val="18"/>
                <w:lang w:val="fr-CH"/>
              </w:rPr>
              <w:t>interprétation technique</w:t>
            </w:r>
            <w:r w:rsidRPr="00FD04DD">
              <w:rPr>
                <w:rFonts w:eastAsiaTheme="majorEastAsia" w:cs="Arial"/>
                <w:i/>
                <w:color w:val="FF0000"/>
                <w:sz w:val="18"/>
                <w:szCs w:val="18"/>
                <w:lang w:val="fr-CH"/>
              </w:rPr>
              <w:t xml:space="preserve"> H</w:t>
            </w:r>
            <w:r w:rsidR="00E23445" w:rsidRPr="00FD04DD">
              <w:rPr>
                <w:rFonts w:eastAsiaTheme="majorEastAsia" w:cs="Arial"/>
                <w:i/>
                <w:color w:val="FF0000"/>
                <w:sz w:val="18"/>
                <w:szCs w:val="18"/>
                <w:lang w:val="fr-CH"/>
              </w:rPr>
              <w:t xml:space="preserve"> </w:t>
            </w:r>
            <w:r w:rsidRPr="00FD04DD">
              <w:rPr>
                <w:rFonts w:eastAsiaTheme="majorEastAsia" w:cs="Arial"/>
                <w:i/>
                <w:color w:val="FF0000"/>
                <w:sz w:val="18"/>
                <w:szCs w:val="18"/>
                <w:lang w:val="fr-CH"/>
              </w:rPr>
              <w:t>012</w:t>
            </w:r>
            <w:r w:rsidR="009746B5" w:rsidRPr="00FD04DD">
              <w:rPr>
                <w:rFonts w:eastAsiaTheme="majorEastAsia" w:cs="Arial"/>
                <w:i/>
                <w:color w:val="FF0000"/>
                <w:sz w:val="18"/>
                <w:szCs w:val="18"/>
                <w:lang w:val="fr-CH"/>
              </w:rPr>
              <w:t>.01 de</w:t>
            </w:r>
            <w:r w:rsidRPr="00FD04DD">
              <w:rPr>
                <w:rFonts w:eastAsiaTheme="majorEastAsia" w:cs="Arial"/>
                <w:i/>
                <w:color w:val="FF0000"/>
                <w:sz w:val="18"/>
                <w:szCs w:val="18"/>
                <w:lang w:val="fr-CH"/>
              </w:rPr>
              <w:t xml:space="preserve"> </w:t>
            </w:r>
            <w:r w:rsidR="009746B5" w:rsidRPr="00FD04DD">
              <w:rPr>
                <w:rFonts w:eastAsiaTheme="majorEastAsia" w:cs="Arial"/>
                <w:i/>
                <w:color w:val="FF0000"/>
                <w:sz w:val="18"/>
                <w:szCs w:val="18"/>
                <w:lang w:val="fr-CH"/>
              </w:rPr>
              <w:t>l’</w:t>
            </w:r>
            <w:r w:rsidRPr="00FD04DD">
              <w:rPr>
                <w:rFonts w:eastAsiaTheme="majorEastAsia" w:cs="Arial"/>
                <w:i/>
                <w:color w:val="FF0000"/>
                <w:sz w:val="18"/>
                <w:szCs w:val="18"/>
                <w:lang w:val="fr-CH"/>
              </w:rPr>
              <w:t>APC</w:t>
            </w:r>
            <w:r w:rsidR="009746B5" w:rsidRPr="00FD04DD">
              <w:rPr>
                <w:rFonts w:eastAsiaTheme="majorEastAsia" w:cs="Arial"/>
                <w:i/>
                <w:color w:val="FF0000"/>
                <w:sz w:val="18"/>
                <w:szCs w:val="18"/>
                <w:lang w:val="fr-CH"/>
              </w:rPr>
              <w:t xml:space="preserve"> de la Suisse du Nord-Ouest</w:t>
            </w:r>
            <w:r w:rsidRPr="00FD04DD">
              <w:rPr>
                <w:rFonts w:eastAsiaTheme="majorEastAsia" w:cs="Arial"/>
                <w:i/>
                <w:color w:val="FF0000"/>
                <w:sz w:val="18"/>
                <w:szCs w:val="18"/>
                <w:lang w:val="fr-CH"/>
              </w:rPr>
              <w:t>)</w:t>
            </w:r>
            <w:r w:rsidRPr="00FD04DD">
              <w:rPr>
                <w:rFonts w:asciiTheme="majorHAnsi" w:eastAsiaTheme="majorEastAsia" w:hAnsiTheme="majorHAnsi" w:cstheme="majorBidi"/>
                <w:i/>
                <w:color w:val="FF0000"/>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tcBorders>
          </w:tcPr>
          <w:p w14:paraId="285EF8D8"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7D3EC6"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DE16A3"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17237D"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B935B1" w14:textId="77777777" w:rsidR="00992B8D" w:rsidRPr="00FD04DD" w:rsidRDefault="00992B8D" w:rsidP="00B0056F">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090447B0"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922A1C" w14:textId="519FE899" w:rsidR="006B432C" w:rsidRPr="00FD04DD" w:rsidRDefault="006B432C" w:rsidP="006B432C">
            <w:pPr>
              <w:rPr>
                <w:sz w:val="21"/>
                <w:szCs w:val="21"/>
                <w:lang w:val="fr-CH"/>
              </w:rPr>
            </w:pPr>
            <w:r w:rsidRPr="00FD04DD">
              <w:rPr>
                <w:sz w:val="21"/>
                <w:szCs w:val="21"/>
                <w:lang w:val="fr-CH"/>
              </w:rPr>
              <w:t>Documents remplis au stylo (authenticité), corrigés lisiblement et visés</w:t>
            </w:r>
          </w:p>
        </w:tc>
        <w:tc>
          <w:tcPr>
            <w:tcW w:w="815" w:type="dxa"/>
            <w:tcBorders>
              <w:top w:val="single" w:sz="4" w:space="0" w:color="BFBFBF" w:themeColor="background1" w:themeShade="BF"/>
              <w:bottom w:val="single" w:sz="4" w:space="0" w:color="BFBFBF" w:themeColor="background1" w:themeShade="BF"/>
            </w:tcBorders>
          </w:tcPr>
          <w:p w14:paraId="63664BB0"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727EC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76319E"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5A6360"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31FB6"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6F0C069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ED1C1" w14:textId="086381CE" w:rsidR="006B432C" w:rsidRPr="00FD04DD" w:rsidRDefault="006B432C" w:rsidP="006B432C">
            <w:pPr>
              <w:rPr>
                <w:sz w:val="21"/>
                <w:szCs w:val="21"/>
                <w:lang w:val="fr-CH"/>
              </w:rPr>
            </w:pPr>
            <w:r w:rsidRPr="00FD04DD">
              <w:rPr>
                <w:sz w:val="21"/>
                <w:szCs w:val="21"/>
                <w:lang w:val="fr-CH" w:eastAsia="de-DE"/>
              </w:rPr>
              <w:t>Quantité prescrite par ordonnance conforme à l’O</w:t>
            </w:r>
            <w:r w:rsidR="00DB2E91" w:rsidRPr="00FD04DD">
              <w:rPr>
                <w:sz w:val="21"/>
                <w:szCs w:val="21"/>
                <w:lang w:val="fr-CH" w:eastAsia="de-DE"/>
              </w:rPr>
              <w:t>C</w:t>
            </w:r>
            <w:r w:rsidR="00355D37" w:rsidRPr="00FD04DD">
              <w:rPr>
                <w:sz w:val="21"/>
                <w:szCs w:val="21"/>
                <w:lang w:val="fr-CH" w:eastAsia="de-DE"/>
              </w:rPr>
              <w:t>S</w:t>
            </w:r>
            <w:r w:rsidRPr="00FD04DD">
              <w:rPr>
                <w:sz w:val="21"/>
                <w:szCs w:val="21"/>
                <w:lang w:val="fr-CH" w:eastAsia="de-DE"/>
              </w:rPr>
              <w:t xml:space="preserve">tup </w:t>
            </w:r>
            <w:r w:rsidRPr="00FD04DD">
              <w:rPr>
                <w:rFonts w:cs="Arial"/>
                <w:sz w:val="21"/>
                <w:szCs w:val="21"/>
                <w:lang w:eastAsia="de-DE"/>
              </w:rPr>
              <w:t>٭</w:t>
            </w:r>
            <w:r w:rsidRPr="00FD04DD">
              <w:rPr>
                <w:rFonts w:cs="Arial"/>
                <w:sz w:val="21"/>
                <w:szCs w:val="21"/>
                <w:vertAlign w:val="superscript"/>
                <w:lang w:eastAsia="de-DE"/>
              </w:rPr>
              <w:endnoteReference w:id="15"/>
            </w:r>
            <w:r w:rsidRPr="00FD04DD">
              <w:rPr>
                <w:rFonts w:cs="Arial"/>
                <w:sz w:val="21"/>
                <w:szCs w:val="21"/>
                <w:lang w:eastAsia="de-DE"/>
              </w:rPr>
              <w:t>٭</w:t>
            </w:r>
          </w:p>
        </w:tc>
        <w:tc>
          <w:tcPr>
            <w:tcW w:w="815" w:type="dxa"/>
            <w:tcBorders>
              <w:top w:val="single" w:sz="4" w:space="0" w:color="BFBFBF" w:themeColor="background1" w:themeShade="BF"/>
              <w:bottom w:val="single" w:sz="4" w:space="0" w:color="BFBFBF" w:themeColor="background1" w:themeShade="BF"/>
            </w:tcBorders>
          </w:tcPr>
          <w:p w14:paraId="79019008"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BFF8894"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277168"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365BE0"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6F89F3"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11A8377C"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64D9F8" w14:textId="22752B68" w:rsidR="006B432C" w:rsidRPr="00FD04DD" w:rsidRDefault="006B432C" w:rsidP="006B432C">
            <w:pPr>
              <w:rPr>
                <w:sz w:val="21"/>
                <w:szCs w:val="21"/>
              </w:rPr>
            </w:pPr>
            <w:r w:rsidRPr="00FD04DD">
              <w:rPr>
                <w:sz w:val="21"/>
                <w:szCs w:val="21"/>
                <w:lang w:val="fr-CH"/>
              </w:rPr>
              <w:t>Contrôle correct</w:t>
            </w:r>
          </w:p>
        </w:tc>
        <w:tc>
          <w:tcPr>
            <w:tcW w:w="815" w:type="dxa"/>
            <w:tcBorders>
              <w:top w:val="single" w:sz="4" w:space="0" w:color="BFBFBF" w:themeColor="background1" w:themeShade="BF"/>
              <w:bottom w:val="single" w:sz="4" w:space="0" w:color="BFBFBF" w:themeColor="background1" w:themeShade="BF"/>
            </w:tcBorders>
          </w:tcPr>
          <w:p w14:paraId="270ACB26"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20324A"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3637A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18AF6"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3CC6ED"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7502E3DD"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54B29" w14:textId="09005A3E" w:rsidR="006B432C" w:rsidRPr="00FD04DD" w:rsidRDefault="006B432C" w:rsidP="006B432C">
            <w:pPr>
              <w:rPr>
                <w:sz w:val="21"/>
                <w:szCs w:val="21"/>
              </w:rPr>
            </w:pPr>
            <w:r w:rsidRPr="00FD04DD">
              <w:rPr>
                <w:sz w:val="21"/>
                <w:szCs w:val="21"/>
                <w:lang w:val="fr-CH"/>
              </w:rPr>
              <w:t>Système de reprise</w:t>
            </w:r>
          </w:p>
        </w:tc>
        <w:tc>
          <w:tcPr>
            <w:tcW w:w="815" w:type="dxa"/>
            <w:tcBorders>
              <w:top w:val="single" w:sz="4" w:space="0" w:color="BFBFBF" w:themeColor="background1" w:themeShade="BF"/>
              <w:bottom w:val="single" w:sz="4" w:space="0" w:color="BFBFBF" w:themeColor="background1" w:themeShade="BF"/>
            </w:tcBorders>
          </w:tcPr>
          <w:p w14:paraId="32017029"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38AFEE"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C231E7"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0128E3"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8A4843"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1A00F68D"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EC97F7" w14:textId="4893E063" w:rsidR="006B432C" w:rsidRPr="00FD04DD" w:rsidRDefault="006B432C" w:rsidP="006B432C">
            <w:pPr>
              <w:rPr>
                <w:sz w:val="21"/>
                <w:szCs w:val="21"/>
              </w:rPr>
            </w:pPr>
            <w:r w:rsidRPr="00FD04DD">
              <w:rPr>
                <w:sz w:val="21"/>
                <w:szCs w:val="21"/>
                <w:lang w:val="fr-CH"/>
              </w:rPr>
              <w:t>Élimination correct</w:t>
            </w:r>
            <w:r w:rsidR="00DB2E91" w:rsidRPr="00FD04DD">
              <w:rPr>
                <w:sz w:val="21"/>
                <w:szCs w:val="21"/>
                <w:lang w:val="fr-CH"/>
              </w:rPr>
              <w:t>e :</w:t>
            </w:r>
          </w:p>
        </w:tc>
        <w:tc>
          <w:tcPr>
            <w:tcW w:w="815" w:type="dxa"/>
            <w:tcBorders>
              <w:top w:val="single" w:sz="4" w:space="0" w:color="BFBFBF" w:themeColor="background1" w:themeShade="BF"/>
              <w:bottom w:val="single" w:sz="4" w:space="0" w:color="BFBFBF" w:themeColor="background1" w:themeShade="BF"/>
            </w:tcBorders>
          </w:tcPr>
          <w:p w14:paraId="318E89D1" w14:textId="77777777" w:rsidR="006B432C" w:rsidRPr="00FD04DD" w:rsidRDefault="006B432C" w:rsidP="006B432C">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49DB69" w14:textId="77777777" w:rsidR="006B432C" w:rsidRPr="00FD04DD" w:rsidRDefault="006B432C" w:rsidP="006B432C">
            <w:pPr>
              <w:rPr>
                <w:b/>
                <w:sz w:val="21"/>
                <w:szCs w:val="21"/>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7325BB" w14:textId="77777777" w:rsidR="006B432C" w:rsidRPr="00FD04DD" w:rsidRDefault="006B432C" w:rsidP="006B432C">
            <w:pPr>
              <w:rPr>
                <w:b/>
                <w:sz w:val="21"/>
                <w:szCs w:val="21"/>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7B67ED" w14:textId="77777777" w:rsidR="006B432C" w:rsidRPr="00FD04DD" w:rsidRDefault="006B432C" w:rsidP="006B432C">
            <w:pPr>
              <w:rPr>
                <w:b/>
                <w:sz w:val="21"/>
                <w:szCs w:val="21"/>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4EC5A3" w14:textId="77777777" w:rsidR="006B432C" w:rsidRPr="00FD04DD" w:rsidRDefault="006B432C" w:rsidP="006B432C">
            <w:pPr>
              <w:rPr>
                <w:b/>
                <w:sz w:val="21"/>
                <w:szCs w:val="21"/>
              </w:rPr>
            </w:pPr>
          </w:p>
        </w:tc>
      </w:tr>
      <w:tr w:rsidR="006B432C" w:rsidRPr="00FD04DD" w14:paraId="3626F80A"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FF4E20" w14:textId="12940BCB" w:rsidR="006B432C" w:rsidRPr="00FD04DD" w:rsidRDefault="003C5D4C" w:rsidP="00A62AB0">
            <w:pPr>
              <w:pStyle w:val="Listenabsatz"/>
              <w:numPr>
                <w:ilvl w:val="0"/>
                <w:numId w:val="38"/>
              </w:numPr>
              <w:rPr>
                <w:sz w:val="21"/>
                <w:szCs w:val="21"/>
                <w:lang w:val="fr-CH"/>
              </w:rPr>
            </w:pPr>
            <w:r w:rsidRPr="00FD04DD">
              <w:rPr>
                <w:sz w:val="21"/>
                <w:szCs w:val="21"/>
                <w:lang w:val="fr-CH"/>
              </w:rPr>
              <w:t xml:space="preserve">tableau </w:t>
            </w:r>
            <w:r w:rsidR="006B432C" w:rsidRPr="00FD04DD">
              <w:rPr>
                <w:sz w:val="21"/>
                <w:szCs w:val="21"/>
                <w:lang w:val="fr-CH"/>
              </w:rPr>
              <w:t>a – élimination par le SPHC</w:t>
            </w:r>
          </w:p>
        </w:tc>
        <w:tc>
          <w:tcPr>
            <w:tcW w:w="815" w:type="dxa"/>
            <w:tcBorders>
              <w:top w:val="single" w:sz="4" w:space="0" w:color="BFBFBF" w:themeColor="background1" w:themeShade="BF"/>
              <w:bottom w:val="single" w:sz="4" w:space="0" w:color="BFBFBF" w:themeColor="background1" w:themeShade="BF"/>
            </w:tcBorders>
          </w:tcPr>
          <w:p w14:paraId="2A64DF5E"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D9E66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68BB50"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E6A10A"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BCC037"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3EAFB88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066D6E" w14:textId="54951EF8" w:rsidR="006B432C" w:rsidRPr="00FD04DD" w:rsidRDefault="003C5D4C" w:rsidP="00A62AB0">
            <w:pPr>
              <w:pStyle w:val="Listenabsatz"/>
              <w:numPr>
                <w:ilvl w:val="0"/>
                <w:numId w:val="38"/>
              </w:numPr>
              <w:rPr>
                <w:sz w:val="21"/>
                <w:szCs w:val="21"/>
                <w:lang w:val="fr-CH"/>
              </w:rPr>
            </w:pPr>
            <w:r w:rsidRPr="00FD04DD">
              <w:rPr>
                <w:sz w:val="21"/>
                <w:szCs w:val="21"/>
                <w:lang w:val="fr-CH" w:eastAsia="de-DE"/>
              </w:rPr>
              <w:t xml:space="preserve">tableau </w:t>
            </w:r>
            <w:r w:rsidR="006B432C" w:rsidRPr="00FD04DD">
              <w:rPr>
                <w:sz w:val="21"/>
                <w:szCs w:val="21"/>
                <w:lang w:val="fr-CH" w:eastAsia="de-DE"/>
              </w:rPr>
              <w:t>b – élimination avec garantie de traçabilité</w:t>
            </w:r>
          </w:p>
        </w:tc>
        <w:tc>
          <w:tcPr>
            <w:tcW w:w="815" w:type="dxa"/>
            <w:tcBorders>
              <w:top w:val="single" w:sz="4" w:space="0" w:color="BFBFBF" w:themeColor="background1" w:themeShade="BF"/>
              <w:bottom w:val="single" w:sz="4" w:space="0" w:color="BFBFBF" w:themeColor="background1" w:themeShade="BF"/>
            </w:tcBorders>
          </w:tcPr>
          <w:p w14:paraId="61A0C79C"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16A3C8"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961004"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F133B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5980D2"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35F3D0A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45F9E4" w14:textId="4E807F89" w:rsidR="006B432C" w:rsidRPr="00FD04DD" w:rsidRDefault="00B03A9E" w:rsidP="003C5D4C">
            <w:pPr>
              <w:rPr>
                <w:sz w:val="21"/>
                <w:szCs w:val="21"/>
                <w:lang w:val="fr-CH"/>
              </w:rPr>
            </w:pPr>
            <w:r w:rsidRPr="00FD04DD">
              <w:rPr>
                <w:sz w:val="21"/>
                <w:szCs w:val="21"/>
                <w:lang w:val="fr-CH"/>
              </w:rPr>
              <w:t xml:space="preserve">Archivage sécurisé des données et justificatifs pendant 10 ans pour </w:t>
            </w:r>
            <w:r w:rsidR="003C5D4C" w:rsidRPr="00FD04DD">
              <w:rPr>
                <w:sz w:val="21"/>
                <w:szCs w:val="21"/>
                <w:lang w:val="fr-CH"/>
              </w:rPr>
              <w:t>le tableau</w:t>
            </w:r>
            <w:r w:rsidRPr="00FD04DD">
              <w:rPr>
                <w:sz w:val="21"/>
                <w:szCs w:val="21"/>
                <w:lang w:val="fr-CH"/>
              </w:rPr>
              <w:t xml:space="preserve"> a, d’au moins 2 ans pour </w:t>
            </w:r>
            <w:r w:rsidR="003C5D4C" w:rsidRPr="00FD04DD">
              <w:rPr>
                <w:sz w:val="21"/>
                <w:szCs w:val="21"/>
                <w:lang w:val="fr-CH"/>
              </w:rPr>
              <w:t>le tableau</w:t>
            </w:r>
            <w:r w:rsidRPr="00FD04DD">
              <w:rPr>
                <w:sz w:val="21"/>
                <w:szCs w:val="21"/>
                <w:lang w:val="fr-CH"/>
              </w:rPr>
              <w:t xml:space="preserve"> b</w:t>
            </w:r>
          </w:p>
        </w:tc>
        <w:tc>
          <w:tcPr>
            <w:tcW w:w="815" w:type="dxa"/>
            <w:tcBorders>
              <w:top w:val="single" w:sz="4" w:space="0" w:color="BFBFBF" w:themeColor="background1" w:themeShade="BF"/>
              <w:bottom w:val="single" w:sz="4" w:space="0" w:color="BFBFBF" w:themeColor="background1" w:themeShade="BF"/>
            </w:tcBorders>
          </w:tcPr>
          <w:p w14:paraId="7590862D"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787158"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126B1"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563974"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E6F939"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133AD47A"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9790EB" w14:textId="7D8EDBD7" w:rsidR="006B432C" w:rsidRPr="00FD04DD" w:rsidRDefault="00B03A9E" w:rsidP="006B432C">
            <w:pPr>
              <w:rPr>
                <w:sz w:val="21"/>
                <w:szCs w:val="21"/>
                <w:lang w:val="fr-CH"/>
              </w:rPr>
            </w:pPr>
            <w:r w:rsidRPr="00FD04DD">
              <w:rPr>
                <w:sz w:val="21"/>
                <w:szCs w:val="21"/>
                <w:lang w:val="fr-CH"/>
              </w:rPr>
              <w:t>Directives et formulaire pour remise de stupéfiants à emporter à l’étranger</w:t>
            </w:r>
          </w:p>
        </w:tc>
        <w:tc>
          <w:tcPr>
            <w:tcW w:w="815" w:type="dxa"/>
            <w:tcBorders>
              <w:top w:val="single" w:sz="4" w:space="0" w:color="BFBFBF" w:themeColor="background1" w:themeShade="BF"/>
              <w:bottom w:val="single" w:sz="4" w:space="0" w:color="BFBFBF" w:themeColor="background1" w:themeShade="BF"/>
            </w:tcBorders>
          </w:tcPr>
          <w:p w14:paraId="029F7ED0"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D0933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AC2116"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E28C1"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EE2CD5" w14:textId="77777777" w:rsidR="006B432C" w:rsidRPr="00FD04DD" w:rsidRDefault="006B432C" w:rsidP="006B432C">
            <w:pPr>
              <w:rPr>
                <w:b/>
                <w:sz w:val="21"/>
                <w:szCs w:val="21"/>
              </w:rPr>
            </w:pPr>
            <w:r w:rsidRPr="00FD04DD">
              <w:rPr>
                <w:b/>
                <w:sz w:val="21"/>
                <w:szCs w:val="21"/>
              </w:rPr>
              <w:fldChar w:fldCharType="begin">
                <w:ffData>
                  <w:name w:val=""/>
                  <w:enabled/>
                  <w:calcOnExit w:val="0"/>
                  <w:checkBox>
                    <w:sizeAuto/>
                    <w:default w:val="0"/>
                    <w:checked w:val="0"/>
                  </w:checkBox>
                </w:ffData>
              </w:fldChar>
            </w:r>
            <w:r w:rsidRPr="00FD04DD">
              <w:rPr>
                <w:b/>
                <w:sz w:val="21"/>
                <w:szCs w:val="21"/>
              </w:rPr>
              <w:instrText xml:space="preserve"> FORMCHECKBOX </w:instrText>
            </w:r>
            <w:r w:rsidR="005A2154">
              <w:rPr>
                <w:b/>
                <w:sz w:val="21"/>
                <w:szCs w:val="21"/>
              </w:rPr>
            </w:r>
            <w:r w:rsidR="005A2154">
              <w:rPr>
                <w:b/>
                <w:sz w:val="21"/>
                <w:szCs w:val="21"/>
              </w:rPr>
              <w:fldChar w:fldCharType="separate"/>
            </w:r>
            <w:r w:rsidRPr="00FD04DD">
              <w:rPr>
                <w:b/>
                <w:sz w:val="21"/>
                <w:szCs w:val="21"/>
              </w:rPr>
              <w:fldChar w:fldCharType="end"/>
            </w:r>
          </w:p>
        </w:tc>
      </w:tr>
      <w:tr w:rsidR="006B432C" w:rsidRPr="00FD04DD" w14:paraId="4514E7BE" w14:textId="77777777" w:rsidTr="00B0056F">
        <w:trPr>
          <w:trHeight w:val="283"/>
        </w:trPr>
        <w:tc>
          <w:tcPr>
            <w:tcW w:w="94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611C7" w14:textId="7231509D" w:rsidR="006B432C" w:rsidRPr="00FD04DD" w:rsidRDefault="00B03A9E" w:rsidP="006B432C">
            <w:pPr>
              <w:rPr>
                <w:b/>
                <w:sz w:val="21"/>
                <w:szCs w:val="21"/>
                <w:highlight w:val="lightGray"/>
              </w:rPr>
            </w:pPr>
            <w:r w:rsidRPr="00FD04DD">
              <w:rPr>
                <w:b/>
                <w:sz w:val="21"/>
                <w:szCs w:val="21"/>
                <w:highlight w:val="lightGray"/>
                <w:lang w:val="fr-CH"/>
              </w:rPr>
              <w:t>Contrôle par sondage</w:t>
            </w:r>
          </w:p>
        </w:tc>
      </w:tr>
      <w:tr w:rsidR="006B432C" w:rsidRPr="00FD04DD" w14:paraId="5B7A4E69"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0B45CE" w14:textId="7B895830" w:rsidR="006B432C" w:rsidRPr="00FD04DD" w:rsidRDefault="006B432C" w:rsidP="00B03A9E">
            <w:pPr>
              <w:ind w:left="3969"/>
              <w:jc w:val="right"/>
              <w:rPr>
                <w:sz w:val="21"/>
                <w:szCs w:val="21"/>
                <w:highlight w:val="lightGray"/>
              </w:rPr>
            </w:pPr>
            <w:r w:rsidRPr="00FD04DD">
              <w:rPr>
                <w:noProof/>
                <w:sz w:val="21"/>
                <w:szCs w:val="21"/>
                <w:highlight w:val="lightGray"/>
              </w:rPr>
              <w:fldChar w:fldCharType="begin">
                <w:ffData>
                  <w:name w:val="Text203"/>
                  <w:enabled/>
                  <w:calcOnExit w:val="0"/>
                  <w:textInput/>
                </w:ffData>
              </w:fldChar>
            </w:r>
            <w:r w:rsidRPr="00FD04DD">
              <w:rPr>
                <w:noProof/>
                <w:sz w:val="21"/>
                <w:szCs w:val="21"/>
                <w:highlight w:val="lightGray"/>
              </w:rPr>
              <w:instrText xml:space="preserve"> FORMTEXT </w:instrText>
            </w:r>
            <w:r w:rsidRPr="00FD04DD">
              <w:rPr>
                <w:noProof/>
                <w:sz w:val="21"/>
                <w:szCs w:val="21"/>
                <w:highlight w:val="lightGray"/>
              </w:rPr>
            </w:r>
            <w:r w:rsidRPr="00FD04DD">
              <w:rPr>
                <w:noProof/>
                <w:sz w:val="21"/>
                <w:szCs w:val="21"/>
                <w:highlight w:val="lightGray"/>
              </w:rPr>
              <w:fldChar w:fldCharType="separate"/>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correct</w:t>
            </w:r>
            <w:r w:rsidRPr="00FD04DD">
              <w:rPr>
                <w:sz w:val="21"/>
                <w:szCs w:val="21"/>
                <w:highlight w:val="lightGray"/>
              </w:rPr>
              <w:t xml:space="preserve">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81CB40" w14:textId="7658CD1E" w:rsidR="006B432C" w:rsidRPr="00FD04DD" w:rsidRDefault="006B432C" w:rsidP="00B03A9E">
            <w:pPr>
              <w:rPr>
                <w:sz w:val="21"/>
                <w:szCs w:val="21"/>
                <w:highlight w:val="lightGray"/>
              </w:rPr>
            </w:pPr>
            <w:r w:rsidRPr="00FD04DD">
              <w:rPr>
                <w:sz w:val="21"/>
                <w:szCs w:val="21"/>
                <w:highlight w:val="lightGray"/>
              </w:rPr>
              <w:fldChar w:fldCharType="begin">
                <w:ffData>
                  <w:name w:val="Kontrollkästchen29"/>
                  <w:enabled/>
                  <w:calcOnExit w:val="0"/>
                  <w:checkBox>
                    <w:sizeAuto/>
                    <w:default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F20CF" w14:textId="48E0F15B" w:rsidR="006B432C" w:rsidRPr="00FD04DD" w:rsidRDefault="006B432C" w:rsidP="00B03A9E">
            <w:pPr>
              <w:rPr>
                <w:sz w:val="21"/>
                <w:szCs w:val="21"/>
                <w:highlight w:val="lightGray"/>
              </w:rPr>
            </w:pPr>
            <w:r w:rsidRPr="00FD04DD">
              <w:rPr>
                <w:sz w:val="21"/>
                <w:szCs w:val="21"/>
                <w:highlight w:val="lightGray"/>
              </w:rPr>
              <w:fldChar w:fldCharType="begin">
                <w:ffData>
                  <w:name w:val="Kontrollkästchen30"/>
                  <w:enabled/>
                  <w:calcOnExit w:val="0"/>
                  <w:checkBox>
                    <w:sizeAuto/>
                    <w:default w:val="1"/>
                    <w:checked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non</w:t>
            </w:r>
          </w:p>
        </w:tc>
      </w:tr>
      <w:tr w:rsidR="006B432C" w:rsidRPr="00FD04DD" w14:paraId="20F10D63"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1EE83C" w14:textId="7738ABAD" w:rsidR="006B432C" w:rsidRPr="00FD04DD" w:rsidRDefault="006B432C" w:rsidP="006B432C">
            <w:pPr>
              <w:ind w:left="3969"/>
              <w:jc w:val="right"/>
              <w:rPr>
                <w:sz w:val="21"/>
                <w:szCs w:val="21"/>
                <w:highlight w:val="lightGray"/>
              </w:rPr>
            </w:pPr>
            <w:r w:rsidRPr="00FD04DD">
              <w:rPr>
                <w:sz w:val="21"/>
                <w:szCs w:val="21"/>
                <w:highlight w:val="lightGray"/>
              </w:rPr>
              <w:fldChar w:fldCharType="begin">
                <w:ffData>
                  <w:name w:val="Text203"/>
                  <w:enabled/>
                  <w:calcOnExit w:val="0"/>
                  <w:textInput/>
                </w:ffData>
              </w:fldChar>
            </w:r>
            <w:r w:rsidRPr="00FD04DD">
              <w:rPr>
                <w:sz w:val="21"/>
                <w:szCs w:val="21"/>
                <w:highlight w:val="lightGray"/>
              </w:rPr>
              <w:instrText xml:space="preserve"> FORMTEXT </w:instrText>
            </w:r>
            <w:r w:rsidRPr="00FD04DD">
              <w:rPr>
                <w:sz w:val="21"/>
                <w:szCs w:val="21"/>
                <w:highlight w:val="lightGray"/>
              </w:rPr>
            </w:r>
            <w:r w:rsidRPr="00FD04DD">
              <w:rPr>
                <w:sz w:val="21"/>
                <w:szCs w:val="21"/>
                <w:highlight w:val="lightGray"/>
              </w:rPr>
              <w:fldChar w:fldCharType="separate"/>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noProof/>
                <w:sz w:val="21"/>
                <w:szCs w:val="21"/>
                <w:highlight w:val="lightGray"/>
              </w:rPr>
              <w:t> </w:t>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03AB0" w14:textId="4FBD1C2B" w:rsidR="006B432C" w:rsidRPr="00FD04DD" w:rsidRDefault="006B432C" w:rsidP="00B03A9E">
            <w:pPr>
              <w:rPr>
                <w:sz w:val="21"/>
                <w:szCs w:val="21"/>
                <w:highlight w:val="lightGray"/>
              </w:rPr>
            </w:pPr>
            <w:r w:rsidRPr="00FD04DD">
              <w:rPr>
                <w:sz w:val="21"/>
                <w:szCs w:val="21"/>
                <w:highlight w:val="lightGray"/>
              </w:rPr>
              <w:fldChar w:fldCharType="begin">
                <w:ffData>
                  <w:name w:val="Kontrollkästchen29"/>
                  <w:enabled/>
                  <w:calcOnExit w:val="0"/>
                  <w:checkBox>
                    <w:sizeAuto/>
                    <w:default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83334" w14:textId="266602F0" w:rsidR="006B432C" w:rsidRPr="00FD04DD" w:rsidRDefault="006B432C" w:rsidP="006B432C">
            <w:pPr>
              <w:rPr>
                <w:sz w:val="21"/>
                <w:szCs w:val="21"/>
                <w:highlight w:val="lightGray"/>
              </w:rPr>
            </w:pPr>
            <w:r w:rsidRPr="00FD04DD">
              <w:rPr>
                <w:sz w:val="21"/>
                <w:szCs w:val="21"/>
                <w:highlight w:val="lightGray"/>
              </w:rPr>
              <w:fldChar w:fldCharType="begin">
                <w:ffData>
                  <w:name w:val="Kontrollkästchen30"/>
                  <w:enabled/>
                  <w:calcOnExit w:val="0"/>
                  <w:checkBox>
                    <w:sizeAuto/>
                    <w:default w:val="1"/>
                    <w:checked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non</w:t>
            </w:r>
          </w:p>
        </w:tc>
      </w:tr>
      <w:tr w:rsidR="006B432C" w:rsidRPr="00FD04DD" w14:paraId="62C0B52C"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9B61FC" w14:textId="1DC9F301" w:rsidR="006B432C" w:rsidRPr="00FD04DD" w:rsidRDefault="00B03A9E" w:rsidP="006B432C">
            <w:pPr>
              <w:ind w:left="3969"/>
              <w:jc w:val="right"/>
              <w:rPr>
                <w:sz w:val="21"/>
                <w:szCs w:val="21"/>
                <w:highlight w:val="lightGray"/>
              </w:rPr>
            </w:pPr>
            <w:r w:rsidRPr="00FD04DD">
              <w:rPr>
                <w:sz w:val="21"/>
                <w:szCs w:val="21"/>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AE448" w14:textId="7936BBC2" w:rsidR="006B432C" w:rsidRPr="00FD04DD" w:rsidRDefault="006B432C" w:rsidP="00B03A9E">
            <w:pPr>
              <w:rPr>
                <w:sz w:val="21"/>
                <w:szCs w:val="21"/>
                <w:highlight w:val="lightGray"/>
              </w:rPr>
            </w:pPr>
            <w:r w:rsidRPr="00FD04DD">
              <w:rPr>
                <w:sz w:val="21"/>
                <w:szCs w:val="21"/>
                <w:highlight w:val="lightGray"/>
              </w:rPr>
              <w:fldChar w:fldCharType="begin">
                <w:ffData>
                  <w:name w:val="Kontrollkästchen29"/>
                  <w:enabled/>
                  <w:calcOnExit w:val="0"/>
                  <w:checkBox>
                    <w:sizeAuto/>
                    <w:default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44891" w14:textId="1D83886B" w:rsidR="006B432C" w:rsidRPr="00FD04DD" w:rsidRDefault="006B432C" w:rsidP="006B432C">
            <w:pPr>
              <w:rPr>
                <w:sz w:val="21"/>
                <w:szCs w:val="21"/>
                <w:highlight w:val="lightGray"/>
              </w:rPr>
            </w:pPr>
            <w:r w:rsidRPr="00FD04DD">
              <w:rPr>
                <w:sz w:val="21"/>
                <w:szCs w:val="21"/>
                <w:highlight w:val="lightGray"/>
              </w:rPr>
              <w:fldChar w:fldCharType="begin">
                <w:ffData>
                  <w:name w:val="Kontrollkästchen30"/>
                  <w:enabled/>
                  <w:calcOnExit w:val="0"/>
                  <w:checkBox>
                    <w:sizeAuto/>
                    <w:default w:val="1"/>
                    <w:checked w:val="0"/>
                  </w:checkBox>
                </w:ffData>
              </w:fldChar>
            </w:r>
            <w:r w:rsidRPr="00FD04DD">
              <w:rPr>
                <w:sz w:val="21"/>
                <w:szCs w:val="21"/>
                <w:highlight w:val="lightGray"/>
              </w:rPr>
              <w:instrText xml:space="preserve"> FORMCHECKBOX </w:instrText>
            </w:r>
            <w:r w:rsidR="005A2154">
              <w:rPr>
                <w:sz w:val="21"/>
                <w:szCs w:val="21"/>
                <w:highlight w:val="lightGray"/>
              </w:rPr>
            </w:r>
            <w:r w:rsidR="005A2154">
              <w:rPr>
                <w:sz w:val="21"/>
                <w:szCs w:val="21"/>
                <w:highlight w:val="lightGray"/>
              </w:rPr>
              <w:fldChar w:fldCharType="separate"/>
            </w:r>
            <w:r w:rsidRPr="00FD04DD">
              <w:rPr>
                <w:sz w:val="21"/>
                <w:szCs w:val="21"/>
                <w:highlight w:val="lightGray"/>
              </w:rPr>
              <w:fldChar w:fldCharType="end"/>
            </w:r>
            <w:r w:rsidRPr="00FD04DD">
              <w:rPr>
                <w:sz w:val="21"/>
                <w:szCs w:val="21"/>
                <w:highlight w:val="lightGray"/>
              </w:rPr>
              <w:t xml:space="preserve"> </w:t>
            </w:r>
            <w:r w:rsidR="00B03A9E" w:rsidRPr="00FD04DD">
              <w:rPr>
                <w:sz w:val="21"/>
                <w:szCs w:val="21"/>
                <w:highlight w:val="lightGray"/>
              </w:rPr>
              <w:t>non</w:t>
            </w:r>
          </w:p>
        </w:tc>
      </w:tr>
      <w:tr w:rsidR="006B432C" w:rsidRPr="005A2154" w14:paraId="24CD564F" w14:textId="77777777" w:rsidTr="00B0056F">
        <w:trPr>
          <w:trHeight w:val="283"/>
        </w:trPr>
        <w:tc>
          <w:tcPr>
            <w:tcW w:w="9469"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F3324D" w14:textId="6D31B2DE" w:rsidR="006B432C" w:rsidRPr="00FD04DD" w:rsidRDefault="00B03A9E" w:rsidP="006B432C">
            <w:pPr>
              <w:spacing w:after="120"/>
              <w:rPr>
                <w:sz w:val="21"/>
                <w:szCs w:val="21"/>
                <w:lang w:val="fr-CH"/>
              </w:rPr>
            </w:pPr>
            <w:r w:rsidRPr="00FD04DD">
              <w:rPr>
                <w:sz w:val="21"/>
                <w:szCs w:val="21"/>
                <w:lang w:val="fr-CH" w:eastAsia="de-DE"/>
              </w:rPr>
              <w:t>La pharmacie livre-t-elle des stupéfiants à d’autres pharmacies, à des institutions ou à des médecins ?</w:t>
            </w:r>
            <w:r w:rsidR="006B432C" w:rsidRPr="00FD04DD">
              <w:rPr>
                <w:sz w:val="21"/>
                <w:szCs w:val="21"/>
                <w:lang w:val="fr-CH" w:eastAsia="de-DE"/>
              </w:rPr>
              <w:br/>
            </w:r>
            <w:r w:rsidRPr="00FD04DD">
              <w:rPr>
                <w:sz w:val="21"/>
                <w:szCs w:val="21"/>
                <w:lang w:val="fr-CH" w:eastAsia="de-DE"/>
              </w:rPr>
              <w:t xml:space="preserve">Si oui, préciser </w:t>
            </w:r>
            <w:r w:rsidR="006B432C" w:rsidRPr="00FD04DD">
              <w:rPr>
                <w:sz w:val="21"/>
                <w:szCs w:val="21"/>
                <w:lang w:val="fr-CH" w:eastAsia="de-DE"/>
              </w:rPr>
              <w:t xml:space="preserve">: </w:t>
            </w:r>
            <w:r w:rsidR="006B432C" w:rsidRPr="00FD04DD">
              <w:rPr>
                <w:sz w:val="21"/>
                <w:szCs w:val="21"/>
              </w:rPr>
              <w:fldChar w:fldCharType="begin">
                <w:ffData>
                  <w:name w:val="Text203"/>
                  <w:enabled/>
                  <w:calcOnExit w:val="0"/>
                  <w:textInput/>
                </w:ffData>
              </w:fldChar>
            </w:r>
            <w:r w:rsidR="006B432C" w:rsidRPr="00FD04DD">
              <w:rPr>
                <w:sz w:val="21"/>
                <w:szCs w:val="21"/>
                <w:lang w:val="fr-CH"/>
              </w:rPr>
              <w:instrText xml:space="preserve"> FORMTEXT </w:instrText>
            </w:r>
            <w:r w:rsidR="006B432C" w:rsidRPr="00FD04DD">
              <w:rPr>
                <w:sz w:val="21"/>
                <w:szCs w:val="21"/>
              </w:rPr>
            </w:r>
            <w:r w:rsidR="006B432C" w:rsidRPr="00FD04DD">
              <w:rPr>
                <w:sz w:val="21"/>
                <w:szCs w:val="21"/>
              </w:rPr>
              <w:fldChar w:fldCharType="separate"/>
            </w:r>
            <w:r w:rsidR="006B432C" w:rsidRPr="00FD04DD">
              <w:rPr>
                <w:noProof/>
                <w:sz w:val="21"/>
                <w:szCs w:val="21"/>
              </w:rPr>
              <w:t> </w:t>
            </w:r>
            <w:r w:rsidR="006B432C" w:rsidRPr="00FD04DD">
              <w:rPr>
                <w:noProof/>
                <w:sz w:val="21"/>
                <w:szCs w:val="21"/>
              </w:rPr>
              <w:t> </w:t>
            </w:r>
            <w:r w:rsidR="006B432C" w:rsidRPr="00FD04DD">
              <w:rPr>
                <w:noProof/>
                <w:sz w:val="21"/>
                <w:szCs w:val="21"/>
              </w:rPr>
              <w:t> </w:t>
            </w:r>
            <w:r w:rsidR="006B432C" w:rsidRPr="00FD04DD">
              <w:rPr>
                <w:noProof/>
                <w:sz w:val="21"/>
                <w:szCs w:val="21"/>
              </w:rPr>
              <w:t> </w:t>
            </w:r>
            <w:r w:rsidR="006B432C" w:rsidRPr="00FD04DD">
              <w:rPr>
                <w:noProof/>
                <w:sz w:val="21"/>
                <w:szCs w:val="21"/>
              </w:rPr>
              <w:t> </w:t>
            </w:r>
            <w:r w:rsidR="006B432C" w:rsidRPr="00FD04DD">
              <w:rPr>
                <w:sz w:val="21"/>
                <w:szCs w:val="21"/>
              </w:rPr>
              <w:fldChar w:fldCharType="end"/>
            </w:r>
          </w:p>
          <w:p w14:paraId="2DDD7B3B" w14:textId="07126824" w:rsidR="006B432C" w:rsidRPr="00FD04DD" w:rsidRDefault="00B03A9E" w:rsidP="0070394D">
            <w:pPr>
              <w:spacing w:after="120"/>
              <w:rPr>
                <w:sz w:val="21"/>
                <w:szCs w:val="21"/>
                <w:lang w:val="fr-CH" w:eastAsia="de-DE"/>
              </w:rPr>
            </w:pPr>
            <w:r w:rsidRPr="00FD04DD">
              <w:rPr>
                <w:sz w:val="21"/>
                <w:szCs w:val="21"/>
                <w:lang w:val="fr-CH" w:eastAsia="de-DE"/>
              </w:rPr>
              <w:t>Nombre de livraisons :</w:t>
            </w:r>
            <w:r w:rsidRPr="00FD04DD">
              <w:rPr>
                <w:sz w:val="21"/>
                <w:szCs w:val="21"/>
                <w:lang w:val="fr-CH"/>
              </w:rPr>
              <w:t xml:space="preserve"> </w:t>
            </w:r>
            <w:r w:rsidR="006B432C" w:rsidRPr="00FD04DD">
              <w:rPr>
                <w:sz w:val="21"/>
                <w:szCs w:val="21"/>
              </w:rPr>
              <w:fldChar w:fldCharType="begin">
                <w:ffData>
                  <w:name w:val="Text226"/>
                  <w:enabled/>
                  <w:calcOnExit w:val="0"/>
                  <w:textInput/>
                </w:ffData>
              </w:fldChar>
            </w:r>
            <w:r w:rsidR="006B432C" w:rsidRPr="00FD04DD">
              <w:rPr>
                <w:sz w:val="21"/>
                <w:szCs w:val="21"/>
                <w:lang w:val="fr-CH"/>
              </w:rPr>
              <w:instrText xml:space="preserve"> FORMTEXT </w:instrText>
            </w:r>
            <w:r w:rsidR="006B432C" w:rsidRPr="00FD04DD">
              <w:rPr>
                <w:sz w:val="21"/>
                <w:szCs w:val="21"/>
              </w:rPr>
            </w:r>
            <w:r w:rsidR="006B432C" w:rsidRPr="00FD04DD">
              <w:rPr>
                <w:sz w:val="21"/>
                <w:szCs w:val="21"/>
              </w:rPr>
              <w:fldChar w:fldCharType="separate"/>
            </w:r>
            <w:r w:rsidR="006B432C" w:rsidRPr="00FD04DD">
              <w:rPr>
                <w:sz w:val="21"/>
                <w:szCs w:val="21"/>
              </w:rPr>
              <w:t> </w:t>
            </w:r>
            <w:r w:rsidR="006B432C" w:rsidRPr="00FD04DD">
              <w:rPr>
                <w:sz w:val="21"/>
                <w:szCs w:val="21"/>
              </w:rPr>
              <w:t> </w:t>
            </w:r>
            <w:r w:rsidR="006B432C" w:rsidRPr="00FD04DD">
              <w:rPr>
                <w:sz w:val="21"/>
                <w:szCs w:val="21"/>
              </w:rPr>
              <w:t> </w:t>
            </w:r>
            <w:r w:rsidR="006B432C" w:rsidRPr="00FD04DD">
              <w:rPr>
                <w:sz w:val="21"/>
                <w:szCs w:val="21"/>
              </w:rPr>
              <w:t> </w:t>
            </w:r>
            <w:r w:rsidR="006B432C" w:rsidRPr="00FD04DD">
              <w:rPr>
                <w:sz w:val="21"/>
                <w:szCs w:val="21"/>
              </w:rPr>
              <w:t> </w:t>
            </w:r>
            <w:r w:rsidR="006B432C" w:rsidRPr="00FD04DD">
              <w:rPr>
                <w:sz w:val="21"/>
                <w:szCs w:val="21"/>
              </w:rPr>
              <w:fldChar w:fldCharType="end"/>
            </w:r>
            <w:r w:rsidR="006B432C" w:rsidRPr="00FD04DD">
              <w:rPr>
                <w:sz w:val="21"/>
                <w:szCs w:val="21"/>
                <w:lang w:val="fr-CH"/>
              </w:rPr>
              <w:t xml:space="preserve"> (</w:t>
            </w:r>
            <w:r w:rsidR="006B432C" w:rsidRPr="00FD04DD">
              <w:rPr>
                <w:rFonts w:cs="Arial"/>
                <w:sz w:val="21"/>
                <w:szCs w:val="21"/>
                <w:lang w:val="fr-CH"/>
              </w:rPr>
              <w:t>≤</w:t>
            </w:r>
            <w:r w:rsidR="0070394D">
              <w:rPr>
                <w:sz w:val="21"/>
                <w:szCs w:val="21"/>
                <w:lang w:val="fr-CH"/>
              </w:rPr>
              <w:t xml:space="preserve"> 9,</w:t>
            </w:r>
            <w:r w:rsidRPr="000D05DA">
              <w:rPr>
                <w:i/>
                <w:color w:val="FF0000"/>
                <w:sz w:val="18"/>
                <w:szCs w:val="18"/>
                <w:lang w:val="fr-CH"/>
              </w:rPr>
              <w:t>voir art. 11, al. 4 OCStup</w:t>
            </w:r>
            <w:r w:rsidR="006B432C" w:rsidRPr="00FD04DD">
              <w:rPr>
                <w:sz w:val="21"/>
                <w:szCs w:val="21"/>
                <w:lang w:val="fr-CH"/>
              </w:rPr>
              <w:t>)</w:t>
            </w:r>
          </w:p>
        </w:tc>
      </w:tr>
      <w:tr w:rsidR="006B432C" w:rsidRPr="002F2DA6" w14:paraId="6C7321FF" w14:textId="77777777" w:rsidTr="00B005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5E59BC4D" w14:textId="77777777" w:rsidR="00B03A9E" w:rsidRPr="00FD04DD" w:rsidRDefault="00B03A9E" w:rsidP="00B03A9E">
            <w:pPr>
              <w:rPr>
                <w:b/>
                <w:sz w:val="21"/>
                <w:szCs w:val="21"/>
                <w:lang w:val="fr-CH"/>
              </w:rPr>
            </w:pPr>
            <w:r w:rsidRPr="00FD04DD">
              <w:rPr>
                <w:b/>
                <w:sz w:val="21"/>
                <w:szCs w:val="21"/>
                <w:lang w:val="fr-CH"/>
              </w:rPr>
              <w:t>Remarques concernant le contrôle des stupéfiants</w:t>
            </w:r>
          </w:p>
          <w:p w14:paraId="42CDCE60" w14:textId="77777777" w:rsidR="006B432C" w:rsidRPr="00FD04DD" w:rsidRDefault="006B432C" w:rsidP="006B432C">
            <w:pPr>
              <w:rPr>
                <w:b/>
                <w:sz w:val="21"/>
                <w:szCs w:val="21"/>
                <w:lang w:val="fr-CH"/>
              </w:rPr>
            </w:pPr>
          </w:p>
        </w:tc>
      </w:tr>
      <w:tr w:rsidR="006B432C" w:rsidRPr="002F2DA6" w14:paraId="5AA4BB67" w14:textId="77777777" w:rsidTr="00B005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17EC2DC6" w14:textId="77777777" w:rsidR="006B432C" w:rsidRPr="00FD04DD" w:rsidRDefault="006B432C" w:rsidP="006B432C">
            <w:pPr>
              <w:spacing w:after="240"/>
              <w:rPr>
                <w:sz w:val="21"/>
                <w:szCs w:val="21"/>
                <w:lang w:val="fr-CH"/>
              </w:rPr>
            </w:pPr>
          </w:p>
        </w:tc>
      </w:tr>
    </w:tbl>
    <w:p w14:paraId="7FD48DF5" w14:textId="36170557" w:rsidR="005A1A2E" w:rsidRPr="006E1166" w:rsidRDefault="005A1A2E" w:rsidP="00D7665F">
      <w:pPr>
        <w:pStyle w:val="Listenabsatz"/>
        <w:numPr>
          <w:ilvl w:val="2"/>
          <w:numId w:val="45"/>
        </w:numPr>
        <w:spacing w:before="120" w:after="120"/>
        <w:ind w:left="709"/>
        <w:rPr>
          <w:rStyle w:val="berschrift3Zchn"/>
          <w:lang w:val="fr-CH"/>
        </w:rPr>
      </w:pPr>
      <w:r w:rsidRPr="006E1166">
        <w:rPr>
          <w:rStyle w:val="berschrift3Zchn"/>
          <w:lang w:val="fr-CH"/>
        </w:rPr>
        <w:t>Remise de stupéfiants aux personnes dépendantes (p. ex. méthadone)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5A1A2E" w14:paraId="723D2488" w14:textId="77777777" w:rsidTr="005C0B50">
        <w:trPr>
          <w:trHeight w:val="283"/>
        </w:trPr>
        <w:tc>
          <w:tcPr>
            <w:tcW w:w="7479" w:type="dxa"/>
            <w:gridSpan w:val="4"/>
            <w:tcBorders>
              <w:bottom w:val="nil"/>
            </w:tcBorders>
          </w:tcPr>
          <w:p w14:paraId="1856DAC8" w14:textId="65FB7C52" w:rsidR="005A1A2E" w:rsidRPr="0029793A" w:rsidRDefault="005A1A2E" w:rsidP="00A53D13">
            <w:pPr>
              <w:rPr>
                <w:lang w:val="fr-CH"/>
              </w:rPr>
            </w:pPr>
            <w:r w:rsidRPr="0029793A">
              <w:rPr>
                <w:lang w:val="fr-CH"/>
              </w:rPr>
              <w:t xml:space="preserve">Remise de stupéfiants </w:t>
            </w:r>
            <w:r w:rsidR="00A53D13">
              <w:rPr>
                <w:lang w:val="fr-CH"/>
              </w:rPr>
              <w:t>à des</w:t>
            </w:r>
            <w:r w:rsidRPr="0029793A">
              <w:rPr>
                <w:lang w:val="fr-CH"/>
              </w:rPr>
              <w:t xml:space="preserve"> personnes dépendantes</w:t>
            </w:r>
          </w:p>
        </w:tc>
        <w:tc>
          <w:tcPr>
            <w:tcW w:w="851" w:type="dxa"/>
            <w:gridSpan w:val="2"/>
            <w:tcBorders>
              <w:bottom w:val="nil"/>
            </w:tcBorders>
          </w:tcPr>
          <w:p w14:paraId="5713D7FD" w14:textId="77777777" w:rsidR="005A1A2E" w:rsidRPr="005E0570" w:rsidRDefault="005A1A2E" w:rsidP="005C0B50">
            <w:r w:rsidRPr="005E0570">
              <w:fldChar w:fldCharType="begin">
                <w:ffData>
                  <w:name w:val="Kontrollkästchen29"/>
                  <w:enabled/>
                  <w:calcOnExit w:val="0"/>
                  <w:checkBox>
                    <w:sizeAuto/>
                    <w:default w:val="0"/>
                  </w:checkBox>
                </w:ffData>
              </w:fldChar>
            </w:r>
            <w:r w:rsidRPr="005E0570">
              <w:instrText xml:space="preserve"> FORMCHECKBOX </w:instrText>
            </w:r>
            <w:r w:rsidR="005A2154">
              <w:fldChar w:fldCharType="separate"/>
            </w:r>
            <w:r w:rsidRPr="005E0570">
              <w:fldChar w:fldCharType="end"/>
            </w:r>
            <w:r w:rsidRPr="005E0570">
              <w:t xml:space="preserve"> </w:t>
            </w:r>
            <w:r>
              <w:t>oui</w:t>
            </w:r>
          </w:p>
        </w:tc>
        <w:tc>
          <w:tcPr>
            <w:tcW w:w="1134" w:type="dxa"/>
            <w:gridSpan w:val="2"/>
            <w:tcBorders>
              <w:bottom w:val="nil"/>
            </w:tcBorders>
          </w:tcPr>
          <w:p w14:paraId="2F51DAA1" w14:textId="77777777" w:rsidR="005A1A2E" w:rsidRDefault="005A1A2E" w:rsidP="005C0B50">
            <w:r>
              <w:fldChar w:fldCharType="begin">
                <w:ffData>
                  <w:name w:val="Kontrollkästchen30"/>
                  <w:enabled/>
                  <w:calcOnExit w:val="0"/>
                  <w:checkBox>
                    <w:sizeAuto/>
                    <w:default w:val="1"/>
                    <w:checked w:val="0"/>
                  </w:checkBox>
                </w:ffData>
              </w:fldChar>
            </w:r>
            <w:r>
              <w:instrText xml:space="preserve"> FORMCHECKBOX </w:instrText>
            </w:r>
            <w:r w:rsidR="005A2154">
              <w:fldChar w:fldCharType="separate"/>
            </w:r>
            <w:r>
              <w:fldChar w:fldCharType="end"/>
            </w:r>
            <w:r>
              <w:t xml:space="preserve"> non</w:t>
            </w:r>
          </w:p>
        </w:tc>
      </w:tr>
      <w:tr w:rsidR="005A1A2E" w14:paraId="7E41E3E4" w14:textId="77777777" w:rsidTr="005C0B50">
        <w:trPr>
          <w:trHeight w:val="283"/>
        </w:trPr>
        <w:tc>
          <w:tcPr>
            <w:tcW w:w="7479" w:type="dxa"/>
            <w:gridSpan w:val="4"/>
            <w:tcBorders>
              <w:top w:val="nil"/>
              <w:bottom w:val="nil"/>
            </w:tcBorders>
          </w:tcPr>
          <w:p w14:paraId="2EAF71A4" w14:textId="44947D1B" w:rsidR="005A1A2E" w:rsidRPr="0070394D" w:rsidRDefault="0070394D" w:rsidP="005C0B50">
            <w:pPr>
              <w:rPr>
                <w:lang w:val="fr-CH" w:eastAsia="de-DE"/>
              </w:rPr>
            </w:pPr>
            <w:r w:rsidRPr="0070394D">
              <w:rPr>
                <w:lang w:val="fr-CH" w:eastAsia="de-DE"/>
              </w:rPr>
              <w:t>Si oui, combien de patient(e)s sont concerné(e)s ?</w:t>
            </w:r>
          </w:p>
        </w:tc>
        <w:tc>
          <w:tcPr>
            <w:tcW w:w="1985" w:type="dxa"/>
            <w:gridSpan w:val="4"/>
            <w:tcBorders>
              <w:top w:val="nil"/>
              <w:bottom w:val="single" w:sz="4" w:space="0" w:color="BFBFBF" w:themeColor="background1" w:themeShade="BF"/>
            </w:tcBorders>
          </w:tcPr>
          <w:p w14:paraId="1BA75A5A" w14:textId="77777777" w:rsidR="005A1A2E" w:rsidRDefault="005A1A2E" w:rsidP="005C0B50">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A2E" w:rsidRPr="002F2DA6" w14:paraId="1EB120FC" w14:textId="77777777" w:rsidTr="005C0B50">
        <w:trPr>
          <w:trHeight w:val="283"/>
        </w:trPr>
        <w:tc>
          <w:tcPr>
            <w:tcW w:w="9464" w:type="dxa"/>
            <w:gridSpan w:val="8"/>
            <w:tcBorders>
              <w:top w:val="nil"/>
              <w:bottom w:val="single" w:sz="4" w:space="0" w:color="BFBFBF" w:themeColor="background1" w:themeShade="BF"/>
            </w:tcBorders>
          </w:tcPr>
          <w:p w14:paraId="40D0A0AF" w14:textId="77777777" w:rsidR="005A1A2E" w:rsidRPr="0029793A" w:rsidRDefault="005A1A2E" w:rsidP="005C0B50">
            <w:pPr>
              <w:spacing w:after="120"/>
              <w:rPr>
                <w:lang w:val="fr-CH"/>
              </w:rPr>
            </w:pPr>
            <w:r w:rsidRPr="0029793A">
              <w:rPr>
                <w:lang w:val="fr-CH"/>
              </w:rPr>
              <w:t>Quels sont les stupéfiants remis ?</w:t>
            </w:r>
            <w:r>
              <w:rPr>
                <w:lang w:val="fr-CH"/>
              </w:rPr>
              <w:t xml:space="preserve"> </w:t>
            </w:r>
            <w:r w:rsidRPr="00580315">
              <w:fldChar w:fldCharType="begin">
                <w:ffData>
                  <w:name w:val="Text203"/>
                  <w:enabled/>
                  <w:calcOnExit w:val="0"/>
                  <w:textInput/>
                </w:ffData>
              </w:fldChar>
            </w:r>
            <w:r w:rsidRPr="0029793A">
              <w:rPr>
                <w:lang w:val="fr-CH"/>
              </w:rPr>
              <w:instrText xml:space="preserve"> FORMTEXT </w:instrText>
            </w:r>
            <w:r w:rsidRPr="00580315">
              <w:fldChar w:fldCharType="separate"/>
            </w:r>
            <w:r>
              <w:rPr>
                <w:noProof/>
              </w:rPr>
              <w:t> </w:t>
            </w:r>
            <w:r>
              <w:rPr>
                <w:noProof/>
              </w:rPr>
              <w:t> </w:t>
            </w:r>
            <w:r>
              <w:rPr>
                <w:noProof/>
              </w:rPr>
              <w:t> </w:t>
            </w:r>
            <w:r>
              <w:rPr>
                <w:noProof/>
              </w:rPr>
              <w:t> </w:t>
            </w:r>
            <w:r>
              <w:rPr>
                <w:noProof/>
              </w:rPr>
              <w:t> </w:t>
            </w:r>
            <w:r w:rsidRPr="00580315">
              <w:fldChar w:fldCharType="end"/>
            </w:r>
          </w:p>
        </w:tc>
      </w:tr>
      <w:tr w:rsidR="005A1A2E" w:rsidRPr="00D925C6" w14:paraId="1B46F005" w14:textId="77777777" w:rsidTr="005C0B50">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C4B1AFF" w14:textId="77777777" w:rsidR="005A1A2E" w:rsidRPr="0029793A" w:rsidRDefault="005A1A2E" w:rsidP="005C0B50">
            <w:pPr>
              <w:rPr>
                <w:lang w:val="fr-CH"/>
              </w:rPr>
            </w:pPr>
          </w:p>
        </w:tc>
        <w:tc>
          <w:tcPr>
            <w:tcW w:w="814" w:type="dxa"/>
            <w:tcBorders>
              <w:bottom w:val="single" w:sz="4" w:space="0" w:color="BFBFBF" w:themeColor="background1" w:themeShade="BF"/>
            </w:tcBorders>
          </w:tcPr>
          <w:p w14:paraId="38576C00" w14:textId="77777777" w:rsidR="005A1A2E" w:rsidRPr="00D925C6" w:rsidRDefault="005A1A2E" w:rsidP="005C0B50">
            <w:pPr>
              <w:rPr>
                <w:b/>
              </w:rPr>
            </w:pPr>
            <w:r>
              <w:rPr>
                <w:b/>
              </w:rPr>
              <w:t>oui</w:t>
            </w:r>
          </w:p>
        </w:tc>
        <w:tc>
          <w:tcPr>
            <w:tcW w:w="815" w:type="dxa"/>
            <w:tcBorders>
              <w:bottom w:val="single" w:sz="4" w:space="0" w:color="BFBFBF" w:themeColor="background1" w:themeShade="BF"/>
              <w:right w:val="single" w:sz="4" w:space="0" w:color="auto"/>
            </w:tcBorders>
          </w:tcPr>
          <w:p w14:paraId="0CD6FACB" w14:textId="77777777" w:rsidR="005A1A2E" w:rsidRPr="00D925C6" w:rsidRDefault="005A1A2E" w:rsidP="005C0B50">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E5FF977" w14:textId="77777777" w:rsidR="005A1A2E" w:rsidRPr="00D925C6" w:rsidRDefault="005A1A2E" w:rsidP="005C0B50">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32F21B27" w14:textId="77777777" w:rsidR="005A1A2E" w:rsidRPr="00D925C6" w:rsidRDefault="005A1A2E" w:rsidP="005C0B50">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0D08879B" w14:textId="77777777" w:rsidR="005A1A2E" w:rsidRPr="00D925C6" w:rsidRDefault="005A1A2E" w:rsidP="005C0B50">
            <w:pPr>
              <w:rPr>
                <w:b/>
              </w:rPr>
            </w:pPr>
            <w:r>
              <w:rPr>
                <w:b/>
              </w:rPr>
              <w:t>non</w:t>
            </w:r>
          </w:p>
        </w:tc>
      </w:tr>
      <w:tr w:rsidR="005A1A2E" w:rsidRPr="00302911" w14:paraId="44DE94E4"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72B7D3" w14:textId="77777777" w:rsidR="005A1A2E" w:rsidRPr="0029793A" w:rsidRDefault="005A1A2E" w:rsidP="005C0B50">
            <w:pPr>
              <w:rPr>
                <w:lang w:val="fr-CH"/>
              </w:rPr>
            </w:pPr>
            <w:r w:rsidRPr="0029793A">
              <w:rPr>
                <w:lang w:val="fr-CH" w:eastAsia="de-DE"/>
              </w:rPr>
              <w:t xml:space="preserve">Autorisation du Service du médecin cantonal </w:t>
            </w:r>
          </w:p>
        </w:tc>
        <w:tc>
          <w:tcPr>
            <w:tcW w:w="814" w:type="dxa"/>
            <w:tcBorders>
              <w:top w:val="single" w:sz="4" w:space="0" w:color="BFBFBF" w:themeColor="background1" w:themeShade="BF"/>
              <w:bottom w:val="single" w:sz="4" w:space="0" w:color="BFBFBF" w:themeColor="background1" w:themeShade="BF"/>
            </w:tcBorders>
          </w:tcPr>
          <w:p w14:paraId="4B02E27B" w14:textId="77777777" w:rsidR="005A1A2E" w:rsidRPr="00302911" w:rsidRDefault="005A1A2E" w:rsidP="005C0B5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B777CD" w14:textId="77777777" w:rsidR="005A1A2E" w:rsidRPr="00302911" w:rsidRDefault="005A1A2E" w:rsidP="005C0B5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7BDBA0" w14:textId="77777777" w:rsidR="005A1A2E" w:rsidRPr="00302911" w:rsidRDefault="005A1A2E" w:rsidP="005C0B5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A54F08" w14:textId="77777777" w:rsidR="005A1A2E" w:rsidRPr="00302911" w:rsidRDefault="005A1A2E" w:rsidP="005C0B5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D5D1CE" w14:textId="77777777" w:rsidR="005A1A2E" w:rsidRPr="00302911" w:rsidRDefault="005A1A2E" w:rsidP="005C0B5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5A2154">
              <w:rPr>
                <w:b/>
              </w:rPr>
            </w:r>
            <w:r w:rsidR="005A2154">
              <w:rPr>
                <w:b/>
              </w:rPr>
              <w:fldChar w:fldCharType="separate"/>
            </w:r>
            <w:r w:rsidRPr="00302911">
              <w:rPr>
                <w:b/>
              </w:rPr>
              <w:fldChar w:fldCharType="end"/>
            </w:r>
            <w:r w:rsidRPr="00302911">
              <w:rPr>
                <w:b/>
              </w:rPr>
              <w:t xml:space="preserve"> </w:t>
            </w:r>
          </w:p>
        </w:tc>
      </w:tr>
      <w:tr w:rsidR="005A1A2E" w:rsidRPr="00302911" w14:paraId="131CD8D3"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02CC7D" w14:textId="77777777" w:rsidR="005A1A2E" w:rsidRPr="0029793A" w:rsidRDefault="005A1A2E" w:rsidP="005C0B50">
            <w:pPr>
              <w:rPr>
                <w:lang w:val="fr-CH"/>
              </w:rPr>
            </w:pPr>
            <w:r>
              <w:rPr>
                <w:lang w:val="fr-CH" w:eastAsia="de-DE"/>
              </w:rPr>
              <w:t>En cas de remise pendant le weekend ou les vacances,</w:t>
            </w:r>
            <w:r w:rsidRPr="0029793A">
              <w:rPr>
                <w:lang w:val="fr-CH" w:eastAsia="de-DE"/>
              </w:rPr>
              <w:t xml:space="preserve"> doses uniques avec fermeture de sécurité</w:t>
            </w:r>
          </w:p>
        </w:tc>
        <w:tc>
          <w:tcPr>
            <w:tcW w:w="814" w:type="dxa"/>
            <w:tcBorders>
              <w:top w:val="single" w:sz="4" w:space="0" w:color="BFBFBF" w:themeColor="background1" w:themeShade="BF"/>
              <w:bottom w:val="single" w:sz="4" w:space="0" w:color="BFBFBF" w:themeColor="background1" w:themeShade="BF"/>
            </w:tcBorders>
          </w:tcPr>
          <w:p w14:paraId="486BB332"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C6728F"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25B947"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41D71F"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E6A38C"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r>
      <w:tr w:rsidR="005A1A2E" w:rsidRPr="00302911" w14:paraId="4FDD992C"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B6DB83" w14:textId="77777777" w:rsidR="005A1A2E" w:rsidRDefault="005A1A2E" w:rsidP="005C0B50">
            <w:r w:rsidRPr="0029793A">
              <w:t xml:space="preserve">Doses remises étiquetées correctement </w:t>
            </w:r>
            <w:r w:rsidRPr="00AF618F">
              <w:rPr>
                <w:rFonts w:asciiTheme="minorHAnsi" w:eastAsiaTheme="minorHAnsi" w:hAnsiTheme="minorHAnsi" w:cs="System"/>
                <w:bCs/>
                <w:spacing w:val="2"/>
                <w:sz w:val="21"/>
                <w:vertAlign w:val="superscript"/>
                <w:lang w:eastAsia="en-US"/>
              </w:rPr>
              <w:t>*</w:t>
            </w:r>
            <w:r w:rsidRPr="00AF618F">
              <w:rPr>
                <w:rFonts w:asciiTheme="minorHAnsi" w:eastAsiaTheme="minorHAnsi" w:hAnsiTheme="minorHAnsi" w:cs="System"/>
                <w:bCs/>
                <w:spacing w:val="2"/>
                <w:sz w:val="21"/>
                <w:vertAlign w:val="superscript"/>
                <w:lang w:eastAsia="en-US"/>
              </w:rPr>
              <w:endnoteReference w:id="16"/>
            </w:r>
            <w:r w:rsidRPr="00AF618F">
              <w:rPr>
                <w:rFonts w:asciiTheme="minorHAnsi" w:eastAsiaTheme="minorHAnsi" w:hAnsiTheme="minorHAnsi" w:cs="System"/>
                <w:bCs/>
                <w:spacing w:val="2"/>
                <w:sz w:val="21"/>
                <w:vertAlign w:val="superscript"/>
                <w:lang w:eastAsia="en-US"/>
              </w:rPr>
              <w:t>*</w:t>
            </w:r>
          </w:p>
        </w:tc>
        <w:tc>
          <w:tcPr>
            <w:tcW w:w="814" w:type="dxa"/>
            <w:tcBorders>
              <w:top w:val="single" w:sz="4" w:space="0" w:color="BFBFBF" w:themeColor="background1" w:themeShade="BF"/>
              <w:bottom w:val="single" w:sz="4" w:space="0" w:color="BFBFBF" w:themeColor="background1" w:themeShade="BF"/>
            </w:tcBorders>
          </w:tcPr>
          <w:p w14:paraId="061007A9"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02946B"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04A549"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45C83F"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1FF3EC" w14:textId="77777777" w:rsidR="005A1A2E" w:rsidRPr="00302911" w:rsidRDefault="005A1A2E" w:rsidP="005C0B50">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5A2154">
              <w:rPr>
                <w:b/>
              </w:rPr>
            </w:r>
            <w:r w:rsidR="005A2154">
              <w:rPr>
                <w:b/>
              </w:rPr>
              <w:fldChar w:fldCharType="separate"/>
            </w:r>
            <w:r w:rsidRPr="00510FF3">
              <w:rPr>
                <w:b/>
              </w:rPr>
              <w:fldChar w:fldCharType="end"/>
            </w:r>
            <w:r w:rsidRPr="00510FF3">
              <w:rPr>
                <w:b/>
              </w:rPr>
              <w:t xml:space="preserve"> </w:t>
            </w:r>
          </w:p>
        </w:tc>
      </w:tr>
    </w:tbl>
    <w:p w14:paraId="2E43AF72" w14:textId="11123ECD" w:rsidR="00053EBF" w:rsidRPr="00172426" w:rsidRDefault="00D375A7" w:rsidP="004567B0">
      <w:pPr>
        <w:pStyle w:val="berschrift1"/>
      </w:pPr>
      <w:r w:rsidRPr="00172426">
        <w:t>Production, stockage et manutention de médicaments</w:t>
      </w:r>
    </w:p>
    <w:p w14:paraId="7B71164F" w14:textId="1E187DDB" w:rsidR="00093B4B" w:rsidRPr="00172426" w:rsidRDefault="00D375A7" w:rsidP="002001B7">
      <w:pPr>
        <w:pStyle w:val="berschrift2"/>
        <w:rPr>
          <w:b w:val="0"/>
          <w:sz w:val="18"/>
          <w:szCs w:val="18"/>
        </w:rPr>
      </w:pPr>
      <w:r w:rsidRPr="00D90FDB">
        <w:rPr>
          <w:sz w:val="21"/>
          <w:szCs w:val="21"/>
        </w:rPr>
        <w:t xml:space="preserve">Pharmacies avec </w:t>
      </w:r>
      <w:r w:rsidR="003C16F4" w:rsidRPr="00D90FDB">
        <w:rPr>
          <w:sz w:val="21"/>
          <w:szCs w:val="21"/>
        </w:rPr>
        <w:t xml:space="preserve">autorisation cantonale de </w:t>
      </w:r>
      <w:r w:rsidRPr="00D90FDB">
        <w:rPr>
          <w:sz w:val="21"/>
          <w:szCs w:val="21"/>
        </w:rPr>
        <w:t>fabrication</w:t>
      </w:r>
      <w:r w:rsidR="00EA49C7" w:rsidRPr="00D90FDB">
        <w:rPr>
          <w:sz w:val="21"/>
          <w:szCs w:val="21"/>
        </w:rPr>
        <w:t xml:space="preserve"> </w:t>
      </w:r>
      <w:r w:rsidR="005C0B50" w:rsidRPr="00D90FDB">
        <w:rPr>
          <w:sz w:val="21"/>
          <w:szCs w:val="21"/>
        </w:rPr>
        <w:t>*</w:t>
      </w:r>
      <w:r w:rsidR="005C0B50" w:rsidRPr="00D90FDB">
        <w:rPr>
          <w:sz w:val="21"/>
          <w:szCs w:val="21"/>
          <w:vertAlign w:val="superscript"/>
        </w:rPr>
        <w:endnoteReference w:id="17"/>
      </w:r>
      <w:r w:rsidR="005C0B50" w:rsidRPr="00D90FDB">
        <w:rPr>
          <w:sz w:val="21"/>
          <w:szCs w:val="21"/>
        </w:rPr>
        <w:t>*</w:t>
      </w:r>
      <w:r w:rsidR="005C0B50" w:rsidRPr="00F01C6A">
        <w:rPr>
          <w:rFonts w:eastAsiaTheme="majorEastAsia"/>
          <w:lang w:eastAsia="en-US"/>
        </w:rPr>
        <w:t xml:space="preserve"> </w:t>
      </w:r>
      <w:r w:rsidR="00D7665F">
        <w:rPr>
          <w:rFonts w:eastAsiaTheme="majorEastAsia"/>
          <w:lang w:eastAsia="en-US"/>
        </w:rPr>
        <w:br/>
      </w:r>
      <w:r w:rsidR="00EA49C7" w:rsidRPr="00172426">
        <w:rPr>
          <w:rFonts w:eastAsiaTheme="majorEastAsia"/>
          <w:b w:val="0"/>
          <w:i/>
          <w:color w:val="FF0000"/>
          <w:sz w:val="18"/>
          <w:szCs w:val="18"/>
          <w:lang w:eastAsia="en-US"/>
        </w:rPr>
        <w:t xml:space="preserve">(chap. 20, Ph. Helv., art. 58 OSP, </w:t>
      </w:r>
      <w:r w:rsidR="00EA5B91" w:rsidRPr="00172426">
        <w:rPr>
          <w:rFonts w:eastAsiaTheme="majorEastAsia"/>
          <w:b w:val="0"/>
          <w:i/>
          <w:color w:val="FF0000"/>
          <w:sz w:val="18"/>
          <w:szCs w:val="18"/>
          <w:lang w:eastAsia="en-US"/>
        </w:rPr>
        <w:t>interprétation technique</w:t>
      </w:r>
      <w:r w:rsidR="00EA49C7" w:rsidRPr="00172426">
        <w:rPr>
          <w:rFonts w:eastAsiaTheme="majorEastAsia"/>
          <w:b w:val="0"/>
          <w:i/>
          <w:color w:val="FF0000"/>
          <w:sz w:val="18"/>
          <w:szCs w:val="18"/>
          <w:lang w:eastAsia="en-US"/>
        </w:rPr>
        <w:t xml:space="preserve"> H010 </w:t>
      </w:r>
      <w:r w:rsidR="001C7971" w:rsidRPr="00172426">
        <w:rPr>
          <w:rFonts w:eastAsiaTheme="majorEastAsia"/>
          <w:b w:val="0"/>
          <w:i/>
          <w:color w:val="FF0000"/>
          <w:sz w:val="18"/>
          <w:szCs w:val="18"/>
          <w:lang w:eastAsia="en-US"/>
        </w:rPr>
        <w:t>de l’</w:t>
      </w:r>
      <w:r w:rsidR="00EA49C7" w:rsidRPr="00172426">
        <w:rPr>
          <w:rFonts w:eastAsiaTheme="majorEastAsia"/>
          <w:b w:val="0"/>
          <w:i/>
          <w:color w:val="FF0000"/>
          <w:sz w:val="18"/>
          <w:szCs w:val="18"/>
          <w:lang w:eastAsia="en-US"/>
        </w:rPr>
        <w:t>APC)</w:t>
      </w:r>
      <w:r w:rsidR="00EA49C7" w:rsidRPr="00172426">
        <w:rPr>
          <w:b w:val="0"/>
          <w:color w:val="FF0000"/>
          <w:sz w:val="18"/>
          <w:szCs w:val="18"/>
        </w:rP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5C0B50" w:rsidRPr="00D7665F" w14:paraId="4F6B9B06" w14:textId="77777777" w:rsidTr="005C0B50">
        <w:tc>
          <w:tcPr>
            <w:tcW w:w="5425" w:type="dxa"/>
            <w:tcBorders>
              <w:bottom w:val="single" w:sz="4" w:space="0" w:color="BFBFBF" w:themeColor="background1" w:themeShade="BF"/>
            </w:tcBorders>
          </w:tcPr>
          <w:p w14:paraId="1A2F73F2" w14:textId="77777777" w:rsidR="005C0B50" w:rsidRPr="00D90FDB" w:rsidRDefault="005C0B50" w:rsidP="005C0B50">
            <w:pPr>
              <w:rPr>
                <w:sz w:val="21"/>
                <w:szCs w:val="21"/>
                <w:lang w:val="fr-CH"/>
              </w:rPr>
            </w:pPr>
          </w:p>
        </w:tc>
        <w:tc>
          <w:tcPr>
            <w:tcW w:w="814" w:type="dxa"/>
            <w:tcBorders>
              <w:bottom w:val="single" w:sz="4" w:space="0" w:color="BFBFBF" w:themeColor="background1" w:themeShade="BF"/>
            </w:tcBorders>
          </w:tcPr>
          <w:p w14:paraId="297FD877" w14:textId="458D7223" w:rsidR="005C0B50" w:rsidRPr="00D7665F" w:rsidRDefault="005C0B50" w:rsidP="005C0B50">
            <w:pPr>
              <w:rPr>
                <w:b/>
                <w:sz w:val="21"/>
                <w:szCs w:val="21"/>
                <w:lang w:val="fr-CH"/>
              </w:rPr>
            </w:pPr>
            <w:r w:rsidRPr="00D7665F">
              <w:rPr>
                <w:b/>
                <w:sz w:val="21"/>
                <w:szCs w:val="21"/>
                <w:lang w:val="fr-CH"/>
              </w:rPr>
              <w:t>oui</w:t>
            </w:r>
          </w:p>
        </w:tc>
        <w:tc>
          <w:tcPr>
            <w:tcW w:w="815" w:type="dxa"/>
            <w:tcBorders>
              <w:bottom w:val="single" w:sz="4" w:space="0" w:color="BFBFBF" w:themeColor="background1" w:themeShade="BF"/>
              <w:right w:val="single" w:sz="4" w:space="0" w:color="auto"/>
            </w:tcBorders>
          </w:tcPr>
          <w:p w14:paraId="28A026FF" w14:textId="630A405D" w:rsidR="005C0B50" w:rsidRPr="00D7665F" w:rsidRDefault="005C0B50" w:rsidP="005C0B50">
            <w:pPr>
              <w:rPr>
                <w:b/>
                <w:sz w:val="21"/>
                <w:szCs w:val="21"/>
                <w:lang w:val="fr-CH"/>
              </w:rPr>
            </w:pPr>
            <w:r w:rsidRPr="00D7665F">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304CF58" w14:textId="20DCE6BB" w:rsidR="005C0B50" w:rsidRPr="00D7665F" w:rsidRDefault="005C0B50" w:rsidP="005C0B50">
            <w:pPr>
              <w:rPr>
                <w:b/>
                <w:sz w:val="21"/>
                <w:szCs w:val="21"/>
                <w:lang w:val="fr-CH"/>
              </w:rPr>
            </w:pPr>
            <w:r w:rsidRPr="00D7665F">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0A931A1F" w14:textId="4B9E5715" w:rsidR="005C0B50" w:rsidRPr="00D7665F" w:rsidRDefault="005C0B50" w:rsidP="005C0B50">
            <w:pPr>
              <w:rPr>
                <w:b/>
                <w:sz w:val="21"/>
                <w:szCs w:val="21"/>
                <w:lang w:val="fr-CH"/>
              </w:rPr>
            </w:pPr>
            <w:r w:rsidRPr="00D7665F">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485DBEC0" w14:textId="35D1165E" w:rsidR="005C0B50" w:rsidRPr="00D7665F" w:rsidRDefault="005C0B50" w:rsidP="005C0B50">
            <w:pPr>
              <w:rPr>
                <w:b/>
                <w:sz w:val="21"/>
                <w:szCs w:val="21"/>
                <w:lang w:val="fr-CH"/>
              </w:rPr>
            </w:pPr>
            <w:r w:rsidRPr="00D7665F">
              <w:rPr>
                <w:b/>
                <w:sz w:val="21"/>
                <w:szCs w:val="21"/>
                <w:lang w:val="fr-CH"/>
              </w:rPr>
              <w:t>non</w:t>
            </w:r>
          </w:p>
        </w:tc>
      </w:tr>
      <w:tr w:rsidR="005C0B50" w:rsidRPr="004E3180" w14:paraId="3C086DEA" w14:textId="77777777" w:rsidTr="005C0B5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2715C2" w14:textId="4DBDE876" w:rsidR="005C0B50" w:rsidRPr="00D90FDB" w:rsidRDefault="005C0B50" w:rsidP="004E3180">
            <w:pPr>
              <w:rPr>
                <w:sz w:val="21"/>
                <w:szCs w:val="21"/>
                <w:lang w:val="fr-CH"/>
              </w:rPr>
            </w:pPr>
            <w:r w:rsidRPr="00D90FDB">
              <w:rPr>
                <w:rFonts w:ascii="Helvetica" w:hAnsi="Helvetica" w:cs="Helvetica"/>
                <w:sz w:val="21"/>
                <w:szCs w:val="21"/>
                <w:lang w:val="fr-CH"/>
              </w:rPr>
              <w:t xml:space="preserve">POS </w:t>
            </w:r>
            <w:r w:rsidR="004E3180" w:rsidRPr="00D90FDB">
              <w:rPr>
                <w:rFonts w:ascii="Helvetica" w:hAnsi="Helvetica" w:cs="Helvetica"/>
                <w:sz w:val="21"/>
                <w:szCs w:val="21"/>
                <w:lang w:val="fr-CH"/>
              </w:rPr>
              <w:t>pour le contrôle</w:t>
            </w:r>
            <w:r w:rsidRPr="00D90FDB">
              <w:rPr>
                <w:rFonts w:ascii="Helvetica" w:hAnsi="Helvetica" w:cs="Helvetica"/>
                <w:sz w:val="21"/>
                <w:szCs w:val="21"/>
                <w:lang w:val="fr-CH"/>
              </w:rPr>
              <w:t xml:space="preserve"> de qualité</w:t>
            </w:r>
            <w:r w:rsidR="004E3180" w:rsidRPr="00D90FDB">
              <w:rPr>
                <w:rFonts w:ascii="Helvetica" w:hAnsi="Helvetica" w:cs="Helvetica"/>
                <w:sz w:val="21"/>
                <w:szCs w:val="21"/>
                <w:lang w:val="fr-CH"/>
              </w:rPr>
              <w:t xml:space="preserve">, la </w:t>
            </w:r>
            <w:r w:rsidRPr="00D90FDB">
              <w:rPr>
                <w:rFonts w:ascii="Helvetica" w:hAnsi="Helvetica" w:cs="Helvetica"/>
                <w:sz w:val="21"/>
                <w:szCs w:val="21"/>
                <w:lang w:val="fr-CH"/>
              </w:rPr>
              <w:t xml:space="preserve">réception et </w:t>
            </w:r>
            <w:r w:rsidR="004E3180" w:rsidRPr="00D90FDB">
              <w:rPr>
                <w:rFonts w:ascii="Helvetica" w:hAnsi="Helvetica" w:cs="Helvetica"/>
                <w:sz w:val="21"/>
                <w:szCs w:val="21"/>
                <w:lang w:val="fr-CH"/>
              </w:rPr>
              <w:t xml:space="preserve">les </w:t>
            </w:r>
            <w:r w:rsidRPr="00D90FDB">
              <w:rPr>
                <w:rFonts w:ascii="Helvetica" w:hAnsi="Helvetica" w:cs="Helvetica"/>
                <w:sz w:val="21"/>
                <w:szCs w:val="21"/>
                <w:lang w:val="fr-CH"/>
              </w:rPr>
              <w:t xml:space="preserve">contrôles selon </w:t>
            </w:r>
            <w:r w:rsidR="004E3180" w:rsidRPr="00D90FDB">
              <w:rPr>
                <w:rFonts w:ascii="Helvetica" w:hAnsi="Helvetica" w:cs="Helvetica"/>
                <w:sz w:val="21"/>
                <w:szCs w:val="21"/>
                <w:lang w:val="fr-CH"/>
              </w:rPr>
              <w:t xml:space="preserve">la </w:t>
            </w:r>
            <w:r w:rsidRPr="00D90FDB">
              <w:rPr>
                <w:rFonts w:ascii="Helvetica" w:hAnsi="Helvetica" w:cs="Helvetica"/>
                <w:sz w:val="21"/>
                <w:szCs w:val="21"/>
                <w:lang w:val="fr-CH"/>
              </w:rPr>
              <w:t>Ph</w:t>
            </w:r>
            <w:r w:rsidR="004E3180" w:rsidRPr="00D90FDB">
              <w:rPr>
                <w:rFonts w:ascii="Helvetica" w:hAnsi="Helvetica" w:cs="Helvetica"/>
                <w:sz w:val="21"/>
                <w:szCs w:val="21"/>
                <w:lang w:val="fr-CH"/>
              </w:rPr>
              <w:t>.</w:t>
            </w:r>
            <w:r w:rsidRPr="00D90FDB">
              <w:rPr>
                <w:rFonts w:ascii="Helvetica" w:hAnsi="Helvetica" w:cs="Helvetica"/>
                <w:sz w:val="21"/>
                <w:szCs w:val="21"/>
                <w:lang w:val="fr-CH"/>
              </w:rPr>
              <w:t xml:space="preserve"> Helv, chapitre 20</w:t>
            </w:r>
          </w:p>
        </w:tc>
        <w:tc>
          <w:tcPr>
            <w:tcW w:w="814" w:type="dxa"/>
            <w:tcBorders>
              <w:top w:val="single" w:sz="4" w:space="0" w:color="BFBFBF" w:themeColor="background1" w:themeShade="BF"/>
              <w:bottom w:val="single" w:sz="4" w:space="0" w:color="BFBFBF" w:themeColor="background1" w:themeShade="BF"/>
            </w:tcBorders>
          </w:tcPr>
          <w:p w14:paraId="6C7AB8D9" w14:textId="77777777" w:rsidR="005C0B50" w:rsidRPr="00D90FDB" w:rsidRDefault="005C0B50" w:rsidP="005C0B50">
            <w:pPr>
              <w:rPr>
                <w:b/>
                <w:sz w:val="21"/>
                <w:szCs w:val="21"/>
                <w:lang w:val="fr-CH"/>
              </w:rPr>
            </w:pPr>
            <w:r w:rsidRPr="00D90FDB">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1242F6" w14:textId="77777777" w:rsidR="005C0B50" w:rsidRPr="00D90FDB" w:rsidRDefault="005C0B50" w:rsidP="005C0B50">
            <w:pPr>
              <w:rPr>
                <w:b/>
                <w:sz w:val="21"/>
                <w:szCs w:val="21"/>
                <w:lang w:val="fr-CH"/>
              </w:rPr>
            </w:pPr>
            <w:r w:rsidRPr="00D90FDB">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9FA106" w14:textId="77777777" w:rsidR="005C0B50" w:rsidRPr="00D90FDB" w:rsidRDefault="005C0B50" w:rsidP="005C0B50">
            <w:pPr>
              <w:rPr>
                <w:b/>
                <w:sz w:val="21"/>
                <w:szCs w:val="21"/>
                <w:lang w:val="fr-CH"/>
              </w:rPr>
            </w:pPr>
            <w:r w:rsidRPr="00D90FDB">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F12BDB" w14:textId="77777777" w:rsidR="005C0B50" w:rsidRPr="00D90FDB" w:rsidRDefault="005C0B50" w:rsidP="005C0B50">
            <w:pPr>
              <w:rPr>
                <w:b/>
                <w:sz w:val="21"/>
                <w:szCs w:val="21"/>
                <w:lang w:val="fr-CH"/>
              </w:rPr>
            </w:pPr>
            <w:r w:rsidRPr="00D90FDB">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2C781A" w14:textId="77777777" w:rsidR="005C0B50" w:rsidRPr="00D90FDB" w:rsidRDefault="005C0B50" w:rsidP="005C0B50">
            <w:pPr>
              <w:rPr>
                <w:b/>
                <w:sz w:val="21"/>
                <w:szCs w:val="21"/>
                <w:lang w:val="fr-CH"/>
              </w:rPr>
            </w:pPr>
            <w:r w:rsidRPr="00D90FDB">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lang w:val="fr-CH"/>
              </w:rPr>
              <w:t xml:space="preserve"> </w:t>
            </w:r>
          </w:p>
        </w:tc>
      </w:tr>
      <w:tr w:rsidR="005C0B50" w:rsidRPr="00302911" w14:paraId="3B8CDC2C" w14:textId="77777777" w:rsidTr="005C0B5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6D7623" w14:textId="0BA56F29" w:rsidR="005C0B50" w:rsidRPr="00D90FDB" w:rsidRDefault="005C0B50" w:rsidP="005C0B50">
            <w:pPr>
              <w:rPr>
                <w:sz w:val="21"/>
                <w:szCs w:val="21"/>
                <w:lang w:val="fr-CH" w:eastAsia="de-DE"/>
              </w:rPr>
            </w:pPr>
            <w:r w:rsidRPr="00D90FDB">
              <w:rPr>
                <w:rFonts w:ascii="Helvetica" w:hAnsi="Helvetica" w:cs="Helvetica"/>
                <w:sz w:val="21"/>
                <w:szCs w:val="21"/>
                <w:lang w:val="fr-CH"/>
              </w:rPr>
              <w:t>Évaluation des risques selon l’annexe 3 OMéd établie et conservée *</w:t>
            </w:r>
            <w:r w:rsidRPr="00D90FDB">
              <w:rPr>
                <w:sz w:val="21"/>
                <w:szCs w:val="21"/>
                <w:vertAlign w:val="superscript"/>
                <w:lang w:val="fr-CH"/>
              </w:rPr>
              <w:t>17</w:t>
            </w:r>
            <w:r w:rsidRPr="00D90FDB">
              <w:rPr>
                <w:sz w:val="21"/>
                <w:szCs w:val="21"/>
                <w:lang w:val="fr-CH"/>
              </w:rPr>
              <w:t>*</w:t>
            </w:r>
          </w:p>
        </w:tc>
        <w:tc>
          <w:tcPr>
            <w:tcW w:w="814" w:type="dxa"/>
            <w:tcBorders>
              <w:top w:val="single" w:sz="4" w:space="0" w:color="BFBFBF" w:themeColor="background1" w:themeShade="BF"/>
              <w:bottom w:val="single" w:sz="4" w:space="0" w:color="BFBFBF" w:themeColor="background1" w:themeShade="BF"/>
            </w:tcBorders>
          </w:tcPr>
          <w:p w14:paraId="4459E52C" w14:textId="77777777" w:rsidR="005C0B50" w:rsidRPr="00D90FDB" w:rsidRDefault="005C0B50" w:rsidP="005C0B50">
            <w:pPr>
              <w:rPr>
                <w:b/>
                <w:sz w:val="21"/>
                <w:szCs w:val="21"/>
              </w:rPr>
            </w:pPr>
            <w:r w:rsidRPr="00D90FDB">
              <w:rPr>
                <w:b/>
                <w:sz w:val="21"/>
                <w:szCs w:val="21"/>
              </w:rPr>
              <w:fldChar w:fldCharType="begin">
                <w:ffData>
                  <w:name w:val=""/>
                  <w:enabled/>
                  <w:calcOnExit w:val="0"/>
                  <w:checkBox>
                    <w:sizeAuto/>
                    <w:default w:val="0"/>
                    <w:checked w:val="0"/>
                  </w:checkBox>
                </w:ffData>
              </w:fldChar>
            </w:r>
            <w:r w:rsidRPr="00D90FDB">
              <w:rPr>
                <w:b/>
                <w:sz w:val="21"/>
                <w:szCs w:val="21"/>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B99543" w14:textId="77777777" w:rsidR="005C0B50" w:rsidRPr="00D90FDB" w:rsidRDefault="005C0B50" w:rsidP="005C0B50">
            <w:pPr>
              <w:rPr>
                <w:b/>
                <w:sz w:val="21"/>
                <w:szCs w:val="21"/>
              </w:rPr>
            </w:pPr>
            <w:r w:rsidRPr="00D90FDB">
              <w:rPr>
                <w:b/>
                <w:sz w:val="21"/>
                <w:szCs w:val="21"/>
              </w:rPr>
              <w:fldChar w:fldCharType="begin">
                <w:ffData>
                  <w:name w:val=""/>
                  <w:enabled/>
                  <w:calcOnExit w:val="0"/>
                  <w:checkBox>
                    <w:sizeAuto/>
                    <w:default w:val="0"/>
                    <w:checked w:val="0"/>
                  </w:checkBox>
                </w:ffData>
              </w:fldChar>
            </w:r>
            <w:r w:rsidRPr="00D90FDB">
              <w:rPr>
                <w:b/>
                <w:sz w:val="21"/>
                <w:szCs w:val="21"/>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A001BC" w14:textId="77777777" w:rsidR="005C0B50" w:rsidRPr="00D90FDB" w:rsidRDefault="005C0B50" w:rsidP="005C0B50">
            <w:pPr>
              <w:rPr>
                <w:b/>
                <w:sz w:val="21"/>
                <w:szCs w:val="21"/>
              </w:rPr>
            </w:pPr>
            <w:r w:rsidRPr="00D90FDB">
              <w:rPr>
                <w:b/>
                <w:sz w:val="21"/>
                <w:szCs w:val="21"/>
              </w:rPr>
              <w:fldChar w:fldCharType="begin">
                <w:ffData>
                  <w:name w:val=""/>
                  <w:enabled/>
                  <w:calcOnExit w:val="0"/>
                  <w:checkBox>
                    <w:sizeAuto/>
                    <w:default w:val="0"/>
                    <w:checked w:val="0"/>
                  </w:checkBox>
                </w:ffData>
              </w:fldChar>
            </w:r>
            <w:r w:rsidRPr="00D90FDB">
              <w:rPr>
                <w:b/>
                <w:sz w:val="21"/>
                <w:szCs w:val="21"/>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6F4D55" w14:textId="77777777" w:rsidR="005C0B50" w:rsidRPr="00D90FDB" w:rsidRDefault="005C0B50" w:rsidP="005C0B50">
            <w:pPr>
              <w:rPr>
                <w:b/>
                <w:sz w:val="21"/>
                <w:szCs w:val="21"/>
              </w:rPr>
            </w:pPr>
            <w:r w:rsidRPr="00D90FDB">
              <w:rPr>
                <w:b/>
                <w:sz w:val="21"/>
                <w:szCs w:val="21"/>
              </w:rPr>
              <w:fldChar w:fldCharType="begin">
                <w:ffData>
                  <w:name w:val=""/>
                  <w:enabled/>
                  <w:calcOnExit w:val="0"/>
                  <w:checkBox>
                    <w:sizeAuto/>
                    <w:default w:val="0"/>
                    <w:checked w:val="0"/>
                  </w:checkBox>
                </w:ffData>
              </w:fldChar>
            </w:r>
            <w:r w:rsidRPr="00D90FDB">
              <w:rPr>
                <w:b/>
                <w:sz w:val="21"/>
                <w:szCs w:val="21"/>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F68D06" w14:textId="77777777" w:rsidR="005C0B50" w:rsidRPr="00D90FDB" w:rsidRDefault="005C0B50" w:rsidP="005C0B50">
            <w:pPr>
              <w:rPr>
                <w:b/>
                <w:sz w:val="21"/>
                <w:szCs w:val="21"/>
              </w:rPr>
            </w:pPr>
            <w:r w:rsidRPr="00D90FDB">
              <w:rPr>
                <w:b/>
                <w:sz w:val="21"/>
                <w:szCs w:val="21"/>
              </w:rPr>
              <w:fldChar w:fldCharType="begin">
                <w:ffData>
                  <w:name w:val=""/>
                  <w:enabled/>
                  <w:calcOnExit w:val="0"/>
                  <w:checkBox>
                    <w:sizeAuto/>
                    <w:default w:val="0"/>
                    <w:checked w:val="0"/>
                  </w:checkBox>
                </w:ffData>
              </w:fldChar>
            </w:r>
            <w:r w:rsidRPr="00D90FDB">
              <w:rPr>
                <w:b/>
                <w:sz w:val="21"/>
                <w:szCs w:val="21"/>
              </w:rPr>
              <w:instrText xml:space="preserve"> FORMCHECKBOX </w:instrText>
            </w:r>
            <w:r w:rsidR="005A2154">
              <w:rPr>
                <w:b/>
                <w:sz w:val="21"/>
                <w:szCs w:val="21"/>
              </w:rPr>
            </w:r>
            <w:r w:rsidR="005A2154">
              <w:rPr>
                <w:b/>
                <w:sz w:val="21"/>
                <w:szCs w:val="21"/>
              </w:rPr>
              <w:fldChar w:fldCharType="separate"/>
            </w:r>
            <w:r w:rsidRPr="00D90FDB">
              <w:rPr>
                <w:b/>
                <w:sz w:val="21"/>
                <w:szCs w:val="21"/>
              </w:rPr>
              <w:fldChar w:fldCharType="end"/>
            </w:r>
            <w:r w:rsidRPr="00D90FDB">
              <w:rPr>
                <w:b/>
                <w:sz w:val="21"/>
                <w:szCs w:val="21"/>
              </w:rPr>
              <w:t xml:space="preserve"> </w:t>
            </w:r>
          </w:p>
        </w:tc>
      </w:tr>
    </w:tbl>
    <w:p w14:paraId="6C4786A5" w14:textId="77777777" w:rsidR="008259E4" w:rsidRDefault="008259E4">
      <w:pPr>
        <w:overflowPunct/>
        <w:autoSpaceDE/>
        <w:autoSpaceDN/>
        <w:adjustRightInd/>
        <w:textAlignment w:val="auto"/>
        <w:rPr>
          <w:rStyle w:val="berschrift3Zchn"/>
          <w:lang w:val="fr-CH"/>
        </w:rPr>
      </w:pPr>
      <w:r>
        <w:rPr>
          <w:rStyle w:val="berschrift3Zchn"/>
          <w:lang w:val="fr-CH"/>
        </w:rPr>
        <w:br w:type="page"/>
      </w:r>
    </w:p>
    <w:p w14:paraId="68960185" w14:textId="05473B76" w:rsidR="00D375A7" w:rsidRPr="006E1166" w:rsidRDefault="00D375A7" w:rsidP="00D7665F">
      <w:pPr>
        <w:pStyle w:val="Listenabsatz"/>
        <w:numPr>
          <w:ilvl w:val="2"/>
          <w:numId w:val="45"/>
        </w:numPr>
        <w:spacing w:before="120" w:after="120"/>
        <w:ind w:left="709"/>
        <w:rPr>
          <w:rStyle w:val="berschrift3Zchn"/>
          <w:lang w:val="fr-CH"/>
        </w:rPr>
      </w:pPr>
      <w:r w:rsidRPr="00D90FDB">
        <w:rPr>
          <w:rStyle w:val="berschrift3Zchn"/>
          <w:sz w:val="21"/>
          <w:szCs w:val="21"/>
          <w:lang w:val="fr-CH"/>
        </w:rPr>
        <w:t>Fabrication selon formule (magistrale, officinale et propre)</w:t>
      </w:r>
    </w:p>
    <w:tbl>
      <w:tblPr>
        <w:tblW w:w="9498" w:type="dxa"/>
        <w:tblLayout w:type="fixed"/>
        <w:tblLook w:val="04A0" w:firstRow="1" w:lastRow="0" w:firstColumn="1" w:lastColumn="0" w:noHBand="0" w:noVBand="1"/>
      </w:tblPr>
      <w:tblGrid>
        <w:gridCol w:w="5353"/>
        <w:gridCol w:w="806"/>
        <w:gridCol w:w="807"/>
        <w:gridCol w:w="805"/>
        <w:gridCol w:w="806"/>
        <w:gridCol w:w="921"/>
      </w:tblGrid>
      <w:tr w:rsidR="004E3180" w:rsidRPr="00D925C6" w14:paraId="1FA78512" w14:textId="77777777" w:rsidTr="001D78E4">
        <w:tc>
          <w:tcPr>
            <w:tcW w:w="5353" w:type="dxa"/>
            <w:tcBorders>
              <w:bottom w:val="single" w:sz="4" w:space="0" w:color="BFBFBF" w:themeColor="background1" w:themeShade="BF"/>
            </w:tcBorders>
          </w:tcPr>
          <w:p w14:paraId="3DF6DDD5" w14:textId="77777777" w:rsidR="004E3180" w:rsidRPr="001D78E4" w:rsidRDefault="004E3180" w:rsidP="001D78E4">
            <w:pPr>
              <w:rPr>
                <w:lang w:val="fr-CH"/>
              </w:rPr>
            </w:pPr>
          </w:p>
        </w:tc>
        <w:tc>
          <w:tcPr>
            <w:tcW w:w="806" w:type="dxa"/>
            <w:tcBorders>
              <w:bottom w:val="single" w:sz="4" w:space="0" w:color="BFBFBF" w:themeColor="background1" w:themeShade="BF"/>
            </w:tcBorders>
          </w:tcPr>
          <w:p w14:paraId="42A902D4" w14:textId="1AD5ED23" w:rsidR="004E3180" w:rsidRPr="00F16238" w:rsidRDefault="004E3180" w:rsidP="001D78E4">
            <w:pPr>
              <w:rPr>
                <w:b/>
                <w:sz w:val="21"/>
                <w:szCs w:val="21"/>
              </w:rPr>
            </w:pPr>
            <w:r w:rsidRPr="00F16238">
              <w:rPr>
                <w:b/>
                <w:sz w:val="21"/>
                <w:szCs w:val="21"/>
              </w:rPr>
              <w:t>oui</w:t>
            </w:r>
          </w:p>
        </w:tc>
        <w:tc>
          <w:tcPr>
            <w:tcW w:w="807" w:type="dxa"/>
            <w:tcBorders>
              <w:bottom w:val="single" w:sz="4" w:space="0" w:color="BFBFBF" w:themeColor="background1" w:themeShade="BF"/>
              <w:right w:val="single" w:sz="4" w:space="0" w:color="auto"/>
            </w:tcBorders>
          </w:tcPr>
          <w:p w14:paraId="68DE5FAC" w14:textId="6969D722" w:rsidR="004E3180" w:rsidRPr="00F16238" w:rsidRDefault="004E3180" w:rsidP="001D78E4">
            <w:pPr>
              <w:rPr>
                <w:b/>
                <w:sz w:val="21"/>
                <w:szCs w:val="21"/>
              </w:rPr>
            </w:pPr>
            <w:r w:rsidRPr="00F16238">
              <w:rPr>
                <w:b/>
                <w:sz w:val="21"/>
                <w:szCs w:val="21"/>
              </w:rPr>
              <w:t>non</w:t>
            </w:r>
          </w:p>
        </w:tc>
        <w:tc>
          <w:tcPr>
            <w:tcW w:w="805" w:type="dxa"/>
            <w:tcBorders>
              <w:left w:val="single" w:sz="4" w:space="0" w:color="auto"/>
              <w:bottom w:val="single" w:sz="4" w:space="0" w:color="BFBFBF" w:themeColor="background1" w:themeShade="BF"/>
            </w:tcBorders>
            <w:shd w:val="clear" w:color="auto" w:fill="D9D9D9" w:themeFill="background1" w:themeFillShade="D9"/>
          </w:tcPr>
          <w:p w14:paraId="36092F76" w14:textId="3B24ED81" w:rsidR="004E3180" w:rsidRPr="00F16238" w:rsidRDefault="004E3180" w:rsidP="001D78E4">
            <w:pPr>
              <w:rPr>
                <w:b/>
                <w:sz w:val="21"/>
                <w:szCs w:val="21"/>
              </w:rPr>
            </w:pPr>
            <w:r w:rsidRPr="00F16238">
              <w:rPr>
                <w:b/>
                <w:sz w:val="21"/>
                <w:szCs w:val="21"/>
              </w:rPr>
              <w:t>oui</w:t>
            </w:r>
          </w:p>
        </w:tc>
        <w:tc>
          <w:tcPr>
            <w:tcW w:w="806" w:type="dxa"/>
            <w:tcBorders>
              <w:bottom w:val="single" w:sz="4" w:space="0" w:color="BFBFBF" w:themeColor="background1" w:themeShade="BF"/>
            </w:tcBorders>
            <w:shd w:val="clear" w:color="auto" w:fill="D9D9D9" w:themeFill="background1" w:themeFillShade="D9"/>
          </w:tcPr>
          <w:p w14:paraId="196EA3E0" w14:textId="06D9C0E7" w:rsidR="004E3180" w:rsidRPr="00F16238" w:rsidRDefault="004E3180" w:rsidP="001D78E4">
            <w:pPr>
              <w:rPr>
                <w:b/>
                <w:sz w:val="21"/>
                <w:szCs w:val="21"/>
              </w:rPr>
            </w:pPr>
            <w:r w:rsidRPr="00F16238">
              <w:rPr>
                <w:b/>
                <w:sz w:val="21"/>
                <w:szCs w:val="21"/>
              </w:rPr>
              <w:t>part.</w:t>
            </w:r>
          </w:p>
        </w:tc>
        <w:tc>
          <w:tcPr>
            <w:tcW w:w="921" w:type="dxa"/>
            <w:tcBorders>
              <w:bottom w:val="single" w:sz="4" w:space="0" w:color="BFBFBF" w:themeColor="background1" w:themeShade="BF"/>
            </w:tcBorders>
            <w:shd w:val="clear" w:color="auto" w:fill="D9D9D9" w:themeFill="background1" w:themeFillShade="D9"/>
          </w:tcPr>
          <w:p w14:paraId="44919254" w14:textId="544B6C2F" w:rsidR="004E3180" w:rsidRPr="00F16238" w:rsidRDefault="004E3180" w:rsidP="001D78E4">
            <w:pPr>
              <w:rPr>
                <w:b/>
                <w:sz w:val="21"/>
                <w:szCs w:val="21"/>
              </w:rPr>
            </w:pPr>
            <w:r w:rsidRPr="00F16238">
              <w:rPr>
                <w:b/>
                <w:sz w:val="21"/>
                <w:szCs w:val="21"/>
              </w:rPr>
              <w:t>non</w:t>
            </w:r>
          </w:p>
        </w:tc>
      </w:tr>
      <w:tr w:rsidR="004E3180" w:rsidRPr="00302911" w14:paraId="52FD3414"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A8D43C" w14:textId="257844EB" w:rsidR="004E3180" w:rsidRPr="00F16238" w:rsidRDefault="004E3180" w:rsidP="001D78E4">
            <w:pPr>
              <w:rPr>
                <w:sz w:val="21"/>
                <w:szCs w:val="21"/>
                <w:lang w:val="fr-CH"/>
              </w:rPr>
            </w:pPr>
            <w:r w:rsidRPr="00F16238">
              <w:rPr>
                <w:sz w:val="21"/>
                <w:szCs w:val="21"/>
                <w:lang w:val="fr-CH"/>
              </w:rPr>
              <w:t>Produits annoncés via le site du SPHC (seulement pour formule propre) *</w:t>
            </w:r>
            <w:r w:rsidRPr="00F16238">
              <w:rPr>
                <w:sz w:val="21"/>
                <w:szCs w:val="21"/>
                <w:vertAlign w:val="superscript"/>
                <w:lang w:val="fr-CH"/>
              </w:rPr>
              <w:t>17</w:t>
            </w:r>
            <w:r w:rsidRPr="00F16238">
              <w:rPr>
                <w:sz w:val="21"/>
                <w:szCs w:val="21"/>
                <w:lang w:val="fr-CH"/>
              </w:rPr>
              <w:t>*</w:t>
            </w:r>
          </w:p>
        </w:tc>
        <w:tc>
          <w:tcPr>
            <w:tcW w:w="806" w:type="dxa"/>
            <w:tcBorders>
              <w:top w:val="single" w:sz="4" w:space="0" w:color="BFBFBF" w:themeColor="background1" w:themeShade="BF"/>
              <w:bottom w:val="single" w:sz="4" w:space="0" w:color="BFBFBF" w:themeColor="background1" w:themeShade="BF"/>
            </w:tcBorders>
          </w:tcPr>
          <w:p w14:paraId="7FE2F3AF"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0AB8460"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021DD6"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3F4EBE"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BCAB1D"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3FE35D5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3B41D" w14:textId="268CC508" w:rsidR="004E3180" w:rsidRPr="00F16238" w:rsidRDefault="004E3180" w:rsidP="001D78E4">
            <w:pPr>
              <w:rPr>
                <w:sz w:val="21"/>
                <w:szCs w:val="21"/>
                <w:lang w:val="fr-CH"/>
              </w:rPr>
            </w:pPr>
            <w:r w:rsidRPr="00F16238">
              <w:rPr>
                <w:sz w:val="21"/>
                <w:szCs w:val="21"/>
                <w:lang w:val="fr-CH"/>
              </w:rPr>
              <w:t>BPF pour les petites quantités respectées </w:t>
            </w:r>
          </w:p>
        </w:tc>
        <w:tc>
          <w:tcPr>
            <w:tcW w:w="806" w:type="dxa"/>
            <w:tcBorders>
              <w:top w:val="single" w:sz="4" w:space="0" w:color="BFBFBF" w:themeColor="background1" w:themeShade="BF"/>
              <w:bottom w:val="single" w:sz="4" w:space="0" w:color="BFBFBF" w:themeColor="background1" w:themeShade="BF"/>
            </w:tcBorders>
          </w:tcPr>
          <w:p w14:paraId="2CE19600"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5445331"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386CCD"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B29A76"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DC7E3A"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1D812285"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0F6DA" w14:textId="2B0DB8CA" w:rsidR="004E3180" w:rsidRPr="00F16238" w:rsidRDefault="004E3180" w:rsidP="001D78E4">
            <w:pPr>
              <w:rPr>
                <w:sz w:val="21"/>
                <w:szCs w:val="21"/>
                <w:lang w:val="fr-CH"/>
              </w:rPr>
            </w:pPr>
            <w:r w:rsidRPr="00F16238">
              <w:rPr>
                <w:sz w:val="21"/>
                <w:szCs w:val="21"/>
                <w:lang w:val="fr-CH"/>
              </w:rPr>
              <w:t>Principes actifs selon l’art. 37 al. 1 OMéd uniquement</w:t>
            </w:r>
          </w:p>
        </w:tc>
        <w:tc>
          <w:tcPr>
            <w:tcW w:w="806" w:type="dxa"/>
            <w:tcBorders>
              <w:top w:val="single" w:sz="4" w:space="0" w:color="BFBFBF" w:themeColor="background1" w:themeShade="BF"/>
              <w:bottom w:val="single" w:sz="4" w:space="0" w:color="BFBFBF" w:themeColor="background1" w:themeShade="BF"/>
            </w:tcBorders>
          </w:tcPr>
          <w:p w14:paraId="3E8AC2AA"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C5AD9CF"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62C32C"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E65B42"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47B896" w14:textId="77777777" w:rsidR="004E3180" w:rsidRPr="00F16238" w:rsidRDefault="004E3180" w:rsidP="001D78E4">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35C5B61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5DECF0" w14:textId="16827171" w:rsidR="004E3180" w:rsidRPr="00F16238" w:rsidRDefault="004E3180" w:rsidP="004E3180">
            <w:pPr>
              <w:rPr>
                <w:sz w:val="21"/>
                <w:szCs w:val="21"/>
                <w:lang w:val="fr-CH"/>
              </w:rPr>
            </w:pPr>
            <w:r w:rsidRPr="00F16238">
              <w:rPr>
                <w:sz w:val="21"/>
                <w:szCs w:val="21"/>
                <w:lang w:val="fr-CH"/>
              </w:rPr>
              <w:t>Si oui, annonce au SPHC (principe actif et indication)</w:t>
            </w:r>
          </w:p>
        </w:tc>
        <w:tc>
          <w:tcPr>
            <w:tcW w:w="806" w:type="dxa"/>
            <w:tcBorders>
              <w:top w:val="single" w:sz="4" w:space="0" w:color="BFBFBF" w:themeColor="background1" w:themeShade="BF"/>
              <w:bottom w:val="single" w:sz="4" w:space="0" w:color="BFBFBF" w:themeColor="background1" w:themeShade="BF"/>
            </w:tcBorders>
          </w:tcPr>
          <w:p w14:paraId="2A5776D9"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8773D7E"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7F02BD"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98B8CB"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F61D10"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2E067EB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E6A069" w14:textId="48E69554" w:rsidR="004E3180" w:rsidRPr="00F16238" w:rsidRDefault="004E3180" w:rsidP="004E3180">
            <w:pPr>
              <w:rPr>
                <w:sz w:val="21"/>
                <w:szCs w:val="21"/>
              </w:rPr>
            </w:pPr>
            <w:r w:rsidRPr="00F16238">
              <w:rPr>
                <w:sz w:val="21"/>
                <w:szCs w:val="21"/>
                <w:lang w:val="fr-CH"/>
              </w:rPr>
              <w:t>Fabrication par pharmacien·ne</w:t>
            </w:r>
          </w:p>
        </w:tc>
        <w:tc>
          <w:tcPr>
            <w:tcW w:w="806" w:type="dxa"/>
            <w:tcBorders>
              <w:top w:val="single" w:sz="4" w:space="0" w:color="BFBFBF" w:themeColor="background1" w:themeShade="BF"/>
              <w:bottom w:val="single" w:sz="4" w:space="0" w:color="BFBFBF" w:themeColor="background1" w:themeShade="BF"/>
            </w:tcBorders>
          </w:tcPr>
          <w:p w14:paraId="36A4CE1D"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B83ECA6"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1A8C66"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88F4B3"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207A74"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064C7BB0"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37423D" w14:textId="031677B6" w:rsidR="004E3180" w:rsidRPr="00F46BE9" w:rsidRDefault="004E3180" w:rsidP="00C77E07">
            <w:pPr>
              <w:rPr>
                <w:lang w:val="fr-CH"/>
              </w:rPr>
            </w:pPr>
            <w:r w:rsidRPr="00F16238">
              <w:rPr>
                <w:sz w:val="21"/>
                <w:szCs w:val="21"/>
                <w:lang w:val="fr-CH"/>
              </w:rPr>
              <w:t>Fabrication déléguée à des assistant·e·s</w:t>
            </w:r>
            <w:r w:rsidR="00F46BE9" w:rsidRPr="00F16238">
              <w:rPr>
                <w:sz w:val="21"/>
                <w:szCs w:val="21"/>
                <w:lang w:val="fr-CH"/>
              </w:rPr>
              <w:t xml:space="preserve"> </w:t>
            </w:r>
            <w:r w:rsidR="00C77E07" w:rsidRPr="00F16238">
              <w:rPr>
                <w:sz w:val="21"/>
                <w:szCs w:val="21"/>
                <w:lang w:val="fr-CH"/>
              </w:rPr>
              <w:t xml:space="preserve">en pharmacie / en droguerie </w:t>
            </w:r>
            <w:r w:rsidRPr="00F16238">
              <w:rPr>
                <w:sz w:val="21"/>
                <w:szCs w:val="21"/>
                <w:lang w:val="fr-CH"/>
              </w:rPr>
              <w:t>formé·e·s en la matière</w:t>
            </w:r>
            <w:r w:rsidRPr="004E3180">
              <w:rPr>
                <w:lang w:val="fr-CH"/>
              </w:rPr>
              <w:t xml:space="preserve"> </w:t>
            </w:r>
            <w:r w:rsidR="00C77E07" w:rsidRPr="00F46BE9">
              <w:rPr>
                <w:i/>
                <w:color w:val="FF0000"/>
                <w:sz w:val="18"/>
                <w:szCs w:val="18"/>
                <w:lang w:val="fr-CH"/>
              </w:rPr>
              <w:t>(art. 37, art. 61 OSP)</w:t>
            </w:r>
          </w:p>
        </w:tc>
        <w:tc>
          <w:tcPr>
            <w:tcW w:w="806" w:type="dxa"/>
            <w:tcBorders>
              <w:top w:val="single" w:sz="4" w:space="0" w:color="BFBFBF" w:themeColor="background1" w:themeShade="BF"/>
              <w:bottom w:val="single" w:sz="4" w:space="0" w:color="BFBFBF" w:themeColor="background1" w:themeShade="BF"/>
            </w:tcBorders>
          </w:tcPr>
          <w:p w14:paraId="44F4F441"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44B3024"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829657"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CE6976"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B0B640"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2F2DA6" w14:paraId="7180BF3F" w14:textId="77777777" w:rsidTr="001D78E4">
        <w:trPr>
          <w:trHeight w:val="290"/>
        </w:trPr>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1B886" w14:textId="0E9BDAFF" w:rsidR="004E3180" w:rsidRPr="00F16238" w:rsidRDefault="00F46BE9" w:rsidP="00F46BE9">
            <w:pPr>
              <w:rPr>
                <w:sz w:val="21"/>
                <w:szCs w:val="21"/>
                <w:lang w:val="fr-CH"/>
              </w:rPr>
            </w:pPr>
            <w:r w:rsidRPr="00F16238">
              <w:rPr>
                <w:sz w:val="21"/>
                <w:szCs w:val="21"/>
                <w:lang w:val="fr-CH"/>
              </w:rPr>
              <w:t>Si oui, surveillance assurée par</w:t>
            </w:r>
            <w:r w:rsidR="00355D37" w:rsidRPr="00F16238">
              <w:rPr>
                <w:sz w:val="21"/>
                <w:szCs w:val="21"/>
                <w:lang w:val="fr-CH"/>
              </w:rPr>
              <w:t xml:space="preserve"> : </w:t>
            </w:r>
            <w:r w:rsidR="004E3180" w:rsidRPr="00F16238">
              <w:rPr>
                <w:sz w:val="21"/>
                <w:szCs w:val="21"/>
              </w:rPr>
              <w:fldChar w:fldCharType="begin">
                <w:ffData>
                  <w:name w:val="Text203"/>
                  <w:enabled/>
                  <w:calcOnExit w:val="0"/>
                  <w:textInput/>
                </w:ffData>
              </w:fldChar>
            </w:r>
            <w:r w:rsidR="004E3180" w:rsidRPr="00F16238">
              <w:rPr>
                <w:sz w:val="21"/>
                <w:szCs w:val="21"/>
                <w:lang w:val="fr-CH"/>
              </w:rPr>
              <w:instrText xml:space="preserve"> FORMTEXT </w:instrText>
            </w:r>
            <w:r w:rsidR="004E3180" w:rsidRPr="00F16238">
              <w:rPr>
                <w:sz w:val="21"/>
                <w:szCs w:val="21"/>
              </w:rPr>
            </w:r>
            <w:r w:rsidR="004E3180" w:rsidRPr="00F16238">
              <w:rPr>
                <w:sz w:val="21"/>
                <w:szCs w:val="21"/>
              </w:rPr>
              <w:fldChar w:fldCharType="separate"/>
            </w:r>
            <w:r w:rsidR="004E3180" w:rsidRPr="00F16238">
              <w:rPr>
                <w:noProof/>
                <w:sz w:val="21"/>
                <w:szCs w:val="21"/>
              </w:rPr>
              <w:t> </w:t>
            </w:r>
            <w:r w:rsidR="004E3180" w:rsidRPr="00F16238">
              <w:rPr>
                <w:noProof/>
                <w:sz w:val="21"/>
                <w:szCs w:val="21"/>
              </w:rPr>
              <w:t> </w:t>
            </w:r>
            <w:r w:rsidR="004E3180" w:rsidRPr="00F16238">
              <w:rPr>
                <w:noProof/>
                <w:sz w:val="21"/>
                <w:szCs w:val="21"/>
              </w:rPr>
              <w:t> </w:t>
            </w:r>
            <w:r w:rsidR="004E3180" w:rsidRPr="00F16238">
              <w:rPr>
                <w:noProof/>
                <w:sz w:val="21"/>
                <w:szCs w:val="21"/>
              </w:rPr>
              <w:t> </w:t>
            </w:r>
            <w:r w:rsidR="004E3180" w:rsidRPr="00F16238">
              <w:rPr>
                <w:noProof/>
                <w:sz w:val="21"/>
                <w:szCs w:val="21"/>
              </w:rPr>
              <w:t> </w:t>
            </w:r>
            <w:r w:rsidR="004E3180" w:rsidRPr="00F16238">
              <w:rPr>
                <w:sz w:val="21"/>
                <w:szCs w:val="21"/>
              </w:rPr>
              <w:fldChar w:fldCharType="end"/>
            </w:r>
          </w:p>
        </w:tc>
      </w:tr>
      <w:tr w:rsidR="004E3180" w:rsidRPr="00302911" w14:paraId="57A66641"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35DA88" w14:textId="61B8DD05" w:rsidR="004E3180" w:rsidRPr="00F16238" w:rsidRDefault="00F46BE9" w:rsidP="004E3180">
            <w:pPr>
              <w:rPr>
                <w:sz w:val="21"/>
                <w:szCs w:val="21"/>
              </w:rPr>
            </w:pPr>
            <w:r w:rsidRPr="00F16238">
              <w:rPr>
                <w:sz w:val="21"/>
                <w:szCs w:val="21"/>
                <w:lang w:val="fr-CH"/>
              </w:rPr>
              <w:t>Libération des matières premières</w:t>
            </w:r>
          </w:p>
        </w:tc>
        <w:tc>
          <w:tcPr>
            <w:tcW w:w="806" w:type="dxa"/>
            <w:tcBorders>
              <w:top w:val="single" w:sz="4" w:space="0" w:color="BFBFBF" w:themeColor="background1" w:themeShade="BF"/>
              <w:bottom w:val="single" w:sz="4" w:space="0" w:color="BFBFBF" w:themeColor="background1" w:themeShade="BF"/>
            </w:tcBorders>
          </w:tcPr>
          <w:p w14:paraId="740D7CFA"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480807A"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CD9354"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99AA2C"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223DB6"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D90FDB" w14:paraId="3788E170"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AD9E1C" w14:textId="646C7F44" w:rsidR="004E3180" w:rsidRPr="00F16238" w:rsidRDefault="00F46BE9" w:rsidP="004E3180">
            <w:pPr>
              <w:rPr>
                <w:sz w:val="21"/>
                <w:szCs w:val="21"/>
                <w:lang w:val="fr-CH"/>
              </w:rPr>
            </w:pPr>
            <w:r w:rsidRPr="00F16238">
              <w:rPr>
                <w:sz w:val="21"/>
                <w:szCs w:val="21"/>
                <w:lang w:val="fr-CH"/>
              </w:rPr>
              <w:t>Procédure de p</w:t>
            </w:r>
            <w:r w:rsidR="00D90FDB">
              <w:rPr>
                <w:sz w:val="21"/>
                <w:szCs w:val="21"/>
                <w:lang w:val="fr-CH"/>
              </w:rPr>
              <w:t xml:space="preserve">roduction validée (sans f. </w:t>
            </w:r>
            <w:r w:rsidRPr="00F16238">
              <w:rPr>
                <w:sz w:val="21"/>
                <w:szCs w:val="21"/>
                <w:lang w:val="fr-CH"/>
              </w:rPr>
              <w:t>magistrale)</w:t>
            </w:r>
          </w:p>
        </w:tc>
        <w:tc>
          <w:tcPr>
            <w:tcW w:w="806" w:type="dxa"/>
            <w:tcBorders>
              <w:top w:val="single" w:sz="4" w:space="0" w:color="BFBFBF" w:themeColor="background1" w:themeShade="BF"/>
              <w:bottom w:val="single" w:sz="4" w:space="0" w:color="BFBFBF" w:themeColor="background1" w:themeShade="BF"/>
            </w:tcBorders>
          </w:tcPr>
          <w:p w14:paraId="1097717D" w14:textId="77777777" w:rsidR="004E3180" w:rsidRPr="00D90FDB" w:rsidRDefault="004E3180" w:rsidP="004E3180">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D90FDB">
              <w:rPr>
                <w:b/>
                <w:sz w:val="21"/>
                <w:szCs w:val="21"/>
                <w:lang w:val="fr-CH"/>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1CE98FAB" w14:textId="77777777" w:rsidR="004E3180" w:rsidRPr="00D90FDB" w:rsidRDefault="004E3180" w:rsidP="004E3180">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D90FDB">
              <w:rPr>
                <w:b/>
                <w:sz w:val="21"/>
                <w:szCs w:val="21"/>
                <w:lang w:val="fr-CH"/>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3962FF" w14:textId="77777777" w:rsidR="004E3180" w:rsidRPr="00D90FDB" w:rsidRDefault="004E3180" w:rsidP="004E3180">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D90FDB">
              <w:rPr>
                <w:b/>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979C3C" w14:textId="77777777" w:rsidR="004E3180" w:rsidRPr="00D90FDB" w:rsidRDefault="004E3180" w:rsidP="004E3180">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D90FDB">
              <w:rPr>
                <w:b/>
                <w:sz w:val="21"/>
                <w:szCs w:val="21"/>
                <w:lang w:val="fr-CH"/>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51B490" w14:textId="77777777" w:rsidR="004E3180" w:rsidRPr="00D90FDB" w:rsidRDefault="004E3180" w:rsidP="004E3180">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D90FDB">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D90FDB">
              <w:rPr>
                <w:b/>
                <w:sz w:val="21"/>
                <w:szCs w:val="21"/>
                <w:lang w:val="fr-CH"/>
              </w:rPr>
              <w:t xml:space="preserve"> </w:t>
            </w:r>
          </w:p>
        </w:tc>
      </w:tr>
      <w:tr w:rsidR="004E3180" w:rsidRPr="00302911" w14:paraId="3F160013"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3D5989" w14:textId="0A27F3A9" w:rsidR="004E3180" w:rsidRPr="00F16238" w:rsidRDefault="00F46BE9" w:rsidP="004E3180">
            <w:pPr>
              <w:rPr>
                <w:sz w:val="21"/>
                <w:szCs w:val="21"/>
                <w:lang w:val="fr-CH"/>
              </w:rPr>
            </w:pPr>
            <w:r w:rsidRPr="00F16238">
              <w:rPr>
                <w:sz w:val="21"/>
                <w:szCs w:val="21"/>
                <w:lang w:val="fr-CH"/>
              </w:rPr>
              <w:t>Mesures de prévention de la contamination croisée, y compris nettoyage des appareils</w:t>
            </w:r>
          </w:p>
        </w:tc>
        <w:tc>
          <w:tcPr>
            <w:tcW w:w="806" w:type="dxa"/>
            <w:tcBorders>
              <w:top w:val="single" w:sz="4" w:space="0" w:color="BFBFBF" w:themeColor="background1" w:themeShade="BF"/>
              <w:bottom w:val="single" w:sz="4" w:space="0" w:color="BFBFBF" w:themeColor="background1" w:themeShade="BF"/>
            </w:tcBorders>
          </w:tcPr>
          <w:p w14:paraId="61A09A0F"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943219D"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D8104"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FB4F65"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21A078"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4E3180" w:rsidRPr="00302911" w14:paraId="6EAC7B97"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0DA2A2" w14:textId="043F0953" w:rsidR="004E3180" w:rsidRPr="00F16238" w:rsidRDefault="00F46BE9" w:rsidP="004E3180">
            <w:pPr>
              <w:rPr>
                <w:sz w:val="21"/>
                <w:szCs w:val="21"/>
                <w:lang w:val="fr-CH"/>
              </w:rPr>
            </w:pPr>
            <w:r w:rsidRPr="00F16238">
              <w:rPr>
                <w:sz w:val="21"/>
                <w:szCs w:val="21"/>
                <w:lang w:val="fr-CH"/>
              </w:rPr>
              <w:t>Places de travail et équipement propres</w:t>
            </w:r>
          </w:p>
        </w:tc>
        <w:tc>
          <w:tcPr>
            <w:tcW w:w="806" w:type="dxa"/>
            <w:tcBorders>
              <w:top w:val="single" w:sz="4" w:space="0" w:color="BFBFBF" w:themeColor="background1" w:themeShade="BF"/>
              <w:bottom w:val="single" w:sz="4" w:space="0" w:color="BFBFBF" w:themeColor="background1" w:themeShade="BF"/>
            </w:tcBorders>
          </w:tcPr>
          <w:p w14:paraId="0824F081"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C2B3B90"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98CDB7"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18CD7C"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8FC604" w14:textId="77777777" w:rsidR="004E3180" w:rsidRPr="00F16238" w:rsidRDefault="004E3180" w:rsidP="004E3180">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F46BE9" w:rsidRPr="00302911" w14:paraId="45120FC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817F75" w14:textId="5CB95D70" w:rsidR="00F46BE9" w:rsidRPr="00F16238" w:rsidRDefault="00F46BE9" w:rsidP="00F46BE9">
            <w:pPr>
              <w:rPr>
                <w:sz w:val="21"/>
                <w:szCs w:val="21"/>
                <w:lang w:val="fr-CH"/>
              </w:rPr>
            </w:pPr>
            <w:r w:rsidRPr="00F16238">
              <w:rPr>
                <w:sz w:val="21"/>
                <w:szCs w:val="21"/>
                <w:lang w:val="fr-CH"/>
              </w:rPr>
              <w:t>Produits intermédiaires conservés et étiquetés de manière appropriée</w:t>
            </w:r>
          </w:p>
        </w:tc>
        <w:tc>
          <w:tcPr>
            <w:tcW w:w="806" w:type="dxa"/>
            <w:tcBorders>
              <w:top w:val="single" w:sz="4" w:space="0" w:color="BFBFBF" w:themeColor="background1" w:themeShade="BF"/>
              <w:bottom w:val="single" w:sz="4" w:space="0" w:color="BFBFBF" w:themeColor="background1" w:themeShade="BF"/>
            </w:tcBorders>
          </w:tcPr>
          <w:p w14:paraId="6603911B"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1E29E56"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E127C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C0C628"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7EA878"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F46BE9" w:rsidRPr="00302911" w14:paraId="0A7A24DE"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F4662A" w14:textId="76E13F8B" w:rsidR="00F46BE9" w:rsidRPr="00F16238" w:rsidRDefault="00F46BE9" w:rsidP="00F46BE9">
            <w:pPr>
              <w:rPr>
                <w:sz w:val="21"/>
                <w:szCs w:val="21"/>
              </w:rPr>
            </w:pPr>
            <w:r w:rsidRPr="00F16238">
              <w:rPr>
                <w:sz w:val="21"/>
                <w:szCs w:val="21"/>
                <w:lang w:val="fr-CH"/>
              </w:rPr>
              <w:t>Matériel d’emballage adéquat</w:t>
            </w:r>
          </w:p>
        </w:tc>
        <w:tc>
          <w:tcPr>
            <w:tcW w:w="806" w:type="dxa"/>
            <w:tcBorders>
              <w:top w:val="single" w:sz="4" w:space="0" w:color="BFBFBF" w:themeColor="background1" w:themeShade="BF"/>
              <w:bottom w:val="single" w:sz="4" w:space="0" w:color="BFBFBF" w:themeColor="background1" w:themeShade="BF"/>
            </w:tcBorders>
          </w:tcPr>
          <w:p w14:paraId="1B00326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19B38EA"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E3677C"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05F144"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0582D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F46BE9" w:rsidRPr="00302911" w14:paraId="5A154918"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E4FE31" w14:textId="144F9B4B" w:rsidR="00F46BE9" w:rsidRPr="00F16238" w:rsidRDefault="00F46BE9" w:rsidP="00F46BE9">
            <w:pPr>
              <w:pStyle w:val="TabzweiDrittel"/>
              <w:rPr>
                <w:sz w:val="18"/>
                <w:szCs w:val="18"/>
                <w:lang w:val="fr-CH"/>
              </w:rPr>
            </w:pPr>
            <w:r w:rsidRPr="00F16238">
              <w:rPr>
                <w:sz w:val="21"/>
                <w:szCs w:val="21"/>
                <w:lang w:val="fr-CH"/>
              </w:rPr>
              <w:t>Étiquetage selon les prescriptions</w:t>
            </w:r>
            <w:r w:rsidR="00F16238">
              <w:rPr>
                <w:sz w:val="21"/>
                <w:szCs w:val="21"/>
                <w:lang w:val="fr-CH"/>
              </w:rPr>
              <w:t>:</w:t>
            </w:r>
            <w:r w:rsidR="00C77E07" w:rsidRPr="00F16238">
              <w:rPr>
                <w:i/>
                <w:color w:val="FF0000"/>
                <w:sz w:val="18"/>
                <w:szCs w:val="18"/>
                <w:lang w:val="fr-CH"/>
              </w:rPr>
              <w:t>(chap. 17.1.5 Ph. Helv.)</w:t>
            </w:r>
          </w:p>
          <w:p w14:paraId="7F2C2A06" w14:textId="02F13086" w:rsidR="001F7109" w:rsidRPr="00F16238" w:rsidRDefault="00F46BE9" w:rsidP="001F7109">
            <w:pPr>
              <w:pStyle w:val="Listenabsatz"/>
              <w:numPr>
                <w:ilvl w:val="0"/>
                <w:numId w:val="4"/>
              </w:numPr>
              <w:tabs>
                <w:tab w:val="right" w:leader="dot" w:pos="6180"/>
                <w:tab w:val="left" w:pos="6379"/>
                <w:tab w:val="right" w:leader="dot" w:pos="9468"/>
              </w:tabs>
              <w:overflowPunct/>
              <w:autoSpaceDE/>
              <w:autoSpaceDN/>
              <w:adjustRightInd/>
              <w:spacing w:line="240" w:lineRule="atLeast"/>
              <w:ind w:left="360"/>
              <w:textAlignment w:val="auto"/>
              <w:rPr>
                <w:sz w:val="21"/>
                <w:szCs w:val="21"/>
                <w:lang w:val="fr-CH" w:eastAsia="de-DE"/>
              </w:rPr>
            </w:pPr>
            <w:r w:rsidRPr="00F16238">
              <w:rPr>
                <w:sz w:val="21"/>
                <w:szCs w:val="21"/>
                <w:lang w:val="fr-CH" w:eastAsia="de-DE"/>
              </w:rPr>
              <w:t xml:space="preserve">F. magistrale : </w:t>
            </w:r>
            <w:r w:rsidR="001F7109" w:rsidRPr="00F16238">
              <w:rPr>
                <w:sz w:val="21"/>
                <w:szCs w:val="21"/>
                <w:lang w:val="fr-CH" w:eastAsia="de-DE"/>
              </w:rPr>
              <w:t>nom de la patiente ou du patient, date de remise</w:t>
            </w:r>
          </w:p>
          <w:p w14:paraId="1434127C" w14:textId="77777777" w:rsidR="00F46BE9" w:rsidRPr="00F16238" w:rsidRDefault="00F46BE9" w:rsidP="00F46BE9">
            <w:pPr>
              <w:pStyle w:val="Listenabsatz"/>
              <w:numPr>
                <w:ilvl w:val="0"/>
                <w:numId w:val="4"/>
              </w:numPr>
              <w:tabs>
                <w:tab w:val="right" w:leader="dot" w:pos="6180"/>
                <w:tab w:val="left" w:pos="6379"/>
                <w:tab w:val="right" w:leader="dot" w:pos="9468"/>
              </w:tabs>
              <w:overflowPunct/>
              <w:autoSpaceDE/>
              <w:autoSpaceDN/>
              <w:adjustRightInd/>
              <w:spacing w:line="240" w:lineRule="atLeast"/>
              <w:ind w:left="317"/>
              <w:textAlignment w:val="auto"/>
              <w:rPr>
                <w:sz w:val="21"/>
                <w:szCs w:val="21"/>
                <w:lang w:val="fr-CH" w:eastAsia="de-DE"/>
              </w:rPr>
            </w:pPr>
            <w:r w:rsidRPr="00F16238">
              <w:rPr>
                <w:sz w:val="21"/>
                <w:szCs w:val="21"/>
                <w:lang w:val="fr-CH" w:eastAsia="de-DE"/>
              </w:rPr>
              <w:t>Caractères d’une taille d’au moins de 7 points (uniquement pour mention Formule xxx)</w:t>
            </w:r>
          </w:p>
          <w:p w14:paraId="70579A30" w14:textId="3059FAB8" w:rsidR="00F46BE9" w:rsidRPr="00F46BE9" w:rsidRDefault="00F46BE9" w:rsidP="00F46BE9">
            <w:pPr>
              <w:pStyle w:val="Listenabsatz"/>
              <w:numPr>
                <w:ilvl w:val="0"/>
                <w:numId w:val="4"/>
              </w:numPr>
              <w:tabs>
                <w:tab w:val="right" w:leader="dot" w:pos="6180"/>
                <w:tab w:val="left" w:pos="6379"/>
                <w:tab w:val="right" w:leader="dot" w:pos="9468"/>
              </w:tabs>
              <w:overflowPunct/>
              <w:autoSpaceDE/>
              <w:autoSpaceDN/>
              <w:adjustRightInd/>
              <w:spacing w:line="240" w:lineRule="atLeast"/>
              <w:ind w:left="360"/>
              <w:textAlignment w:val="auto"/>
              <w:rPr>
                <w:lang w:val="fr-CH"/>
              </w:rPr>
            </w:pPr>
            <w:r w:rsidRPr="00F16238">
              <w:rPr>
                <w:sz w:val="21"/>
                <w:szCs w:val="21"/>
                <w:lang w:val="fr-CH" w:eastAsia="de-DE"/>
              </w:rPr>
              <w:t>Indication des adjuvants soumis à déclaration conformément à l’annexe 3a OEMéd</w:t>
            </w:r>
          </w:p>
        </w:tc>
        <w:tc>
          <w:tcPr>
            <w:tcW w:w="806" w:type="dxa"/>
            <w:tcBorders>
              <w:top w:val="single" w:sz="4" w:space="0" w:color="BFBFBF" w:themeColor="background1" w:themeShade="BF"/>
              <w:bottom w:val="single" w:sz="4" w:space="0" w:color="BFBFBF" w:themeColor="background1" w:themeShade="BF"/>
            </w:tcBorders>
          </w:tcPr>
          <w:p w14:paraId="6BC31208"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5979AA4"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146869"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F64E05"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1C19C5"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F46BE9" w:rsidRPr="00F46BE9" w14:paraId="06903C9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3AA5BA" w14:textId="2AA2E7AE" w:rsidR="00F46BE9" w:rsidRPr="00F46BE9" w:rsidRDefault="00F46BE9" w:rsidP="00C77E07">
            <w:pPr>
              <w:tabs>
                <w:tab w:val="right" w:leader="dot" w:pos="6180"/>
                <w:tab w:val="left" w:pos="6379"/>
                <w:tab w:val="right" w:leader="dot" w:pos="9468"/>
              </w:tabs>
              <w:spacing w:line="240" w:lineRule="atLeast"/>
              <w:rPr>
                <w:lang w:val="fr-CH"/>
              </w:rPr>
            </w:pPr>
            <w:r w:rsidRPr="00F16238">
              <w:rPr>
                <w:sz w:val="21"/>
                <w:szCs w:val="21"/>
                <w:lang w:val="fr-CH"/>
              </w:rPr>
              <w:t>Libération du produit fini par la pharmacienne ou le pharmacien</w:t>
            </w:r>
            <w:r w:rsidRPr="00F46BE9">
              <w:rPr>
                <w:lang w:val="fr-CH"/>
              </w:rPr>
              <w:t xml:space="preserve"> </w:t>
            </w:r>
            <w:r w:rsidR="00C77E07" w:rsidRPr="00A62AB0">
              <w:rPr>
                <w:i/>
                <w:color w:val="FF0000"/>
                <w:sz w:val="18"/>
                <w:szCs w:val="18"/>
                <w:lang w:val="fr-CH" w:eastAsia="de-DE"/>
              </w:rPr>
              <w:t>(chap</w:t>
            </w:r>
            <w:r w:rsidR="00C77E07">
              <w:rPr>
                <w:i/>
                <w:color w:val="FF0000"/>
                <w:sz w:val="18"/>
                <w:szCs w:val="18"/>
                <w:lang w:val="fr-CH"/>
              </w:rPr>
              <w:t xml:space="preserve">. </w:t>
            </w:r>
            <w:r w:rsidR="00C77E07" w:rsidRPr="00F46BE9">
              <w:rPr>
                <w:i/>
                <w:color w:val="FF0000"/>
                <w:sz w:val="18"/>
                <w:szCs w:val="18"/>
                <w:lang w:val="fr-CH"/>
              </w:rPr>
              <w:t xml:space="preserve"> 20.1.6.5</w:t>
            </w:r>
            <w:r w:rsidR="00C77E07">
              <w:rPr>
                <w:i/>
                <w:color w:val="FF0000"/>
                <w:sz w:val="18"/>
                <w:szCs w:val="18"/>
                <w:lang w:val="fr-CH"/>
              </w:rPr>
              <w:t xml:space="preserve"> </w:t>
            </w:r>
            <w:r w:rsidR="00C77E07">
              <w:rPr>
                <w:i/>
                <w:color w:val="FF0000"/>
                <w:sz w:val="18"/>
                <w:szCs w:val="18"/>
              </w:rPr>
              <w:t>Ph. Helv.</w:t>
            </w:r>
            <w:r w:rsidR="00C77E07" w:rsidRPr="00F46BE9">
              <w:rPr>
                <w:i/>
                <w:color w:val="FF0000"/>
                <w:sz w:val="18"/>
                <w:szCs w:val="18"/>
                <w:lang w:val="fr-CH"/>
              </w:rPr>
              <w:t>)</w:t>
            </w:r>
            <w:r w:rsidR="00C77E07" w:rsidRPr="00F46BE9">
              <w:rPr>
                <w:lang w:val="fr-CH"/>
              </w:rPr>
              <w:t xml:space="preserve">  </w:t>
            </w:r>
          </w:p>
        </w:tc>
        <w:tc>
          <w:tcPr>
            <w:tcW w:w="806" w:type="dxa"/>
            <w:tcBorders>
              <w:top w:val="single" w:sz="4" w:space="0" w:color="BFBFBF" w:themeColor="background1" w:themeShade="BF"/>
              <w:bottom w:val="single" w:sz="4" w:space="0" w:color="BFBFBF" w:themeColor="background1" w:themeShade="BF"/>
            </w:tcBorders>
          </w:tcPr>
          <w:p w14:paraId="3AF4AC82" w14:textId="77777777" w:rsidR="00F46BE9" w:rsidRPr="00F16238" w:rsidRDefault="00F46BE9" w:rsidP="00F46BE9">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F16238">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lang w:val="fr-CH"/>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78ACC32" w14:textId="77777777" w:rsidR="00F46BE9" w:rsidRPr="00F16238" w:rsidRDefault="00F46BE9" w:rsidP="00F46BE9">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F16238">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lang w:val="fr-CH"/>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C87342" w14:textId="77777777" w:rsidR="00F46BE9" w:rsidRPr="00F16238" w:rsidRDefault="00F46BE9" w:rsidP="00F46BE9">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F16238">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FA5D54" w14:textId="77777777" w:rsidR="00F46BE9" w:rsidRPr="00F16238" w:rsidRDefault="00F46BE9" w:rsidP="00F46BE9">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F16238">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lang w:val="fr-CH"/>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DB3BC1" w14:textId="77777777" w:rsidR="00F46BE9" w:rsidRPr="00F16238" w:rsidRDefault="00F46BE9" w:rsidP="00F46BE9">
            <w:pPr>
              <w:rPr>
                <w:b/>
                <w:sz w:val="21"/>
                <w:szCs w:val="21"/>
                <w:lang w:val="fr-CH"/>
              </w:rPr>
            </w:pPr>
            <w:r w:rsidRPr="00F16238">
              <w:rPr>
                <w:b/>
                <w:sz w:val="21"/>
                <w:szCs w:val="21"/>
              </w:rPr>
              <w:fldChar w:fldCharType="begin">
                <w:ffData>
                  <w:name w:val=""/>
                  <w:enabled/>
                  <w:calcOnExit w:val="0"/>
                  <w:checkBox>
                    <w:sizeAuto/>
                    <w:default w:val="0"/>
                    <w:checked w:val="0"/>
                  </w:checkBox>
                </w:ffData>
              </w:fldChar>
            </w:r>
            <w:r w:rsidRPr="00F16238">
              <w:rPr>
                <w:b/>
                <w:sz w:val="21"/>
                <w:szCs w:val="21"/>
                <w:lang w:val="fr-CH"/>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lang w:val="fr-CH"/>
              </w:rPr>
              <w:t xml:space="preserve"> </w:t>
            </w:r>
          </w:p>
        </w:tc>
      </w:tr>
      <w:tr w:rsidR="00F46BE9" w:rsidRPr="00F16238" w14:paraId="5A5AB794"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71791F" w14:textId="533F458A" w:rsidR="00F46BE9" w:rsidRPr="00F16238" w:rsidRDefault="00C77E07" w:rsidP="00F46BE9">
            <w:pPr>
              <w:tabs>
                <w:tab w:val="right" w:leader="dot" w:pos="6180"/>
                <w:tab w:val="left" w:pos="6379"/>
                <w:tab w:val="right" w:leader="dot" w:pos="9468"/>
              </w:tabs>
              <w:spacing w:line="240" w:lineRule="atLeast"/>
              <w:rPr>
                <w:sz w:val="21"/>
                <w:szCs w:val="21"/>
              </w:rPr>
            </w:pPr>
            <w:r w:rsidRPr="00F16238">
              <w:rPr>
                <w:sz w:val="21"/>
                <w:szCs w:val="21"/>
                <w:lang w:val="fr-CH"/>
              </w:rPr>
              <w:t>Conservation d’échantillons</w:t>
            </w:r>
          </w:p>
        </w:tc>
        <w:tc>
          <w:tcPr>
            <w:tcW w:w="806" w:type="dxa"/>
            <w:tcBorders>
              <w:top w:val="single" w:sz="4" w:space="0" w:color="BFBFBF" w:themeColor="background1" w:themeShade="BF"/>
              <w:bottom w:val="single" w:sz="4" w:space="0" w:color="BFBFBF" w:themeColor="background1" w:themeShade="BF"/>
            </w:tcBorders>
          </w:tcPr>
          <w:p w14:paraId="2A40754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5E0D90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F3858A"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56D35B"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F703D3"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F46BE9" w:rsidRPr="00F16238" w14:paraId="7691B6E8"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418167" w14:textId="48E20A28" w:rsidR="00F46BE9" w:rsidRPr="00F16238" w:rsidRDefault="00C77E07" w:rsidP="00F46BE9">
            <w:pPr>
              <w:tabs>
                <w:tab w:val="right" w:leader="dot" w:pos="6180"/>
                <w:tab w:val="left" w:pos="6379"/>
                <w:tab w:val="right" w:leader="dot" w:pos="9468"/>
              </w:tabs>
              <w:spacing w:line="240" w:lineRule="atLeast"/>
              <w:rPr>
                <w:sz w:val="21"/>
                <w:szCs w:val="21"/>
              </w:rPr>
            </w:pPr>
            <w:r w:rsidRPr="00F16238">
              <w:rPr>
                <w:sz w:val="21"/>
                <w:szCs w:val="21"/>
                <w:lang w:val="fr-CH"/>
              </w:rPr>
              <w:t>Désignation des récipients conformes</w:t>
            </w:r>
          </w:p>
        </w:tc>
        <w:tc>
          <w:tcPr>
            <w:tcW w:w="806" w:type="dxa"/>
            <w:tcBorders>
              <w:top w:val="single" w:sz="4" w:space="0" w:color="BFBFBF" w:themeColor="background1" w:themeShade="BF"/>
              <w:bottom w:val="single" w:sz="4" w:space="0" w:color="BFBFBF" w:themeColor="background1" w:themeShade="BF"/>
            </w:tcBorders>
          </w:tcPr>
          <w:p w14:paraId="1D0E480D"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7EEE953"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79DD62"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2ED656"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E183FF" w14:textId="77777777" w:rsidR="00F46BE9" w:rsidRPr="00F16238" w:rsidRDefault="00F46BE9" w:rsidP="00F46BE9">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C77E07" w:rsidRPr="00F16238" w14:paraId="342EB693"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22EA5A" w14:textId="2D520933" w:rsidR="00C77E07" w:rsidRPr="00F16238" w:rsidRDefault="00C77E07" w:rsidP="00C77E07">
            <w:pPr>
              <w:tabs>
                <w:tab w:val="right" w:leader="dot" w:pos="6180"/>
                <w:tab w:val="left" w:pos="6379"/>
                <w:tab w:val="right" w:leader="dot" w:pos="9468"/>
              </w:tabs>
              <w:spacing w:line="240" w:lineRule="atLeast"/>
              <w:rPr>
                <w:sz w:val="21"/>
                <w:szCs w:val="21"/>
                <w:lang w:val="fr-CH"/>
              </w:rPr>
            </w:pPr>
            <w:r w:rsidRPr="00F16238">
              <w:rPr>
                <w:sz w:val="21"/>
                <w:szCs w:val="21"/>
                <w:lang w:val="fr-CH"/>
              </w:rPr>
              <w:t xml:space="preserve">Remplissage des récipients de la pharmacie </w:t>
            </w:r>
          </w:p>
        </w:tc>
        <w:tc>
          <w:tcPr>
            <w:tcW w:w="806" w:type="dxa"/>
            <w:tcBorders>
              <w:top w:val="single" w:sz="4" w:space="0" w:color="BFBFBF" w:themeColor="background1" w:themeShade="BF"/>
              <w:bottom w:val="single" w:sz="4" w:space="0" w:color="BFBFBF" w:themeColor="background1" w:themeShade="BF"/>
            </w:tcBorders>
          </w:tcPr>
          <w:p w14:paraId="09855325"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AD35AC0"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4D6D4F"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676FAE"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3422FA"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r w:rsidR="00C77E07" w:rsidRPr="00F16238" w14:paraId="69378ED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1EF280" w14:textId="1E2290C4" w:rsidR="00C77E07" w:rsidRPr="00F16238" w:rsidRDefault="00C77E07" w:rsidP="00C77E07">
            <w:pPr>
              <w:tabs>
                <w:tab w:val="right" w:leader="dot" w:pos="6180"/>
                <w:tab w:val="left" w:pos="6379"/>
                <w:tab w:val="right" w:leader="dot" w:pos="9468"/>
              </w:tabs>
              <w:spacing w:line="240" w:lineRule="atLeast"/>
              <w:rPr>
                <w:sz w:val="21"/>
                <w:szCs w:val="21"/>
                <w:lang w:val="fr-CH"/>
              </w:rPr>
            </w:pPr>
            <w:r w:rsidRPr="00F16238">
              <w:rPr>
                <w:sz w:val="21"/>
                <w:szCs w:val="21"/>
                <w:lang w:val="fr-CH"/>
              </w:rPr>
              <w:t>Remplissage des récipients de la clientèle après nettoyage</w:t>
            </w:r>
          </w:p>
        </w:tc>
        <w:tc>
          <w:tcPr>
            <w:tcW w:w="806" w:type="dxa"/>
            <w:tcBorders>
              <w:top w:val="single" w:sz="4" w:space="0" w:color="BFBFBF" w:themeColor="background1" w:themeShade="BF"/>
              <w:bottom w:val="single" w:sz="4" w:space="0" w:color="BFBFBF" w:themeColor="background1" w:themeShade="BF"/>
            </w:tcBorders>
          </w:tcPr>
          <w:p w14:paraId="614A152E"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21B6923"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D6558"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459DBC"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C11B0C" w14:textId="77777777" w:rsidR="00C77E07" w:rsidRPr="00F16238" w:rsidRDefault="00C77E07" w:rsidP="00C77E07">
            <w:pPr>
              <w:rPr>
                <w:b/>
                <w:sz w:val="21"/>
                <w:szCs w:val="21"/>
              </w:rPr>
            </w:pPr>
            <w:r w:rsidRPr="00F16238">
              <w:rPr>
                <w:b/>
                <w:sz w:val="21"/>
                <w:szCs w:val="21"/>
              </w:rPr>
              <w:fldChar w:fldCharType="begin">
                <w:ffData>
                  <w:name w:val=""/>
                  <w:enabled/>
                  <w:calcOnExit w:val="0"/>
                  <w:checkBox>
                    <w:sizeAuto/>
                    <w:default w:val="0"/>
                    <w:checked w:val="0"/>
                  </w:checkBox>
                </w:ffData>
              </w:fldChar>
            </w:r>
            <w:r w:rsidRPr="00F16238">
              <w:rPr>
                <w:b/>
                <w:sz w:val="21"/>
                <w:szCs w:val="21"/>
              </w:rPr>
              <w:instrText xml:space="preserve"> FORMCHECKBOX </w:instrText>
            </w:r>
            <w:r w:rsidR="005A2154">
              <w:rPr>
                <w:b/>
                <w:sz w:val="21"/>
                <w:szCs w:val="21"/>
              </w:rPr>
            </w:r>
            <w:r w:rsidR="005A2154">
              <w:rPr>
                <w:b/>
                <w:sz w:val="21"/>
                <w:szCs w:val="21"/>
              </w:rPr>
              <w:fldChar w:fldCharType="separate"/>
            </w:r>
            <w:r w:rsidRPr="00F16238">
              <w:rPr>
                <w:b/>
                <w:sz w:val="21"/>
                <w:szCs w:val="21"/>
              </w:rPr>
              <w:fldChar w:fldCharType="end"/>
            </w:r>
            <w:r w:rsidRPr="00F16238">
              <w:rPr>
                <w:b/>
                <w:sz w:val="21"/>
                <w:szCs w:val="21"/>
              </w:rPr>
              <w:t xml:space="preserve"> </w:t>
            </w:r>
          </w:p>
        </w:tc>
      </w:tr>
    </w:tbl>
    <w:p w14:paraId="5CB57091" w14:textId="145EF3B6" w:rsidR="00D375A7" w:rsidRPr="00227733" w:rsidRDefault="00D375A7" w:rsidP="00D7665F">
      <w:pPr>
        <w:pStyle w:val="Listenabsatz"/>
        <w:numPr>
          <w:ilvl w:val="2"/>
          <w:numId w:val="45"/>
        </w:numPr>
        <w:spacing w:before="120" w:after="120"/>
        <w:ind w:left="709"/>
        <w:rPr>
          <w:rStyle w:val="berschrift3Zchn"/>
          <w:sz w:val="21"/>
          <w:szCs w:val="21"/>
        </w:rPr>
      </w:pPr>
      <w:r w:rsidRPr="00227733">
        <w:rPr>
          <w:rStyle w:val="berschrift3Zchn"/>
          <w:sz w:val="21"/>
          <w:szCs w:val="21"/>
        </w:rPr>
        <w:t>Production stérile (voir aussi 5.</w:t>
      </w:r>
      <w:r w:rsidR="001F7109" w:rsidRPr="00227733">
        <w:rPr>
          <w:rStyle w:val="berschrift3Zchn"/>
          <w:sz w:val="21"/>
          <w:szCs w:val="21"/>
        </w:rPr>
        <w:t>1</w:t>
      </w:r>
      <w:r w:rsidRPr="00227733">
        <w:rPr>
          <w:rStyle w:val="berschrift3Zchn"/>
          <w:sz w:val="21"/>
          <w:szCs w:val="21"/>
        </w:rPr>
        <w:t xml:space="preserve">.1) </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1163"/>
      </w:tblGrid>
      <w:tr w:rsidR="00C77E07" w:rsidRPr="00227733" w14:paraId="68F5EBF4" w14:textId="77777777" w:rsidTr="001D78E4">
        <w:trPr>
          <w:trHeight w:val="283"/>
        </w:trPr>
        <w:tc>
          <w:tcPr>
            <w:tcW w:w="7479" w:type="dxa"/>
            <w:tcBorders>
              <w:top w:val="single" w:sz="4" w:space="0" w:color="BFBFBF" w:themeColor="background1" w:themeShade="BF"/>
              <w:left w:val="single" w:sz="4" w:space="0" w:color="BFBFBF" w:themeColor="background1" w:themeShade="BF"/>
              <w:bottom w:val="nil"/>
            </w:tcBorders>
          </w:tcPr>
          <w:p w14:paraId="2FCD93D7" w14:textId="2ADDDA4B" w:rsidR="00C77E07" w:rsidRPr="00227733" w:rsidRDefault="00C77E07" w:rsidP="001D78E4">
            <w:pPr>
              <w:rPr>
                <w:sz w:val="21"/>
                <w:szCs w:val="21"/>
              </w:rPr>
            </w:pPr>
            <w:r w:rsidRPr="00227733">
              <w:rPr>
                <w:sz w:val="21"/>
                <w:szCs w:val="21"/>
                <w:lang w:val="fr-CH"/>
              </w:rPr>
              <w:t>Fabrication de médicaments stériles</w:t>
            </w:r>
          </w:p>
        </w:tc>
        <w:tc>
          <w:tcPr>
            <w:tcW w:w="851" w:type="dxa"/>
            <w:tcBorders>
              <w:top w:val="single" w:sz="4" w:space="0" w:color="BFBFBF" w:themeColor="background1" w:themeShade="BF"/>
              <w:bottom w:val="nil"/>
            </w:tcBorders>
          </w:tcPr>
          <w:p w14:paraId="7CAD5E44" w14:textId="034E65F5" w:rsidR="00C77E07" w:rsidRPr="00227733" w:rsidRDefault="00C77E07" w:rsidP="00370A7B">
            <w:pPr>
              <w:rPr>
                <w:sz w:val="21"/>
                <w:szCs w:val="21"/>
              </w:rPr>
            </w:pPr>
            <w:r w:rsidRPr="00227733">
              <w:rPr>
                <w:sz w:val="21"/>
                <w:szCs w:val="21"/>
              </w:rPr>
              <w:fldChar w:fldCharType="begin">
                <w:ffData>
                  <w:name w:val="Kontrollkästchen29"/>
                  <w:enabled/>
                  <w:calcOnExit w:val="0"/>
                  <w:checkBox>
                    <w:sizeAuto/>
                    <w:default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w:t>
            </w:r>
            <w:r w:rsidR="00370A7B" w:rsidRPr="00227733">
              <w:rPr>
                <w:sz w:val="21"/>
                <w:szCs w:val="21"/>
              </w:rPr>
              <w:t>oui</w:t>
            </w:r>
          </w:p>
        </w:tc>
        <w:tc>
          <w:tcPr>
            <w:tcW w:w="1163" w:type="dxa"/>
            <w:tcBorders>
              <w:top w:val="single" w:sz="4" w:space="0" w:color="BFBFBF" w:themeColor="background1" w:themeShade="BF"/>
              <w:bottom w:val="nil"/>
              <w:right w:val="single" w:sz="4" w:space="0" w:color="BFBFBF" w:themeColor="background1" w:themeShade="BF"/>
            </w:tcBorders>
          </w:tcPr>
          <w:p w14:paraId="22065BA1" w14:textId="09401300" w:rsidR="00C77E07" w:rsidRPr="00227733" w:rsidRDefault="00C77E07" w:rsidP="00370A7B">
            <w:pPr>
              <w:rPr>
                <w:sz w:val="21"/>
                <w:szCs w:val="21"/>
              </w:rPr>
            </w:pPr>
            <w:r w:rsidRPr="00227733">
              <w:rPr>
                <w:sz w:val="21"/>
                <w:szCs w:val="21"/>
              </w:rPr>
              <w:fldChar w:fldCharType="begin">
                <w:ffData>
                  <w:name w:val="Kontrollkästchen30"/>
                  <w:enabled/>
                  <w:calcOnExit w:val="0"/>
                  <w:checkBox>
                    <w:sizeAuto/>
                    <w:default w:val="1"/>
                    <w:checked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w:t>
            </w:r>
            <w:r w:rsidR="00370A7B" w:rsidRPr="00227733">
              <w:rPr>
                <w:sz w:val="21"/>
                <w:szCs w:val="21"/>
              </w:rPr>
              <w:t>non</w:t>
            </w:r>
          </w:p>
        </w:tc>
      </w:tr>
      <w:tr w:rsidR="00C77E07" w:rsidRPr="00227733" w14:paraId="067DD473" w14:textId="77777777" w:rsidTr="001D78E4">
        <w:trPr>
          <w:trHeight w:val="283"/>
        </w:trPr>
        <w:tc>
          <w:tcPr>
            <w:tcW w:w="7479" w:type="dxa"/>
            <w:tcBorders>
              <w:top w:val="nil"/>
              <w:left w:val="single" w:sz="4" w:space="0" w:color="BFBFBF" w:themeColor="background1" w:themeShade="BF"/>
              <w:bottom w:val="nil"/>
            </w:tcBorders>
          </w:tcPr>
          <w:p w14:paraId="21BEBEB0" w14:textId="2D935661" w:rsidR="00C77E07" w:rsidRPr="00227733" w:rsidRDefault="00C77E07" w:rsidP="001D78E4">
            <w:pPr>
              <w:rPr>
                <w:sz w:val="21"/>
                <w:szCs w:val="21"/>
                <w:lang w:val="fr-CH"/>
              </w:rPr>
            </w:pPr>
            <w:r w:rsidRPr="00227733">
              <w:rPr>
                <w:sz w:val="21"/>
                <w:szCs w:val="21"/>
                <w:lang w:val="fr-CH"/>
              </w:rPr>
              <w:t>Si oui, les BPF pour les produits stériles en petites quantités selon l’annexe concernant les produits stériles</w:t>
            </w:r>
            <w:r w:rsidRPr="00227733" w:rsidDel="00A6674E">
              <w:rPr>
                <w:sz w:val="21"/>
                <w:szCs w:val="21"/>
                <w:lang w:val="fr-CH"/>
              </w:rPr>
              <w:t xml:space="preserve"> </w:t>
            </w:r>
            <w:r w:rsidRPr="00227733">
              <w:rPr>
                <w:sz w:val="21"/>
                <w:szCs w:val="21"/>
                <w:lang w:val="fr-CH"/>
              </w:rPr>
              <w:t>(médicaments stériles) ont-elles été respectées ?</w:t>
            </w:r>
          </w:p>
        </w:tc>
        <w:tc>
          <w:tcPr>
            <w:tcW w:w="851" w:type="dxa"/>
            <w:tcBorders>
              <w:top w:val="nil"/>
              <w:bottom w:val="nil"/>
            </w:tcBorders>
          </w:tcPr>
          <w:p w14:paraId="2DA63AC2" w14:textId="1C8BCB5B" w:rsidR="00C77E07" w:rsidRPr="00227733" w:rsidRDefault="00C77E07" w:rsidP="00370A7B">
            <w:pPr>
              <w:rPr>
                <w:sz w:val="21"/>
                <w:szCs w:val="21"/>
              </w:rPr>
            </w:pPr>
            <w:r w:rsidRPr="00227733">
              <w:rPr>
                <w:sz w:val="21"/>
                <w:szCs w:val="21"/>
              </w:rPr>
              <w:fldChar w:fldCharType="begin">
                <w:ffData>
                  <w:name w:val="Kontrollkästchen29"/>
                  <w:enabled/>
                  <w:calcOnExit w:val="0"/>
                  <w:checkBox>
                    <w:sizeAuto/>
                    <w:default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w:t>
            </w:r>
            <w:r w:rsidR="00370A7B" w:rsidRPr="00227733">
              <w:rPr>
                <w:sz w:val="21"/>
                <w:szCs w:val="21"/>
              </w:rPr>
              <w:t>oui</w:t>
            </w:r>
          </w:p>
        </w:tc>
        <w:tc>
          <w:tcPr>
            <w:tcW w:w="1163" w:type="dxa"/>
            <w:tcBorders>
              <w:top w:val="nil"/>
              <w:bottom w:val="nil"/>
              <w:right w:val="single" w:sz="4" w:space="0" w:color="BFBFBF" w:themeColor="background1" w:themeShade="BF"/>
            </w:tcBorders>
          </w:tcPr>
          <w:p w14:paraId="5D28EFA1" w14:textId="5B2291C1" w:rsidR="00C77E07" w:rsidRPr="00227733" w:rsidRDefault="00C77E07" w:rsidP="00370A7B">
            <w:pPr>
              <w:rPr>
                <w:sz w:val="21"/>
                <w:szCs w:val="21"/>
              </w:rPr>
            </w:pPr>
            <w:r w:rsidRPr="00227733">
              <w:rPr>
                <w:sz w:val="21"/>
                <w:szCs w:val="21"/>
              </w:rPr>
              <w:fldChar w:fldCharType="begin">
                <w:ffData>
                  <w:name w:val="Kontrollkästchen30"/>
                  <w:enabled/>
                  <w:calcOnExit w:val="0"/>
                  <w:checkBox>
                    <w:sizeAuto/>
                    <w:default w:val="1"/>
                    <w:checked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w:t>
            </w:r>
            <w:r w:rsidR="00370A7B" w:rsidRPr="00227733">
              <w:rPr>
                <w:sz w:val="21"/>
                <w:szCs w:val="21"/>
              </w:rPr>
              <w:t>non</w:t>
            </w:r>
          </w:p>
        </w:tc>
      </w:tr>
      <w:tr w:rsidR="00C77E07" w:rsidRPr="00227733" w14:paraId="03A78FE3" w14:textId="77777777" w:rsidTr="001D78E4">
        <w:trPr>
          <w:trHeight w:val="283"/>
        </w:trPr>
        <w:tc>
          <w:tcPr>
            <w:tcW w:w="7479" w:type="dxa"/>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244BF4E7" w14:textId="4412197A" w:rsidR="00C77E07" w:rsidRPr="00227733" w:rsidRDefault="00C77E07" w:rsidP="001D78E4">
            <w:pPr>
              <w:rPr>
                <w:sz w:val="21"/>
                <w:szCs w:val="21"/>
              </w:rPr>
            </w:pPr>
            <w:r w:rsidRPr="00227733">
              <w:rPr>
                <w:sz w:val="21"/>
                <w:szCs w:val="21"/>
              </w:rPr>
              <w:t xml:space="preserve">Remarques </w:t>
            </w:r>
          </w:p>
          <w:p w14:paraId="10FF1371" w14:textId="77777777" w:rsidR="00C77E07" w:rsidRPr="00227733" w:rsidRDefault="00C77E07" w:rsidP="001D78E4">
            <w:pPr>
              <w:rPr>
                <w:sz w:val="21"/>
                <w:szCs w:val="21"/>
              </w:rPr>
            </w:pPr>
          </w:p>
        </w:tc>
        <w:tc>
          <w:tcPr>
            <w:tcW w:w="851" w:type="dxa"/>
            <w:tcBorders>
              <w:top w:val="nil"/>
              <w:bottom w:val="single" w:sz="4" w:space="0" w:color="BFBFBF" w:themeColor="background1" w:themeShade="BF"/>
            </w:tcBorders>
            <w:shd w:val="clear" w:color="auto" w:fill="D9D9D9" w:themeFill="background1" w:themeFillShade="D9"/>
          </w:tcPr>
          <w:p w14:paraId="2499A181" w14:textId="77777777" w:rsidR="00C77E07" w:rsidRPr="00227733" w:rsidRDefault="00C77E07" w:rsidP="001D78E4">
            <w:pPr>
              <w:rPr>
                <w:sz w:val="21"/>
                <w:szCs w:val="21"/>
              </w:rPr>
            </w:pPr>
          </w:p>
        </w:tc>
        <w:tc>
          <w:tcPr>
            <w:tcW w:w="1163"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4D5A855" w14:textId="77777777" w:rsidR="00C77E07" w:rsidRPr="00227733" w:rsidRDefault="00C77E07" w:rsidP="001D78E4">
            <w:pPr>
              <w:rPr>
                <w:sz w:val="21"/>
                <w:szCs w:val="21"/>
              </w:rPr>
            </w:pPr>
          </w:p>
        </w:tc>
      </w:tr>
    </w:tbl>
    <w:p w14:paraId="037D8072" w14:textId="78A33476" w:rsidR="00D375A7" w:rsidRPr="00227733" w:rsidRDefault="00D375A7" w:rsidP="002001B7">
      <w:pPr>
        <w:pStyle w:val="berschrift2"/>
        <w:rPr>
          <w:sz w:val="21"/>
          <w:szCs w:val="21"/>
        </w:rPr>
      </w:pPr>
      <w:r w:rsidRPr="00227733">
        <w:rPr>
          <w:sz w:val="21"/>
          <w:szCs w:val="21"/>
        </w:rPr>
        <w:t>Stockage</w:t>
      </w:r>
    </w:p>
    <w:tbl>
      <w:tblPr>
        <w:tblW w:w="9493" w:type="dxa"/>
        <w:tblLayout w:type="fixed"/>
        <w:tblLook w:val="04A0" w:firstRow="1" w:lastRow="0" w:firstColumn="1" w:lastColumn="0" w:noHBand="0" w:noVBand="1"/>
      </w:tblPr>
      <w:tblGrid>
        <w:gridCol w:w="3825"/>
        <w:gridCol w:w="703"/>
        <w:gridCol w:w="760"/>
        <w:gridCol w:w="661"/>
        <w:gridCol w:w="137"/>
        <w:gridCol w:w="799"/>
        <w:gridCol w:w="415"/>
        <w:gridCol w:w="380"/>
        <w:gridCol w:w="797"/>
        <w:gridCol w:w="1016"/>
      </w:tblGrid>
      <w:tr w:rsidR="00426125" w:rsidRPr="002F2DA6" w14:paraId="25AEDD6A" w14:textId="77777777" w:rsidTr="001D78E4">
        <w:trPr>
          <w:trHeight w:val="283"/>
        </w:trPr>
        <w:tc>
          <w:tcPr>
            <w:tcW w:w="949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DE8F4" w14:textId="551AC5E3" w:rsidR="00426125" w:rsidRPr="00227733" w:rsidRDefault="00426125" w:rsidP="001D78E4">
            <w:pPr>
              <w:rPr>
                <w:sz w:val="21"/>
                <w:szCs w:val="21"/>
                <w:lang w:val="fr-CH"/>
              </w:rPr>
            </w:pPr>
            <w:r w:rsidRPr="00227733">
              <w:rPr>
                <w:b/>
                <w:i/>
                <w:sz w:val="21"/>
                <w:szCs w:val="21"/>
                <w:lang w:val="fr-CH"/>
              </w:rPr>
              <w:t>Locaux de stockage pour médicaments</w:t>
            </w:r>
          </w:p>
        </w:tc>
      </w:tr>
      <w:tr w:rsidR="00426125" w:rsidRPr="00227733" w14:paraId="4F375430" w14:textId="77777777" w:rsidTr="001D78E4">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10041" w14:textId="7A2BB2BF" w:rsidR="00426125" w:rsidRPr="00227733" w:rsidRDefault="00426125" w:rsidP="00426125">
            <w:pPr>
              <w:rPr>
                <w:sz w:val="21"/>
                <w:szCs w:val="21"/>
                <w:lang w:val="fr-CH"/>
              </w:rPr>
            </w:pPr>
            <w:r w:rsidRPr="00227733">
              <w:rPr>
                <w:b/>
                <w:sz w:val="21"/>
                <w:szCs w:val="21"/>
                <w:lang w:val="fr-CH"/>
              </w:rPr>
              <w:fldChar w:fldCharType="begin">
                <w:ffData>
                  <w:name w:val="Kontrollkästchen171"/>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sz w:val="21"/>
                <w:szCs w:val="21"/>
                <w:lang w:val="fr-CH"/>
              </w:rPr>
              <w:t xml:space="preserve"> comptoir</w:t>
            </w:r>
            <w:r w:rsidRPr="00227733">
              <w:rPr>
                <w:b/>
                <w:sz w:val="21"/>
                <w:szCs w:val="21"/>
                <w:lang w:val="fr-CH"/>
              </w:rPr>
              <w:t>/</w:t>
            </w:r>
            <w:r w:rsidRPr="00227733">
              <w:rPr>
                <w:sz w:val="21"/>
                <w:szCs w:val="21"/>
                <w:lang w:val="fr-CH"/>
              </w:rPr>
              <w:t xml:space="preserve">pharmacie </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381CC" w14:textId="3127FF29" w:rsidR="00426125" w:rsidRPr="00227733" w:rsidRDefault="00426125" w:rsidP="00426125">
            <w:pPr>
              <w:rPr>
                <w:sz w:val="21"/>
                <w:szCs w:val="21"/>
                <w:lang w:val="fr-CH"/>
              </w:rPr>
            </w:pPr>
            <w:r w:rsidRPr="00227733">
              <w:rPr>
                <w:b/>
                <w:sz w:val="21"/>
                <w:szCs w:val="21"/>
              </w:rPr>
              <w:fldChar w:fldCharType="begin">
                <w:ffData>
                  <w:name w:val="Kontrollkästchen172"/>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r w:rsidRPr="00227733">
              <w:rPr>
                <w:sz w:val="21"/>
                <w:szCs w:val="21"/>
                <w:lang w:val="fr-CH"/>
              </w:rPr>
              <w:t>réserve</w:t>
            </w:r>
          </w:p>
        </w:tc>
      </w:tr>
      <w:tr w:rsidR="00426125" w:rsidRPr="00227733" w14:paraId="063F7EC4" w14:textId="77777777" w:rsidTr="001D78E4">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908E" w14:textId="6C3E8A0A" w:rsidR="00426125" w:rsidRPr="00227733" w:rsidRDefault="00426125" w:rsidP="00426125">
            <w:pPr>
              <w:rPr>
                <w:sz w:val="21"/>
                <w:szCs w:val="21"/>
              </w:rPr>
            </w:pPr>
            <w:r w:rsidRPr="00227733">
              <w:rPr>
                <w:sz w:val="21"/>
                <w:szCs w:val="21"/>
              </w:rPr>
              <w:fldChar w:fldCharType="begin">
                <w:ffData>
                  <w:name w:val="Kontrollkästchen172"/>
                  <w:enabled/>
                  <w:calcOnExit w:val="0"/>
                  <w:checkBox>
                    <w:sizeAuto/>
                    <w:default w:val="0"/>
                    <w:checked w:val="0"/>
                  </w:checkBox>
                </w:ffData>
              </w:fldChar>
            </w:r>
            <w:r w:rsidRPr="00227733">
              <w:rPr>
                <w:sz w:val="21"/>
                <w:szCs w:val="21"/>
                <w:lang w:val="fr-CH"/>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lang w:val="fr-CH"/>
              </w:rPr>
              <w:t xml:space="preserve"> surstock</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74645" w14:textId="7D69C793" w:rsidR="00426125" w:rsidRPr="00227733" w:rsidRDefault="00426125" w:rsidP="00426125">
            <w:pPr>
              <w:rPr>
                <w:sz w:val="21"/>
                <w:szCs w:val="21"/>
              </w:rPr>
            </w:pPr>
            <w:r w:rsidRPr="00227733">
              <w:rPr>
                <w:b/>
                <w:sz w:val="21"/>
                <w:szCs w:val="21"/>
              </w:rPr>
              <w:fldChar w:fldCharType="begin">
                <w:ffData>
                  <w:name w:val="Kontrollkästchen173"/>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r w:rsidRPr="00227733">
              <w:rPr>
                <w:sz w:val="21"/>
                <w:szCs w:val="21"/>
                <w:lang w:val="fr-CH"/>
              </w:rPr>
              <w:t>laboratoire, secteur de fabrication</w:t>
            </w:r>
          </w:p>
        </w:tc>
      </w:tr>
      <w:tr w:rsidR="00426125" w:rsidRPr="00227733" w14:paraId="7BE62F24" w14:textId="77777777" w:rsidTr="001D78E4">
        <w:trPr>
          <w:trHeight w:val="283"/>
        </w:trPr>
        <w:tc>
          <w:tcPr>
            <w:tcW w:w="730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ED36F" w14:textId="46C1AF29" w:rsidR="00426125" w:rsidRPr="00227733" w:rsidRDefault="00426125" w:rsidP="00426125">
            <w:pPr>
              <w:rPr>
                <w:sz w:val="21"/>
                <w:szCs w:val="21"/>
              </w:rPr>
            </w:pPr>
            <w:r w:rsidRPr="00227733">
              <w:rPr>
                <w:sz w:val="21"/>
                <w:szCs w:val="21"/>
              </w:rPr>
              <w:fldChar w:fldCharType="begin">
                <w:ffData>
                  <w:name w:val="Kontrollkästchen176"/>
                  <w:enabled/>
                  <w:calcOnExit w:val="0"/>
                  <w:checkBox>
                    <w:sizeAuto/>
                    <w:default w:val="0"/>
                    <w:checked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w:t>
            </w:r>
            <w:r w:rsidRPr="00227733">
              <w:rPr>
                <w:sz w:val="21"/>
                <w:szCs w:val="21"/>
                <w:lang w:val="fr-CH"/>
              </w:rPr>
              <w:t>autre</w:t>
            </w:r>
          </w:p>
        </w:tc>
        <w:tc>
          <w:tcPr>
            <w:tcW w:w="219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3225F1" w14:textId="77777777" w:rsidR="00426125" w:rsidRPr="00227733" w:rsidRDefault="00426125" w:rsidP="00426125">
            <w:pPr>
              <w:rPr>
                <w:sz w:val="21"/>
                <w:szCs w:val="21"/>
              </w:rPr>
            </w:pPr>
            <w:r w:rsidRPr="00227733">
              <w:rPr>
                <w:sz w:val="21"/>
                <w:szCs w:val="21"/>
              </w:rPr>
              <w:fldChar w:fldCharType="begin">
                <w:ffData>
                  <w:name w:val="Text211"/>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tc>
      </w:tr>
      <w:tr w:rsidR="00426125" w:rsidRPr="00227733" w14:paraId="6562685A" w14:textId="77777777" w:rsidTr="001D78E4">
        <w:tc>
          <w:tcPr>
            <w:tcW w:w="5288" w:type="dxa"/>
            <w:gridSpan w:val="3"/>
            <w:tcBorders>
              <w:bottom w:val="single" w:sz="4" w:space="0" w:color="BFBFBF" w:themeColor="background1" w:themeShade="BF"/>
            </w:tcBorders>
          </w:tcPr>
          <w:p w14:paraId="48AB78CE" w14:textId="77777777" w:rsidR="00426125" w:rsidRPr="00227733" w:rsidRDefault="00426125" w:rsidP="00426125">
            <w:pPr>
              <w:rPr>
                <w:sz w:val="21"/>
                <w:szCs w:val="21"/>
              </w:rPr>
            </w:pPr>
          </w:p>
        </w:tc>
        <w:tc>
          <w:tcPr>
            <w:tcW w:w="798" w:type="dxa"/>
            <w:gridSpan w:val="2"/>
            <w:tcBorders>
              <w:bottom w:val="single" w:sz="4" w:space="0" w:color="BFBFBF" w:themeColor="background1" w:themeShade="BF"/>
            </w:tcBorders>
          </w:tcPr>
          <w:p w14:paraId="75465E75" w14:textId="73FC8514" w:rsidR="00426125" w:rsidRPr="00227733" w:rsidRDefault="00426125" w:rsidP="00426125">
            <w:pPr>
              <w:rPr>
                <w:b/>
                <w:sz w:val="21"/>
                <w:szCs w:val="21"/>
              </w:rPr>
            </w:pPr>
            <w:r w:rsidRPr="00227733">
              <w:rPr>
                <w:b/>
                <w:sz w:val="21"/>
                <w:szCs w:val="21"/>
              </w:rPr>
              <w:t>oui</w:t>
            </w:r>
          </w:p>
        </w:tc>
        <w:tc>
          <w:tcPr>
            <w:tcW w:w="799" w:type="dxa"/>
            <w:tcBorders>
              <w:bottom w:val="single" w:sz="4" w:space="0" w:color="BFBFBF" w:themeColor="background1" w:themeShade="BF"/>
              <w:right w:val="single" w:sz="4" w:space="0" w:color="auto"/>
            </w:tcBorders>
          </w:tcPr>
          <w:p w14:paraId="27A2B6BA" w14:textId="16FFFCD9" w:rsidR="00426125" w:rsidRPr="00227733" w:rsidRDefault="00426125" w:rsidP="00426125">
            <w:pPr>
              <w:rPr>
                <w:b/>
                <w:sz w:val="21"/>
                <w:szCs w:val="21"/>
              </w:rPr>
            </w:pPr>
            <w:r w:rsidRPr="00227733">
              <w:rPr>
                <w:b/>
                <w:sz w:val="21"/>
                <w:szCs w:val="21"/>
              </w:rPr>
              <w:t>non</w:t>
            </w:r>
          </w:p>
        </w:tc>
        <w:tc>
          <w:tcPr>
            <w:tcW w:w="795" w:type="dxa"/>
            <w:gridSpan w:val="2"/>
            <w:tcBorders>
              <w:left w:val="single" w:sz="4" w:space="0" w:color="auto"/>
              <w:bottom w:val="single" w:sz="4" w:space="0" w:color="BFBFBF" w:themeColor="background1" w:themeShade="BF"/>
            </w:tcBorders>
            <w:shd w:val="clear" w:color="auto" w:fill="D9D9D9" w:themeFill="background1" w:themeFillShade="D9"/>
          </w:tcPr>
          <w:p w14:paraId="2848B9BD" w14:textId="0233F821" w:rsidR="00426125" w:rsidRPr="00227733" w:rsidRDefault="00426125" w:rsidP="00426125">
            <w:pPr>
              <w:rPr>
                <w:b/>
                <w:sz w:val="21"/>
                <w:szCs w:val="21"/>
              </w:rPr>
            </w:pPr>
            <w:r w:rsidRPr="00227733">
              <w:rPr>
                <w:b/>
                <w:sz w:val="21"/>
                <w:szCs w:val="21"/>
              </w:rPr>
              <w:t>oui</w:t>
            </w:r>
          </w:p>
        </w:tc>
        <w:tc>
          <w:tcPr>
            <w:tcW w:w="797" w:type="dxa"/>
            <w:tcBorders>
              <w:bottom w:val="single" w:sz="4" w:space="0" w:color="BFBFBF" w:themeColor="background1" w:themeShade="BF"/>
            </w:tcBorders>
            <w:shd w:val="clear" w:color="auto" w:fill="D9D9D9" w:themeFill="background1" w:themeFillShade="D9"/>
          </w:tcPr>
          <w:p w14:paraId="090A5C08" w14:textId="38B6BA4B" w:rsidR="00426125" w:rsidRPr="00227733" w:rsidRDefault="00426125" w:rsidP="00426125">
            <w:pPr>
              <w:rPr>
                <w:b/>
                <w:sz w:val="21"/>
                <w:szCs w:val="21"/>
              </w:rPr>
            </w:pPr>
            <w:r w:rsidRPr="00227733">
              <w:rPr>
                <w:b/>
                <w:sz w:val="21"/>
                <w:szCs w:val="21"/>
              </w:rPr>
              <w:t>part.</w:t>
            </w:r>
          </w:p>
        </w:tc>
        <w:tc>
          <w:tcPr>
            <w:tcW w:w="1016" w:type="dxa"/>
            <w:tcBorders>
              <w:bottom w:val="single" w:sz="4" w:space="0" w:color="BFBFBF" w:themeColor="background1" w:themeShade="BF"/>
            </w:tcBorders>
            <w:shd w:val="clear" w:color="auto" w:fill="D9D9D9" w:themeFill="background1" w:themeFillShade="D9"/>
          </w:tcPr>
          <w:p w14:paraId="6D79669C" w14:textId="462ECFC4" w:rsidR="00426125" w:rsidRPr="00227733" w:rsidRDefault="00426125" w:rsidP="00426125">
            <w:pPr>
              <w:rPr>
                <w:b/>
                <w:sz w:val="21"/>
                <w:szCs w:val="21"/>
              </w:rPr>
            </w:pPr>
            <w:r w:rsidRPr="00227733">
              <w:rPr>
                <w:b/>
                <w:sz w:val="21"/>
                <w:szCs w:val="21"/>
              </w:rPr>
              <w:t>non</w:t>
            </w:r>
          </w:p>
        </w:tc>
      </w:tr>
      <w:tr w:rsidR="00426125" w:rsidRPr="00227733" w14:paraId="58E6A178"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4A444D" w14:textId="119D4511" w:rsidR="00426125" w:rsidRPr="00227733" w:rsidRDefault="00426125" w:rsidP="00426125">
            <w:pPr>
              <w:rPr>
                <w:sz w:val="21"/>
                <w:szCs w:val="21"/>
              </w:rPr>
            </w:pPr>
            <w:r w:rsidRPr="00227733">
              <w:rPr>
                <w:sz w:val="21"/>
                <w:szCs w:val="21"/>
                <w:lang w:val="fr-CH"/>
              </w:rPr>
              <w:t>Locaux de stockage adéquats</w:t>
            </w:r>
          </w:p>
        </w:tc>
        <w:tc>
          <w:tcPr>
            <w:tcW w:w="798" w:type="dxa"/>
            <w:gridSpan w:val="2"/>
            <w:tcBorders>
              <w:top w:val="single" w:sz="4" w:space="0" w:color="BFBFBF" w:themeColor="background1" w:themeShade="BF"/>
              <w:bottom w:val="single" w:sz="4" w:space="0" w:color="BFBFBF" w:themeColor="background1" w:themeShade="BF"/>
            </w:tcBorders>
          </w:tcPr>
          <w:p w14:paraId="3B2AFE43"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B692455"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A3C27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685D85"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D88EAF"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6DA62F40"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CD66E4" w14:textId="345F2B85" w:rsidR="00426125" w:rsidRPr="00227733" w:rsidRDefault="00426125" w:rsidP="00426125">
            <w:pPr>
              <w:rPr>
                <w:sz w:val="21"/>
                <w:szCs w:val="21"/>
                <w:lang w:val="fr-CH"/>
              </w:rPr>
            </w:pPr>
            <w:r w:rsidRPr="00227733">
              <w:rPr>
                <w:sz w:val="21"/>
                <w:szCs w:val="21"/>
                <w:lang w:val="fr-CH"/>
              </w:rPr>
              <w:t xml:space="preserve">Stockage séparé des médicaments, aliments et produits chimiques </w:t>
            </w:r>
          </w:p>
        </w:tc>
        <w:tc>
          <w:tcPr>
            <w:tcW w:w="798" w:type="dxa"/>
            <w:gridSpan w:val="2"/>
            <w:tcBorders>
              <w:top w:val="single" w:sz="4" w:space="0" w:color="BFBFBF" w:themeColor="background1" w:themeShade="BF"/>
              <w:bottom w:val="single" w:sz="4" w:space="0" w:color="BFBFBF" w:themeColor="background1" w:themeShade="BF"/>
            </w:tcBorders>
          </w:tcPr>
          <w:p w14:paraId="3CF0FAB1"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3CE252E"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751720"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04F00F"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7A233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32918D93"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6F9985" w14:textId="202D59A9" w:rsidR="00426125" w:rsidRPr="00227733" w:rsidRDefault="00426125" w:rsidP="00426125">
            <w:pPr>
              <w:rPr>
                <w:sz w:val="21"/>
                <w:szCs w:val="21"/>
                <w:lang w:val="fr-CH"/>
              </w:rPr>
            </w:pPr>
            <w:r w:rsidRPr="00227733">
              <w:rPr>
                <w:sz w:val="21"/>
                <w:szCs w:val="21"/>
                <w:lang w:val="fr-CH"/>
              </w:rPr>
              <w:t>Stockage des médicaments des catégories A-D séparément des autres marchandises</w:t>
            </w:r>
          </w:p>
        </w:tc>
        <w:tc>
          <w:tcPr>
            <w:tcW w:w="798" w:type="dxa"/>
            <w:gridSpan w:val="2"/>
            <w:tcBorders>
              <w:top w:val="single" w:sz="4" w:space="0" w:color="BFBFBF" w:themeColor="background1" w:themeShade="BF"/>
              <w:bottom w:val="single" w:sz="4" w:space="0" w:color="BFBFBF" w:themeColor="background1" w:themeShade="BF"/>
            </w:tcBorders>
          </w:tcPr>
          <w:p w14:paraId="2361531E"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7BE6A88"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09CBEF"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E15237"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1BB8E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p>
        </w:tc>
      </w:tr>
      <w:tr w:rsidR="00426125" w:rsidRPr="00227733" w14:paraId="33492C16" w14:textId="77777777" w:rsidTr="00A62AB0">
        <w:trPr>
          <w:trHeight w:val="400"/>
        </w:trPr>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F10C75" w14:textId="5120C9FF" w:rsidR="00426125" w:rsidRPr="00227733" w:rsidRDefault="00426125" w:rsidP="00426125">
            <w:pPr>
              <w:rPr>
                <w:sz w:val="21"/>
                <w:szCs w:val="21"/>
                <w:lang w:val="fr-CH"/>
              </w:rPr>
            </w:pPr>
            <w:r w:rsidRPr="00227733">
              <w:rPr>
                <w:sz w:val="21"/>
                <w:szCs w:val="21"/>
                <w:lang w:val="fr-CH"/>
              </w:rPr>
              <w:t>Stockage des toxiques et des produits chimiques</w:t>
            </w:r>
            <w:r w:rsidR="00516EC9" w:rsidRPr="00227733">
              <w:rPr>
                <w:sz w:val="21"/>
                <w:szCs w:val="21"/>
                <w:lang w:val="fr-CH"/>
              </w:rPr>
              <w:t xml:space="preserve"> conformément aux normes légales</w:t>
            </w:r>
          </w:p>
        </w:tc>
        <w:tc>
          <w:tcPr>
            <w:tcW w:w="798" w:type="dxa"/>
            <w:gridSpan w:val="2"/>
            <w:tcBorders>
              <w:top w:val="single" w:sz="4" w:space="0" w:color="BFBFBF" w:themeColor="background1" w:themeShade="BF"/>
              <w:bottom w:val="single" w:sz="4" w:space="0" w:color="BFBFBF" w:themeColor="background1" w:themeShade="BF"/>
            </w:tcBorders>
          </w:tcPr>
          <w:p w14:paraId="7E77A5FD"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F27D1AC"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A3899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E1C14B"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C11B82"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33D6AEDA"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FFAD85" w14:textId="7D819A98" w:rsidR="00426125" w:rsidRPr="00227733" w:rsidRDefault="00426125" w:rsidP="00426125">
            <w:pPr>
              <w:rPr>
                <w:sz w:val="21"/>
                <w:szCs w:val="21"/>
                <w:lang w:val="fr-CH"/>
              </w:rPr>
            </w:pPr>
            <w:r w:rsidRPr="00227733">
              <w:rPr>
                <w:sz w:val="21"/>
                <w:szCs w:val="21"/>
                <w:lang w:val="fr-CH"/>
              </w:rPr>
              <w:t>Indications de stockage respectées (p. ex. « à température ambiante » ou « produit inflammable »)</w:t>
            </w:r>
          </w:p>
        </w:tc>
        <w:tc>
          <w:tcPr>
            <w:tcW w:w="798" w:type="dxa"/>
            <w:gridSpan w:val="2"/>
            <w:tcBorders>
              <w:top w:val="single" w:sz="4" w:space="0" w:color="BFBFBF" w:themeColor="background1" w:themeShade="BF"/>
              <w:bottom w:val="single" w:sz="4" w:space="0" w:color="BFBFBF" w:themeColor="background1" w:themeShade="BF"/>
            </w:tcBorders>
          </w:tcPr>
          <w:p w14:paraId="61B0BDA0"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54679C22"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DDAB9B"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0D1853"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6AF8C6"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1EB0EC09"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FEC2C0" w14:textId="545FE420" w:rsidR="00426125" w:rsidRPr="00227733" w:rsidRDefault="00426125" w:rsidP="00426125">
            <w:pPr>
              <w:rPr>
                <w:sz w:val="21"/>
                <w:szCs w:val="21"/>
                <w:lang w:val="fr-CH"/>
              </w:rPr>
            </w:pPr>
            <w:r w:rsidRPr="00227733">
              <w:rPr>
                <w:sz w:val="21"/>
                <w:szCs w:val="21"/>
                <w:lang w:val="fr-CH"/>
              </w:rPr>
              <w:t>Emballages ouverts (matières premières pour la production, produits mis en bouteille) refermés pour la conservation avec mention de la date d’ouverture</w:t>
            </w:r>
          </w:p>
        </w:tc>
        <w:tc>
          <w:tcPr>
            <w:tcW w:w="798" w:type="dxa"/>
            <w:gridSpan w:val="2"/>
            <w:tcBorders>
              <w:top w:val="single" w:sz="4" w:space="0" w:color="BFBFBF" w:themeColor="background1" w:themeShade="BF"/>
              <w:bottom w:val="single" w:sz="4" w:space="0" w:color="BFBFBF" w:themeColor="background1" w:themeShade="BF"/>
            </w:tcBorders>
          </w:tcPr>
          <w:p w14:paraId="41822C9F"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9F6A6AE"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652FA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E2470E"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CCA3B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6771013C"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5BDF3A" w14:textId="47371966" w:rsidR="00426125" w:rsidRPr="00227733" w:rsidRDefault="00426125" w:rsidP="00426125">
            <w:pPr>
              <w:rPr>
                <w:sz w:val="21"/>
                <w:szCs w:val="21"/>
                <w:lang w:val="fr-CH"/>
              </w:rPr>
            </w:pPr>
            <w:r w:rsidRPr="00227733">
              <w:rPr>
                <w:sz w:val="21"/>
                <w:szCs w:val="21"/>
                <w:lang w:val="fr-CH"/>
              </w:rPr>
              <w:t>Emballages et récipients vides conservés à l’abri de la poussière</w:t>
            </w:r>
          </w:p>
        </w:tc>
        <w:tc>
          <w:tcPr>
            <w:tcW w:w="798" w:type="dxa"/>
            <w:gridSpan w:val="2"/>
            <w:tcBorders>
              <w:top w:val="single" w:sz="4" w:space="0" w:color="BFBFBF" w:themeColor="background1" w:themeShade="BF"/>
              <w:bottom w:val="single" w:sz="4" w:space="0" w:color="BFBFBF" w:themeColor="background1" w:themeShade="BF"/>
            </w:tcBorders>
          </w:tcPr>
          <w:p w14:paraId="538F7243"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11F450A"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A85C2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E46E55"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6979C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1F90E30A"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6977E6" w14:textId="4034315E" w:rsidR="00426125" w:rsidRPr="00227733" w:rsidRDefault="00426125" w:rsidP="005A0BC0">
            <w:pPr>
              <w:rPr>
                <w:sz w:val="21"/>
                <w:szCs w:val="21"/>
                <w:lang w:val="en-US"/>
              </w:rPr>
            </w:pPr>
            <w:r w:rsidRPr="00227733">
              <w:rPr>
                <w:sz w:val="21"/>
                <w:szCs w:val="21"/>
                <w:lang w:val="en-US" w:eastAsia="de-DE"/>
              </w:rPr>
              <w:t xml:space="preserve">Système </w:t>
            </w:r>
            <w:r w:rsidR="005A0BC0" w:rsidRPr="00227733">
              <w:rPr>
                <w:sz w:val="21"/>
                <w:szCs w:val="21"/>
                <w:lang w:val="en-US" w:eastAsia="de-DE"/>
              </w:rPr>
              <w:t>« </w:t>
            </w:r>
            <w:r w:rsidRPr="00227733">
              <w:rPr>
                <w:sz w:val="21"/>
                <w:szCs w:val="21"/>
                <w:lang w:val="en-US" w:eastAsia="de-DE"/>
              </w:rPr>
              <w:t>first expired first out</w:t>
            </w:r>
            <w:r w:rsidR="005A0BC0" w:rsidRPr="00227733">
              <w:rPr>
                <w:sz w:val="21"/>
                <w:szCs w:val="21"/>
                <w:lang w:val="en-US" w:eastAsia="de-DE"/>
              </w:rPr>
              <w:t> »</w:t>
            </w:r>
          </w:p>
        </w:tc>
        <w:tc>
          <w:tcPr>
            <w:tcW w:w="798" w:type="dxa"/>
            <w:gridSpan w:val="2"/>
            <w:tcBorders>
              <w:top w:val="single" w:sz="4" w:space="0" w:color="BFBFBF" w:themeColor="background1" w:themeShade="BF"/>
              <w:bottom w:val="single" w:sz="4" w:space="0" w:color="BFBFBF" w:themeColor="background1" w:themeShade="BF"/>
            </w:tcBorders>
          </w:tcPr>
          <w:p w14:paraId="0A2960A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06D1BE3"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D3C908"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D3EB3B"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F42088"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5958DA93"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62C41D" w14:textId="162B1B29" w:rsidR="00426125" w:rsidRPr="00227733" w:rsidRDefault="00426125" w:rsidP="00426125">
            <w:pPr>
              <w:rPr>
                <w:sz w:val="21"/>
                <w:szCs w:val="21"/>
                <w:lang w:val="fr-CH"/>
              </w:rPr>
            </w:pPr>
            <w:r w:rsidRPr="00227733">
              <w:rPr>
                <w:sz w:val="21"/>
                <w:szCs w:val="21"/>
                <w:lang w:val="fr-CH"/>
              </w:rPr>
              <w:t>Contrôle des dates de péremption</w:t>
            </w:r>
          </w:p>
        </w:tc>
        <w:tc>
          <w:tcPr>
            <w:tcW w:w="798" w:type="dxa"/>
            <w:gridSpan w:val="2"/>
            <w:tcBorders>
              <w:top w:val="single" w:sz="4" w:space="0" w:color="BFBFBF" w:themeColor="background1" w:themeShade="BF"/>
              <w:bottom w:val="single" w:sz="4" w:space="0" w:color="BFBFBF" w:themeColor="background1" w:themeShade="BF"/>
            </w:tcBorders>
          </w:tcPr>
          <w:p w14:paraId="2C0A38F8"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F3850EC"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852482"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66099"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44B177"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07CD4975" w14:textId="77777777" w:rsidTr="001D78E4">
        <w:trPr>
          <w:trHeight w:val="283"/>
        </w:trPr>
        <w:tc>
          <w:tcPr>
            <w:tcW w:w="4528" w:type="dxa"/>
            <w:gridSpan w:val="2"/>
            <w:tcBorders>
              <w:left w:val="single" w:sz="4" w:space="0" w:color="BFBFBF" w:themeColor="background1" w:themeShade="BF"/>
              <w:bottom w:val="single" w:sz="4" w:space="0" w:color="BFBFBF" w:themeColor="background1" w:themeShade="BF"/>
            </w:tcBorders>
          </w:tcPr>
          <w:p w14:paraId="40C62A05" w14:textId="12C02E85" w:rsidR="00426125" w:rsidRPr="00227733" w:rsidRDefault="00426125" w:rsidP="00426125">
            <w:pPr>
              <w:rPr>
                <w:sz w:val="21"/>
                <w:szCs w:val="21"/>
              </w:rPr>
            </w:pPr>
            <w:r w:rsidRPr="00227733">
              <w:rPr>
                <w:sz w:val="21"/>
                <w:szCs w:val="21"/>
                <w:lang w:val="fr-CH"/>
              </w:rPr>
              <w:t>Système</w:t>
            </w:r>
            <w:r w:rsidRPr="00227733">
              <w:rPr>
                <w:sz w:val="21"/>
                <w:szCs w:val="21"/>
              </w:rPr>
              <w:t xml:space="preserve"> </w:t>
            </w:r>
            <w:r w:rsidRPr="00227733">
              <w:rPr>
                <w:sz w:val="21"/>
                <w:szCs w:val="21"/>
              </w:rPr>
              <w:fldChar w:fldCharType="begin">
                <w:ffData>
                  <w:name w:val="Text203"/>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tc>
        <w:tc>
          <w:tcPr>
            <w:tcW w:w="1421" w:type="dxa"/>
            <w:gridSpan w:val="2"/>
            <w:tcBorders>
              <w:bottom w:val="single" w:sz="4" w:space="0" w:color="BFBFBF" w:themeColor="background1" w:themeShade="BF"/>
            </w:tcBorders>
          </w:tcPr>
          <w:p w14:paraId="0D46DBE2" w14:textId="7F916FDF" w:rsidR="00426125" w:rsidRPr="00227733" w:rsidRDefault="00426125" w:rsidP="00426125">
            <w:pPr>
              <w:rPr>
                <w:sz w:val="21"/>
                <w:szCs w:val="21"/>
              </w:rPr>
            </w:pPr>
            <w:r w:rsidRPr="00227733">
              <w:rPr>
                <w:sz w:val="21"/>
                <w:szCs w:val="21"/>
              </w:rPr>
              <w:fldChar w:fldCharType="begin">
                <w:ffData>
                  <w:name w:val="Kontrollkästchen29"/>
                  <w:enabled/>
                  <w:calcOnExit w:val="0"/>
                  <w:checkBox>
                    <w:sizeAuto/>
                    <w:default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manuel</w:t>
            </w:r>
          </w:p>
        </w:tc>
        <w:tc>
          <w:tcPr>
            <w:tcW w:w="3544" w:type="dxa"/>
            <w:gridSpan w:val="6"/>
            <w:tcBorders>
              <w:bottom w:val="single" w:sz="4" w:space="0" w:color="BFBFBF" w:themeColor="background1" w:themeShade="BF"/>
              <w:right w:val="single" w:sz="4" w:space="0" w:color="BFBFBF" w:themeColor="background1" w:themeShade="BF"/>
            </w:tcBorders>
          </w:tcPr>
          <w:p w14:paraId="726E2D50" w14:textId="6E012CD1" w:rsidR="00426125" w:rsidRPr="00227733" w:rsidRDefault="00426125" w:rsidP="00426125">
            <w:pPr>
              <w:rPr>
                <w:sz w:val="21"/>
                <w:szCs w:val="21"/>
              </w:rPr>
            </w:pPr>
            <w:r w:rsidRPr="00227733">
              <w:rPr>
                <w:sz w:val="21"/>
                <w:szCs w:val="21"/>
              </w:rPr>
              <w:fldChar w:fldCharType="begin">
                <w:ffData>
                  <w:name w:val="Kontrollkästchen29"/>
                  <w:enabled/>
                  <w:calcOnExit w:val="0"/>
                  <w:checkBox>
                    <w:sizeAuto/>
                    <w:default w:val="0"/>
                  </w:checkBox>
                </w:ffData>
              </w:fldChar>
            </w:r>
            <w:r w:rsidRPr="00227733">
              <w:rPr>
                <w:sz w:val="21"/>
                <w:szCs w:val="21"/>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rPr>
              <w:t xml:space="preserve"> informatisé</w:t>
            </w:r>
          </w:p>
        </w:tc>
      </w:tr>
      <w:tr w:rsidR="00426125" w:rsidRPr="00227733" w14:paraId="1670C0F7" w14:textId="77777777" w:rsidTr="001D78E4">
        <w:trPr>
          <w:trHeight w:val="283"/>
        </w:trPr>
        <w:tc>
          <w:tcPr>
            <w:tcW w:w="9493" w:type="dxa"/>
            <w:gridSpan w:val="10"/>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987B67D" w14:textId="0EBDAB6C" w:rsidR="00426125" w:rsidRPr="00227733" w:rsidRDefault="003C71DB" w:rsidP="00426125">
            <w:pPr>
              <w:rPr>
                <w:sz w:val="21"/>
                <w:szCs w:val="21"/>
              </w:rPr>
            </w:pPr>
            <w:r w:rsidRPr="00227733">
              <w:rPr>
                <w:sz w:val="21"/>
                <w:szCs w:val="21"/>
                <w:lang w:val="fr-CH"/>
              </w:rPr>
              <w:t xml:space="preserve">Fréquence </w:t>
            </w:r>
            <w:r w:rsidR="00426125" w:rsidRPr="00227733">
              <w:rPr>
                <w:sz w:val="21"/>
                <w:szCs w:val="21"/>
                <w:lang w:val="fr-CH"/>
              </w:rPr>
              <w:t>des contrôles</w:t>
            </w:r>
            <w:r w:rsidRPr="00227733">
              <w:rPr>
                <w:sz w:val="21"/>
                <w:szCs w:val="21"/>
                <w:lang w:val="fr-CH"/>
              </w:rPr>
              <w:t> :</w:t>
            </w:r>
            <w:r w:rsidR="00426125" w:rsidRPr="00227733">
              <w:rPr>
                <w:sz w:val="21"/>
                <w:szCs w:val="21"/>
              </w:rPr>
              <w:t xml:space="preserve"> </w:t>
            </w:r>
            <w:r w:rsidR="00426125" w:rsidRPr="00227733">
              <w:rPr>
                <w:sz w:val="21"/>
                <w:szCs w:val="21"/>
              </w:rPr>
              <w:fldChar w:fldCharType="begin">
                <w:ffData>
                  <w:name w:val="Text203"/>
                  <w:enabled/>
                  <w:calcOnExit w:val="0"/>
                  <w:textInput/>
                </w:ffData>
              </w:fldChar>
            </w:r>
            <w:r w:rsidR="00426125" w:rsidRPr="00227733">
              <w:rPr>
                <w:sz w:val="21"/>
                <w:szCs w:val="21"/>
              </w:rPr>
              <w:instrText xml:space="preserve"> FORMTEXT </w:instrText>
            </w:r>
            <w:r w:rsidR="00426125" w:rsidRPr="00227733">
              <w:rPr>
                <w:sz w:val="21"/>
                <w:szCs w:val="21"/>
              </w:rPr>
            </w:r>
            <w:r w:rsidR="00426125" w:rsidRPr="00227733">
              <w:rPr>
                <w:sz w:val="21"/>
                <w:szCs w:val="21"/>
              </w:rPr>
              <w:fldChar w:fldCharType="separate"/>
            </w:r>
            <w:r w:rsidR="00426125" w:rsidRPr="00227733">
              <w:rPr>
                <w:noProof/>
                <w:sz w:val="21"/>
                <w:szCs w:val="21"/>
              </w:rPr>
              <w:t> </w:t>
            </w:r>
            <w:r w:rsidR="00426125" w:rsidRPr="00227733">
              <w:rPr>
                <w:noProof/>
                <w:sz w:val="21"/>
                <w:szCs w:val="21"/>
              </w:rPr>
              <w:t> </w:t>
            </w:r>
            <w:r w:rsidR="00426125" w:rsidRPr="00227733">
              <w:rPr>
                <w:noProof/>
                <w:sz w:val="21"/>
                <w:szCs w:val="21"/>
              </w:rPr>
              <w:t> </w:t>
            </w:r>
            <w:r w:rsidR="00426125" w:rsidRPr="00227733">
              <w:rPr>
                <w:noProof/>
                <w:sz w:val="21"/>
                <w:szCs w:val="21"/>
              </w:rPr>
              <w:t> </w:t>
            </w:r>
            <w:r w:rsidR="00426125" w:rsidRPr="00227733">
              <w:rPr>
                <w:noProof/>
                <w:sz w:val="21"/>
                <w:szCs w:val="21"/>
              </w:rPr>
              <w:t> </w:t>
            </w:r>
            <w:r w:rsidR="00426125" w:rsidRPr="00227733">
              <w:rPr>
                <w:sz w:val="21"/>
                <w:szCs w:val="21"/>
              </w:rPr>
              <w:fldChar w:fldCharType="end"/>
            </w:r>
          </w:p>
        </w:tc>
      </w:tr>
      <w:tr w:rsidR="00426125" w:rsidRPr="00227733" w14:paraId="7246F8AD"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A77840" w14:textId="1F8D0F1E" w:rsidR="00426125" w:rsidRPr="00227733" w:rsidRDefault="00426125" w:rsidP="00426125">
            <w:pPr>
              <w:rPr>
                <w:sz w:val="21"/>
                <w:szCs w:val="21"/>
                <w:lang w:val="fr-CH"/>
              </w:rPr>
            </w:pPr>
            <w:r w:rsidRPr="00227733">
              <w:rPr>
                <w:sz w:val="21"/>
                <w:szCs w:val="21"/>
                <w:lang w:val="fr-CH"/>
              </w:rPr>
              <w:t>Relevé du contrôle des dates de péremption</w:t>
            </w:r>
          </w:p>
        </w:tc>
        <w:tc>
          <w:tcPr>
            <w:tcW w:w="798" w:type="dxa"/>
            <w:gridSpan w:val="2"/>
            <w:tcBorders>
              <w:top w:val="single" w:sz="4" w:space="0" w:color="BFBFBF" w:themeColor="background1" w:themeShade="BF"/>
              <w:bottom w:val="single" w:sz="4" w:space="0" w:color="BFBFBF" w:themeColor="background1" w:themeShade="BF"/>
            </w:tcBorders>
          </w:tcPr>
          <w:p w14:paraId="79BD3C1D"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BB810F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6F5A8D"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F19B14"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D72F85" w14:textId="77777777" w:rsidR="00426125" w:rsidRPr="00227733" w:rsidRDefault="00426125" w:rsidP="0042612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426125" w:rsidRPr="00227733" w14:paraId="627D0025" w14:textId="77777777" w:rsidTr="001D78E4">
        <w:trPr>
          <w:trHeight w:val="634"/>
        </w:trPr>
        <w:tc>
          <w:tcPr>
            <w:tcW w:w="9493" w:type="dxa"/>
            <w:gridSpan w:val="10"/>
            <w:tcBorders>
              <w:left w:val="single" w:sz="4" w:space="0" w:color="BFBFBF" w:themeColor="background1" w:themeShade="BF"/>
              <w:right w:val="single" w:sz="4" w:space="0" w:color="BFBFBF" w:themeColor="background1" w:themeShade="BF"/>
            </w:tcBorders>
            <w:shd w:val="pct10" w:color="auto" w:fill="auto"/>
          </w:tcPr>
          <w:p w14:paraId="27BEEC53" w14:textId="4F5F8211" w:rsidR="00426125" w:rsidRPr="00227733" w:rsidRDefault="00426125" w:rsidP="00426125">
            <w:pPr>
              <w:rPr>
                <w:sz w:val="21"/>
                <w:szCs w:val="21"/>
              </w:rPr>
            </w:pPr>
            <w:r w:rsidRPr="00227733">
              <w:rPr>
                <w:sz w:val="21"/>
                <w:szCs w:val="21"/>
                <w:lang w:val="fr-CH"/>
              </w:rPr>
              <w:t>Remarques</w:t>
            </w:r>
          </w:p>
        </w:tc>
      </w:tr>
    </w:tbl>
    <w:p w14:paraId="4774D7A0" w14:textId="52421751" w:rsidR="00D375A7" w:rsidRPr="006E1166" w:rsidRDefault="00D375A7" w:rsidP="00D7665F">
      <w:pPr>
        <w:pStyle w:val="Listenabsatz"/>
        <w:numPr>
          <w:ilvl w:val="2"/>
          <w:numId w:val="45"/>
        </w:numPr>
        <w:spacing w:before="120" w:after="120"/>
        <w:ind w:left="709"/>
        <w:rPr>
          <w:rStyle w:val="berschrift3Zchn"/>
          <w:b w:val="0"/>
          <w:i/>
          <w:color w:val="FF0000"/>
          <w:sz w:val="18"/>
          <w:szCs w:val="18"/>
          <w:lang w:val="fr-CH"/>
        </w:rPr>
      </w:pPr>
      <w:r w:rsidRPr="00227733">
        <w:rPr>
          <w:rStyle w:val="berschrift3Zchn"/>
          <w:sz w:val="21"/>
          <w:szCs w:val="21"/>
          <w:lang w:val="fr-CH"/>
        </w:rPr>
        <w:t>Assortiment d’antidotes</w:t>
      </w:r>
      <w:r w:rsidR="001D78E4" w:rsidRPr="006E1166">
        <w:rPr>
          <w:rStyle w:val="berschrift3Zchn"/>
          <w:lang w:val="fr-CH"/>
        </w:rPr>
        <w:t xml:space="preserve">  </w:t>
      </w:r>
      <w:r w:rsidR="001D78E4" w:rsidRPr="006E1166">
        <w:rPr>
          <w:rStyle w:val="berschrift3Zchn"/>
          <w:b w:val="0"/>
          <w:i/>
          <w:color w:val="FF0000"/>
          <w:sz w:val="18"/>
          <w:szCs w:val="18"/>
          <w:lang w:val="fr-CH"/>
        </w:rPr>
        <w:t>(Bulletin de l’OFSP 45/22, pp. 11/12)</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6A5195" w:rsidRPr="00227733" w14:paraId="3896DD7B" w14:textId="77777777" w:rsidTr="00F2754B">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308F22F1" w14:textId="2D66180B" w:rsidR="006A5195" w:rsidRPr="00227733" w:rsidRDefault="006A5195" w:rsidP="00F2754B">
            <w:pPr>
              <w:rPr>
                <w:sz w:val="21"/>
                <w:szCs w:val="21"/>
                <w:lang w:val="fr-CH"/>
              </w:rPr>
            </w:pPr>
            <w:r w:rsidRPr="00227733">
              <w:rPr>
                <w:sz w:val="21"/>
                <w:szCs w:val="21"/>
                <w:lang w:val="fr-CH"/>
              </w:rPr>
              <w:t>Assortiment obligatoire disponible</w:t>
            </w:r>
          </w:p>
        </w:tc>
        <w:tc>
          <w:tcPr>
            <w:tcW w:w="851" w:type="dxa"/>
            <w:gridSpan w:val="2"/>
            <w:tcBorders>
              <w:top w:val="single" w:sz="4" w:space="0" w:color="BFBFBF" w:themeColor="background1" w:themeShade="BF"/>
              <w:bottom w:val="nil"/>
            </w:tcBorders>
          </w:tcPr>
          <w:p w14:paraId="7E3C537C" w14:textId="591C9742" w:rsidR="006A5195" w:rsidRPr="00227733" w:rsidRDefault="006A5195" w:rsidP="006A5195">
            <w:pPr>
              <w:rPr>
                <w:sz w:val="21"/>
                <w:szCs w:val="21"/>
                <w:lang w:val="fr-CH"/>
              </w:rPr>
            </w:pPr>
            <w:r w:rsidRPr="00227733">
              <w:rPr>
                <w:sz w:val="21"/>
                <w:szCs w:val="21"/>
              </w:rPr>
              <w:fldChar w:fldCharType="begin">
                <w:ffData>
                  <w:name w:val="Kontrollkästchen29"/>
                  <w:enabled/>
                  <w:calcOnExit w:val="0"/>
                  <w:checkBox>
                    <w:sizeAuto/>
                    <w:default w:val="0"/>
                  </w:checkBox>
                </w:ffData>
              </w:fldChar>
            </w:r>
            <w:r w:rsidRPr="00227733">
              <w:rPr>
                <w:sz w:val="21"/>
                <w:szCs w:val="21"/>
                <w:lang w:val="fr-CH"/>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lang w:val="fr-CH"/>
              </w:rPr>
              <w:t xml:space="preserve"> oui</w:t>
            </w:r>
          </w:p>
        </w:tc>
        <w:tc>
          <w:tcPr>
            <w:tcW w:w="1134" w:type="dxa"/>
            <w:gridSpan w:val="2"/>
            <w:tcBorders>
              <w:top w:val="single" w:sz="4" w:space="0" w:color="BFBFBF" w:themeColor="background1" w:themeShade="BF"/>
              <w:bottom w:val="nil"/>
              <w:right w:val="single" w:sz="4" w:space="0" w:color="BFBFBF" w:themeColor="background1" w:themeShade="BF"/>
            </w:tcBorders>
          </w:tcPr>
          <w:p w14:paraId="6B5BB760" w14:textId="6C232737" w:rsidR="006A5195" w:rsidRPr="00227733" w:rsidRDefault="006A5195" w:rsidP="006A5195">
            <w:pPr>
              <w:rPr>
                <w:sz w:val="21"/>
                <w:szCs w:val="21"/>
                <w:lang w:val="fr-CH"/>
              </w:rPr>
            </w:pPr>
            <w:r w:rsidRPr="00227733">
              <w:rPr>
                <w:sz w:val="21"/>
                <w:szCs w:val="21"/>
              </w:rPr>
              <w:fldChar w:fldCharType="begin">
                <w:ffData>
                  <w:name w:val="Kontrollkästchen30"/>
                  <w:enabled/>
                  <w:calcOnExit w:val="0"/>
                  <w:checkBox>
                    <w:sizeAuto/>
                    <w:default w:val="1"/>
                    <w:checked w:val="0"/>
                  </w:checkBox>
                </w:ffData>
              </w:fldChar>
            </w:r>
            <w:r w:rsidRPr="00227733">
              <w:rPr>
                <w:sz w:val="21"/>
                <w:szCs w:val="21"/>
                <w:lang w:val="fr-CH"/>
              </w:rPr>
              <w:instrText xml:space="preserve"> FORMCHECKBOX </w:instrText>
            </w:r>
            <w:r w:rsidR="005A2154">
              <w:rPr>
                <w:sz w:val="21"/>
                <w:szCs w:val="21"/>
              </w:rPr>
            </w:r>
            <w:r w:rsidR="005A2154">
              <w:rPr>
                <w:sz w:val="21"/>
                <w:szCs w:val="21"/>
              </w:rPr>
              <w:fldChar w:fldCharType="separate"/>
            </w:r>
            <w:r w:rsidRPr="00227733">
              <w:rPr>
                <w:sz w:val="21"/>
                <w:szCs w:val="21"/>
              </w:rPr>
              <w:fldChar w:fldCharType="end"/>
            </w:r>
            <w:r w:rsidRPr="00227733">
              <w:rPr>
                <w:sz w:val="21"/>
                <w:szCs w:val="21"/>
                <w:lang w:val="fr-CH"/>
              </w:rPr>
              <w:t xml:space="preserve"> non</w:t>
            </w:r>
          </w:p>
        </w:tc>
      </w:tr>
      <w:tr w:rsidR="006A5195" w:rsidRPr="00227733" w14:paraId="1CFF1A43" w14:textId="77777777" w:rsidTr="00F2754B">
        <w:trPr>
          <w:trHeight w:val="283"/>
        </w:trPr>
        <w:tc>
          <w:tcPr>
            <w:tcW w:w="7479" w:type="dxa"/>
            <w:gridSpan w:val="4"/>
            <w:tcBorders>
              <w:top w:val="nil"/>
              <w:left w:val="single" w:sz="4" w:space="0" w:color="BFBFBF" w:themeColor="background1" w:themeShade="BF"/>
              <w:bottom w:val="nil"/>
            </w:tcBorders>
          </w:tcPr>
          <w:p w14:paraId="0EBB780D" w14:textId="474B740A" w:rsidR="006A5195" w:rsidRPr="00227733" w:rsidRDefault="006A5195" w:rsidP="00F2754B">
            <w:pPr>
              <w:rPr>
                <w:sz w:val="21"/>
                <w:szCs w:val="21"/>
                <w:lang w:val="fr-CH" w:eastAsia="de-DE"/>
              </w:rPr>
            </w:pPr>
            <w:r w:rsidRPr="00227733">
              <w:rPr>
                <w:sz w:val="21"/>
                <w:szCs w:val="21"/>
                <w:lang w:val="fr-CH"/>
              </w:rPr>
              <w:t>Charbon actif en suspension ou év. en poudre (env. 90 g)</w:t>
            </w:r>
          </w:p>
        </w:tc>
        <w:tc>
          <w:tcPr>
            <w:tcW w:w="1985" w:type="dxa"/>
            <w:gridSpan w:val="4"/>
            <w:tcBorders>
              <w:top w:val="nil"/>
              <w:bottom w:val="nil"/>
              <w:right w:val="single" w:sz="4" w:space="0" w:color="BFBFBF" w:themeColor="background1" w:themeShade="BF"/>
            </w:tcBorders>
          </w:tcPr>
          <w:p w14:paraId="48F93F52" w14:textId="44AE9B9C" w:rsidR="006A5195" w:rsidRPr="00227733" w:rsidRDefault="006A5195" w:rsidP="00E32CD9">
            <w:pPr>
              <w:rPr>
                <w:sz w:val="21"/>
                <w:szCs w:val="21"/>
                <w:lang w:eastAsia="de-DE"/>
              </w:rPr>
            </w:pPr>
            <w:r w:rsidRPr="00227733">
              <w:rPr>
                <w:sz w:val="21"/>
                <w:szCs w:val="21"/>
              </w:rPr>
              <w:t xml:space="preserve">quantité </w:t>
            </w:r>
            <w:r w:rsidRPr="00227733">
              <w:rPr>
                <w:sz w:val="21"/>
                <w:szCs w:val="21"/>
              </w:rPr>
              <w:fldChar w:fldCharType="begin">
                <w:ffData>
                  <w:name w:val="Text203"/>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tc>
      </w:tr>
      <w:tr w:rsidR="006A5195" w:rsidRPr="00227733" w14:paraId="072339E0" w14:textId="77777777" w:rsidTr="00F2754B">
        <w:trPr>
          <w:trHeight w:val="283"/>
        </w:trPr>
        <w:tc>
          <w:tcPr>
            <w:tcW w:w="7479" w:type="dxa"/>
            <w:gridSpan w:val="4"/>
            <w:tcBorders>
              <w:top w:val="nil"/>
              <w:left w:val="single" w:sz="4" w:space="0" w:color="BFBFBF" w:themeColor="background1" w:themeShade="BF"/>
              <w:bottom w:val="nil"/>
            </w:tcBorders>
          </w:tcPr>
          <w:p w14:paraId="019F3E48" w14:textId="3A24B4D9" w:rsidR="006A5195" w:rsidRPr="00227733" w:rsidRDefault="006A5195" w:rsidP="006A5195">
            <w:pPr>
              <w:rPr>
                <w:sz w:val="21"/>
                <w:szCs w:val="21"/>
                <w:lang w:eastAsia="de-DE"/>
              </w:rPr>
            </w:pPr>
            <w:r w:rsidRPr="00227733">
              <w:rPr>
                <w:sz w:val="21"/>
                <w:szCs w:val="21"/>
                <w:lang w:val="fr-CH"/>
              </w:rPr>
              <w:t>Bipéridène 2 mg/compr. (20 compr.)</w:t>
            </w:r>
          </w:p>
        </w:tc>
        <w:tc>
          <w:tcPr>
            <w:tcW w:w="1985" w:type="dxa"/>
            <w:gridSpan w:val="4"/>
            <w:tcBorders>
              <w:top w:val="nil"/>
              <w:bottom w:val="nil"/>
              <w:right w:val="single" w:sz="4" w:space="0" w:color="BFBFBF" w:themeColor="background1" w:themeShade="BF"/>
            </w:tcBorders>
          </w:tcPr>
          <w:p w14:paraId="5524FDA3" w14:textId="5F206CFD" w:rsidR="006A5195" w:rsidRPr="00227733" w:rsidRDefault="006A5195" w:rsidP="00E32CD9">
            <w:pPr>
              <w:rPr>
                <w:sz w:val="21"/>
                <w:szCs w:val="21"/>
                <w:lang w:eastAsia="de-DE"/>
              </w:rPr>
            </w:pPr>
            <w:r w:rsidRPr="00227733">
              <w:rPr>
                <w:sz w:val="21"/>
                <w:szCs w:val="21"/>
              </w:rPr>
              <w:t xml:space="preserve">quantité </w:t>
            </w:r>
            <w:r w:rsidRPr="00227733">
              <w:rPr>
                <w:sz w:val="21"/>
                <w:szCs w:val="21"/>
              </w:rPr>
              <w:fldChar w:fldCharType="begin">
                <w:ffData>
                  <w:name w:val="Text203"/>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tc>
      </w:tr>
      <w:tr w:rsidR="006A5195" w:rsidRPr="00227733" w14:paraId="53146FC8" w14:textId="77777777" w:rsidTr="00F2754B">
        <w:trPr>
          <w:trHeight w:val="283"/>
        </w:trPr>
        <w:tc>
          <w:tcPr>
            <w:tcW w:w="7479" w:type="dxa"/>
            <w:gridSpan w:val="4"/>
            <w:tcBorders>
              <w:top w:val="nil"/>
              <w:left w:val="single" w:sz="4" w:space="0" w:color="BFBFBF" w:themeColor="background1" w:themeShade="BF"/>
              <w:bottom w:val="nil"/>
              <w:right w:val="nil"/>
            </w:tcBorders>
          </w:tcPr>
          <w:p w14:paraId="6D6FF547" w14:textId="1D65FDB4" w:rsidR="006A5195" w:rsidRPr="00227733" w:rsidRDefault="006A5195" w:rsidP="006A5195">
            <w:pPr>
              <w:rPr>
                <w:sz w:val="21"/>
                <w:szCs w:val="21"/>
                <w:lang w:val="fr-CH" w:eastAsia="de-DE"/>
              </w:rPr>
            </w:pPr>
            <w:r w:rsidRPr="00227733">
              <w:rPr>
                <w:sz w:val="21"/>
                <w:szCs w:val="21"/>
                <w:lang w:val="fr-CH"/>
              </w:rPr>
              <w:t>Siméticone, gouttes ou comprimés (1 emballage)</w:t>
            </w:r>
          </w:p>
        </w:tc>
        <w:tc>
          <w:tcPr>
            <w:tcW w:w="1985" w:type="dxa"/>
            <w:gridSpan w:val="4"/>
            <w:tcBorders>
              <w:top w:val="nil"/>
              <w:left w:val="nil"/>
              <w:bottom w:val="nil"/>
              <w:right w:val="single" w:sz="4" w:space="0" w:color="BFBFBF" w:themeColor="background1" w:themeShade="BF"/>
            </w:tcBorders>
          </w:tcPr>
          <w:p w14:paraId="7B2199C1" w14:textId="4ED5D73D" w:rsidR="006A5195" w:rsidRPr="00227733" w:rsidRDefault="006A5195" w:rsidP="00E32CD9">
            <w:pPr>
              <w:rPr>
                <w:sz w:val="21"/>
                <w:szCs w:val="21"/>
                <w:lang w:eastAsia="de-DE"/>
              </w:rPr>
            </w:pPr>
            <w:r w:rsidRPr="00227733">
              <w:rPr>
                <w:sz w:val="21"/>
                <w:szCs w:val="21"/>
              </w:rPr>
              <w:t xml:space="preserve">quantité </w:t>
            </w:r>
            <w:r w:rsidRPr="00227733">
              <w:rPr>
                <w:sz w:val="21"/>
                <w:szCs w:val="21"/>
              </w:rPr>
              <w:fldChar w:fldCharType="begin">
                <w:ffData>
                  <w:name w:val="Text203"/>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tc>
      </w:tr>
      <w:tr w:rsidR="006A5195" w:rsidRPr="00227733" w14:paraId="0213C868" w14:textId="77777777" w:rsidTr="00F2754B">
        <w:tblPrEx>
          <w:tblBorders>
            <w:top w:val="none" w:sz="0" w:space="0" w:color="auto"/>
            <w:left w:val="none" w:sz="0" w:space="0" w:color="auto"/>
            <w:bottom w:val="none" w:sz="0" w:space="0" w:color="auto"/>
            <w:right w:val="none" w:sz="0" w:space="0" w:color="auto"/>
          </w:tblBorders>
        </w:tblPrEx>
        <w:tc>
          <w:tcPr>
            <w:tcW w:w="5425" w:type="dxa"/>
            <w:tcBorders>
              <w:left w:val="single" w:sz="4" w:space="0" w:color="BFBFBF" w:themeColor="background1" w:themeShade="BF"/>
              <w:bottom w:val="single" w:sz="4" w:space="0" w:color="BFBFBF" w:themeColor="background1" w:themeShade="BF"/>
            </w:tcBorders>
          </w:tcPr>
          <w:p w14:paraId="5211306F" w14:textId="77777777" w:rsidR="006A5195" w:rsidRPr="00227733" w:rsidRDefault="006A5195" w:rsidP="006A5195">
            <w:pPr>
              <w:rPr>
                <w:sz w:val="21"/>
                <w:szCs w:val="21"/>
              </w:rPr>
            </w:pPr>
          </w:p>
        </w:tc>
        <w:tc>
          <w:tcPr>
            <w:tcW w:w="814" w:type="dxa"/>
            <w:tcBorders>
              <w:bottom w:val="single" w:sz="4" w:space="0" w:color="BFBFBF" w:themeColor="background1" w:themeShade="BF"/>
            </w:tcBorders>
          </w:tcPr>
          <w:p w14:paraId="787BF7ED" w14:textId="2A127647" w:rsidR="006A5195" w:rsidRPr="00227733" w:rsidRDefault="006A5195" w:rsidP="006A5195">
            <w:pPr>
              <w:rPr>
                <w:b/>
                <w:sz w:val="21"/>
                <w:szCs w:val="21"/>
              </w:rPr>
            </w:pPr>
            <w:r w:rsidRPr="00227733">
              <w:rPr>
                <w:b/>
                <w:sz w:val="21"/>
                <w:szCs w:val="21"/>
              </w:rPr>
              <w:t>oui</w:t>
            </w:r>
          </w:p>
        </w:tc>
        <w:tc>
          <w:tcPr>
            <w:tcW w:w="815" w:type="dxa"/>
            <w:tcBorders>
              <w:bottom w:val="single" w:sz="4" w:space="0" w:color="BFBFBF" w:themeColor="background1" w:themeShade="BF"/>
              <w:right w:val="single" w:sz="4" w:space="0" w:color="auto"/>
            </w:tcBorders>
          </w:tcPr>
          <w:p w14:paraId="46E324A0" w14:textId="13F90B7D" w:rsidR="006A5195" w:rsidRPr="00227733" w:rsidRDefault="006A5195" w:rsidP="006A5195">
            <w:pPr>
              <w:rPr>
                <w:b/>
                <w:sz w:val="21"/>
                <w:szCs w:val="21"/>
              </w:rPr>
            </w:pPr>
            <w:r w:rsidRPr="00227733">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1300ECC3" w14:textId="08EB8EBE" w:rsidR="006A5195" w:rsidRPr="00227733" w:rsidRDefault="006A5195" w:rsidP="006A5195">
            <w:pPr>
              <w:rPr>
                <w:b/>
                <w:sz w:val="21"/>
                <w:szCs w:val="21"/>
              </w:rPr>
            </w:pPr>
            <w:r w:rsidRPr="00227733">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2587B821" w14:textId="3F668763" w:rsidR="006A5195" w:rsidRPr="00227733" w:rsidRDefault="006A5195" w:rsidP="006A5195">
            <w:pPr>
              <w:rPr>
                <w:b/>
                <w:sz w:val="21"/>
                <w:szCs w:val="21"/>
              </w:rPr>
            </w:pPr>
            <w:r w:rsidRPr="00227733">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2AF81CF" w14:textId="444D3882" w:rsidR="006A5195" w:rsidRPr="00227733" w:rsidRDefault="006A5195" w:rsidP="006A5195">
            <w:pPr>
              <w:rPr>
                <w:b/>
                <w:sz w:val="21"/>
                <w:szCs w:val="21"/>
              </w:rPr>
            </w:pPr>
            <w:r w:rsidRPr="00227733">
              <w:rPr>
                <w:b/>
                <w:sz w:val="21"/>
                <w:szCs w:val="21"/>
              </w:rPr>
              <w:t>non</w:t>
            </w:r>
          </w:p>
        </w:tc>
      </w:tr>
      <w:tr w:rsidR="006A5195" w:rsidRPr="00227733" w14:paraId="0F9281D1"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FBE7F7" w14:textId="532B3B8C" w:rsidR="006A5195" w:rsidRPr="00227733" w:rsidRDefault="006A5195" w:rsidP="006A5195">
            <w:pPr>
              <w:rPr>
                <w:sz w:val="21"/>
                <w:szCs w:val="21"/>
                <w:lang w:val="fr-CH"/>
              </w:rPr>
            </w:pPr>
            <w:r w:rsidRPr="00227733">
              <w:rPr>
                <w:sz w:val="21"/>
                <w:szCs w:val="21"/>
                <w:lang w:val="fr-CH"/>
              </w:rPr>
              <w:t>Contrôle (date de péremption) et documentation périodiques du stock</w:t>
            </w:r>
          </w:p>
        </w:tc>
        <w:tc>
          <w:tcPr>
            <w:tcW w:w="814" w:type="dxa"/>
            <w:tcBorders>
              <w:top w:val="single" w:sz="4" w:space="0" w:color="BFBFBF" w:themeColor="background1" w:themeShade="BF"/>
              <w:bottom w:val="single" w:sz="4" w:space="0" w:color="BFBFBF" w:themeColor="background1" w:themeShade="BF"/>
            </w:tcBorders>
          </w:tcPr>
          <w:p w14:paraId="19FED2B1"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E58041"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76210C"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DE7E43"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9E8CF5"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6A5195" w:rsidRPr="00227733" w14:paraId="7C66E21F"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8AEBEC" w14:textId="104B5F4A" w:rsidR="006A5195" w:rsidRPr="00227733" w:rsidRDefault="006A5195" w:rsidP="006A5195">
            <w:pPr>
              <w:rPr>
                <w:sz w:val="21"/>
                <w:szCs w:val="21"/>
              </w:rPr>
            </w:pPr>
            <w:r w:rsidRPr="00227733">
              <w:rPr>
                <w:sz w:val="21"/>
                <w:szCs w:val="21"/>
                <w:lang w:val="fr-CH"/>
              </w:rPr>
              <w:t>Application et dosage connus</w:t>
            </w:r>
          </w:p>
        </w:tc>
        <w:tc>
          <w:tcPr>
            <w:tcW w:w="814" w:type="dxa"/>
            <w:tcBorders>
              <w:top w:val="single" w:sz="4" w:space="0" w:color="BFBFBF" w:themeColor="background1" w:themeShade="BF"/>
              <w:bottom w:val="single" w:sz="4" w:space="0" w:color="BFBFBF" w:themeColor="background1" w:themeShade="BF"/>
            </w:tcBorders>
          </w:tcPr>
          <w:p w14:paraId="26896AAB"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DE2DE"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85005D"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6BE5F4"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616B86"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6A5195" w:rsidRPr="00227733" w14:paraId="1D36D7A1"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25DB4E" w14:textId="37CA468C" w:rsidR="006A5195" w:rsidRPr="00227733" w:rsidRDefault="006A5195" w:rsidP="006A5195">
            <w:pPr>
              <w:rPr>
                <w:sz w:val="21"/>
                <w:szCs w:val="21"/>
                <w:lang w:val="fr-CH"/>
              </w:rPr>
            </w:pPr>
            <w:r w:rsidRPr="00227733">
              <w:rPr>
                <w:sz w:val="21"/>
                <w:szCs w:val="21"/>
                <w:lang w:val="fr-CH"/>
              </w:rPr>
              <w:t>Connaissance de l’hôpital et du centre régional de secours les plus proches</w:t>
            </w:r>
          </w:p>
        </w:tc>
        <w:tc>
          <w:tcPr>
            <w:tcW w:w="814" w:type="dxa"/>
            <w:tcBorders>
              <w:top w:val="single" w:sz="4" w:space="0" w:color="BFBFBF" w:themeColor="background1" w:themeShade="BF"/>
              <w:bottom w:val="single" w:sz="4" w:space="0" w:color="BFBFBF" w:themeColor="background1" w:themeShade="BF"/>
            </w:tcBorders>
          </w:tcPr>
          <w:p w14:paraId="405B2ED4"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205FA6"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02149C"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DD6C14"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881913" w14:textId="77777777" w:rsidR="006A5195" w:rsidRPr="00227733" w:rsidRDefault="006A5195" w:rsidP="006A5195">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6A5195" w:rsidRPr="00227733" w14:paraId="235EEA6B" w14:textId="77777777" w:rsidTr="00F2754B">
        <w:trPr>
          <w:trHeight w:val="283"/>
        </w:trPr>
        <w:tc>
          <w:tcPr>
            <w:tcW w:w="7479" w:type="dxa"/>
            <w:gridSpan w:val="4"/>
            <w:tcBorders>
              <w:left w:val="single" w:sz="4" w:space="0" w:color="BFBFBF" w:themeColor="background1" w:themeShade="BF"/>
              <w:bottom w:val="single" w:sz="4" w:space="0" w:color="BFBFBF" w:themeColor="background1" w:themeShade="BF"/>
            </w:tcBorders>
            <w:shd w:val="clear" w:color="auto" w:fill="D9D9D9" w:themeFill="background1" w:themeFillShade="D9"/>
          </w:tcPr>
          <w:p w14:paraId="5BFAFA47" w14:textId="12F4940E" w:rsidR="006A5195" w:rsidRPr="00227733" w:rsidRDefault="006A5195" w:rsidP="006A5195">
            <w:pPr>
              <w:rPr>
                <w:sz w:val="21"/>
                <w:szCs w:val="21"/>
              </w:rPr>
            </w:pPr>
            <w:r w:rsidRPr="00227733">
              <w:rPr>
                <w:sz w:val="21"/>
                <w:szCs w:val="21"/>
              </w:rPr>
              <w:t>Remarques</w:t>
            </w:r>
          </w:p>
          <w:p w14:paraId="466057E0" w14:textId="77777777" w:rsidR="006A5195" w:rsidRPr="00227733" w:rsidRDefault="006A5195" w:rsidP="006A5195">
            <w:pPr>
              <w:rPr>
                <w:sz w:val="21"/>
                <w:szCs w:val="21"/>
                <w:lang w:val="fr-CH"/>
              </w:rPr>
            </w:pPr>
          </w:p>
          <w:p w14:paraId="7917FD4B" w14:textId="77777777" w:rsidR="006A5195" w:rsidRPr="00227733" w:rsidRDefault="006A5195" w:rsidP="006A5195">
            <w:pPr>
              <w:rPr>
                <w:sz w:val="21"/>
                <w:szCs w:val="21"/>
                <w:lang w:val="fr-CH"/>
              </w:rPr>
            </w:pPr>
          </w:p>
        </w:tc>
        <w:tc>
          <w:tcPr>
            <w:tcW w:w="851" w:type="dxa"/>
            <w:gridSpan w:val="2"/>
            <w:tcBorders>
              <w:bottom w:val="single" w:sz="4" w:space="0" w:color="BFBFBF" w:themeColor="background1" w:themeShade="BF"/>
            </w:tcBorders>
            <w:shd w:val="clear" w:color="auto" w:fill="D9D9D9" w:themeFill="background1" w:themeFillShade="D9"/>
          </w:tcPr>
          <w:p w14:paraId="285D2D0B" w14:textId="77777777" w:rsidR="006A5195" w:rsidRPr="00227733" w:rsidRDefault="006A5195" w:rsidP="006A5195">
            <w:pPr>
              <w:rPr>
                <w:sz w:val="21"/>
                <w:szCs w:val="21"/>
                <w:lang w:val="fr-CH"/>
              </w:rPr>
            </w:pPr>
          </w:p>
        </w:tc>
        <w:tc>
          <w:tcPr>
            <w:tcW w:w="1134" w:type="dxa"/>
            <w:gridSpan w:val="2"/>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995D025" w14:textId="77777777" w:rsidR="006A5195" w:rsidRPr="00227733" w:rsidRDefault="006A5195" w:rsidP="006A5195">
            <w:pPr>
              <w:rPr>
                <w:sz w:val="21"/>
                <w:szCs w:val="21"/>
                <w:lang w:val="fr-CH"/>
              </w:rPr>
            </w:pPr>
          </w:p>
        </w:tc>
      </w:tr>
    </w:tbl>
    <w:p w14:paraId="2CE338D1" w14:textId="388D0E24" w:rsidR="00093B4B" w:rsidRPr="00227733" w:rsidRDefault="00D375A7" w:rsidP="004567B0">
      <w:pPr>
        <w:pStyle w:val="berschrift2"/>
        <w:ind w:right="510"/>
        <w:rPr>
          <w:rFonts w:eastAsiaTheme="majorEastAsia"/>
          <w:b w:val="0"/>
          <w:i/>
          <w:color w:val="FF0000"/>
          <w:sz w:val="18"/>
          <w:szCs w:val="18"/>
          <w:lang w:eastAsia="en-US"/>
        </w:rPr>
      </w:pPr>
      <w:r w:rsidRPr="002150C3">
        <w:t>Manutention des médicaments</w:t>
      </w:r>
      <w:r w:rsidR="006A5195">
        <w:t xml:space="preserve"> </w:t>
      </w:r>
      <w:r w:rsidR="004567B0">
        <w:br/>
      </w:r>
      <w:r w:rsidR="006A5195" w:rsidRPr="00227733">
        <w:rPr>
          <w:rFonts w:eastAsiaTheme="majorEastAsia"/>
          <w:b w:val="0"/>
          <w:i/>
          <w:color w:val="FF0000"/>
          <w:sz w:val="18"/>
          <w:szCs w:val="18"/>
          <w:lang w:eastAsia="en-US"/>
        </w:rPr>
        <w:t>(LPTh</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OAMéd</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OMéd</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w:t>
      </w:r>
      <w:r w:rsidR="00F80D6F" w:rsidRPr="00227733">
        <w:rPr>
          <w:rFonts w:eastAsiaTheme="majorEastAsia"/>
          <w:b w:val="0"/>
          <w:i/>
          <w:color w:val="FF0000"/>
          <w:sz w:val="18"/>
          <w:szCs w:val="18"/>
          <w:lang w:eastAsia="en-US"/>
        </w:rPr>
        <w:t>LPMéd</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w:t>
      </w:r>
      <w:r w:rsidR="00F80D6F" w:rsidRPr="00227733">
        <w:rPr>
          <w:rFonts w:eastAsiaTheme="majorEastAsia"/>
          <w:b w:val="0"/>
          <w:i/>
          <w:color w:val="FF0000"/>
          <w:sz w:val="18"/>
          <w:szCs w:val="18"/>
          <w:lang w:eastAsia="en-US"/>
        </w:rPr>
        <w:t>OCStup</w:t>
      </w:r>
      <w:r w:rsidR="001C7971" w:rsidRPr="00227733">
        <w:rPr>
          <w:rFonts w:eastAsiaTheme="majorEastAsia"/>
          <w:b w:val="0"/>
          <w:i/>
          <w:color w:val="FF0000"/>
          <w:sz w:val="18"/>
          <w:szCs w:val="18"/>
          <w:lang w:eastAsia="en-US"/>
        </w:rPr>
        <w:t>,</w:t>
      </w:r>
      <w:r w:rsidR="00F77589" w:rsidRPr="00227733">
        <w:rPr>
          <w:rFonts w:eastAsiaTheme="majorEastAsia"/>
          <w:b w:val="0"/>
          <w:i/>
          <w:color w:val="FF0000"/>
          <w:sz w:val="18"/>
          <w:szCs w:val="18"/>
          <w:lang w:eastAsia="en-US"/>
        </w:rPr>
        <w:t xml:space="preserve"> OMT</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w:t>
      </w:r>
      <w:r w:rsidR="00137B1E" w:rsidRPr="00227733">
        <w:rPr>
          <w:rFonts w:eastAsiaTheme="majorEastAsia"/>
          <w:b w:val="0"/>
          <w:i/>
          <w:color w:val="FF0000"/>
          <w:sz w:val="18"/>
          <w:szCs w:val="18"/>
          <w:lang w:eastAsia="en-US"/>
        </w:rPr>
        <w:t>r</w:t>
      </w:r>
      <w:r w:rsidR="00F77589" w:rsidRPr="00227733">
        <w:rPr>
          <w:rFonts w:eastAsiaTheme="majorEastAsia"/>
          <w:b w:val="0"/>
          <w:i/>
          <w:color w:val="FF0000"/>
          <w:sz w:val="18"/>
          <w:szCs w:val="18"/>
          <w:lang w:eastAsia="en-US"/>
        </w:rPr>
        <w:t>ègles de bonnes pratiques de remise de médicaments</w:t>
      </w:r>
      <w:r w:rsidR="001C7971" w:rsidRPr="00227733">
        <w:rPr>
          <w:rFonts w:eastAsiaTheme="majorEastAsia"/>
          <w:b w:val="0"/>
          <w:i/>
          <w:color w:val="FF0000"/>
          <w:sz w:val="18"/>
          <w:szCs w:val="18"/>
          <w:lang w:eastAsia="en-US"/>
        </w:rPr>
        <w:t>,</w:t>
      </w:r>
      <w:r w:rsidR="006A5195" w:rsidRPr="00227733">
        <w:rPr>
          <w:rFonts w:eastAsiaTheme="majorEastAsia"/>
          <w:b w:val="0"/>
          <w:i/>
          <w:color w:val="FF0000"/>
          <w:sz w:val="18"/>
          <w:szCs w:val="18"/>
          <w:lang w:eastAsia="en-US"/>
        </w:rPr>
        <w:t xml:space="preserve"> </w:t>
      </w:r>
      <w:r w:rsidR="00FE6CFE" w:rsidRPr="00227733">
        <w:rPr>
          <w:rFonts w:eastAsiaTheme="majorEastAsia"/>
          <w:b w:val="0"/>
          <w:i/>
          <w:color w:val="FF0000"/>
          <w:sz w:val="18"/>
          <w:szCs w:val="18"/>
          <w:lang w:eastAsia="en-US"/>
        </w:rPr>
        <w:t>directive sur la vente par correspondance de médicaments</w:t>
      </w:r>
      <w:r w:rsidR="001C7971" w:rsidRPr="00227733">
        <w:rPr>
          <w:rFonts w:eastAsiaTheme="majorEastAsia"/>
          <w:b w:val="0"/>
          <w:i/>
          <w:color w:val="FF0000"/>
          <w:sz w:val="18"/>
          <w:szCs w:val="18"/>
          <w:lang w:eastAsia="en-US"/>
        </w:rPr>
        <w:t xml:space="preserve"> de l’APC,</w:t>
      </w:r>
      <w:r w:rsidR="00D70911" w:rsidRPr="00227733">
        <w:rPr>
          <w:rFonts w:eastAsiaTheme="majorEastAsia"/>
          <w:b w:val="0"/>
          <w:i/>
          <w:color w:val="FF0000"/>
          <w:sz w:val="18"/>
          <w:szCs w:val="18"/>
          <w:lang w:eastAsia="en-US"/>
        </w:rPr>
        <w:t xml:space="preserve"> </w:t>
      </w:r>
      <w:r w:rsidR="00EA5B91" w:rsidRPr="00227733">
        <w:rPr>
          <w:rFonts w:eastAsiaTheme="majorEastAsia"/>
          <w:b w:val="0"/>
          <w:i/>
          <w:color w:val="FF0000"/>
          <w:sz w:val="18"/>
          <w:szCs w:val="18"/>
          <w:lang w:eastAsia="en-US"/>
        </w:rPr>
        <w:t>interprétation technique</w:t>
      </w:r>
      <w:r w:rsidR="00D70911" w:rsidRPr="00227733">
        <w:rPr>
          <w:rFonts w:eastAsiaTheme="majorEastAsia"/>
          <w:b w:val="0"/>
          <w:i/>
          <w:color w:val="FF0000"/>
          <w:sz w:val="18"/>
          <w:szCs w:val="18"/>
          <w:lang w:eastAsia="en-US"/>
        </w:rPr>
        <w:t xml:space="preserve"> 0018 </w:t>
      </w:r>
      <w:r w:rsidR="001C7971" w:rsidRPr="00227733">
        <w:rPr>
          <w:rFonts w:eastAsiaTheme="majorEastAsia"/>
          <w:b w:val="0"/>
          <w:i/>
          <w:color w:val="FF0000"/>
          <w:sz w:val="18"/>
          <w:szCs w:val="18"/>
          <w:lang w:eastAsia="en-US"/>
        </w:rPr>
        <w:t>de l’</w:t>
      </w:r>
      <w:r w:rsidR="00D70911" w:rsidRPr="00227733">
        <w:rPr>
          <w:rFonts w:eastAsiaTheme="majorEastAsia"/>
          <w:b w:val="0"/>
          <w:i/>
          <w:color w:val="FF0000"/>
          <w:sz w:val="18"/>
          <w:szCs w:val="18"/>
          <w:lang w:eastAsia="en-US"/>
        </w:rPr>
        <w:t>APC</w:t>
      </w:r>
      <w:r w:rsidR="006A5195" w:rsidRPr="00227733">
        <w:rPr>
          <w:rFonts w:eastAsiaTheme="majorEastAsia"/>
          <w:b w:val="0"/>
          <w:i/>
          <w:color w:val="FF0000"/>
          <w:sz w:val="18"/>
          <w:szCs w:val="18"/>
          <w:lang w:eastAsia="en-US"/>
        </w:rPr>
        <w:t>)</w:t>
      </w:r>
    </w:p>
    <w:p w14:paraId="7C8196A6" w14:textId="72BE7C36" w:rsidR="00D375A7" w:rsidRPr="004567B0" w:rsidRDefault="00D375A7" w:rsidP="006E1166">
      <w:pPr>
        <w:pStyle w:val="Listenabsatz"/>
        <w:numPr>
          <w:ilvl w:val="2"/>
          <w:numId w:val="45"/>
        </w:numPr>
        <w:ind w:left="709"/>
        <w:rPr>
          <w:rStyle w:val="berschrift3Zchn"/>
          <w:sz w:val="21"/>
          <w:szCs w:val="21"/>
          <w:lang w:val="fr-CH"/>
        </w:rPr>
      </w:pPr>
      <w:r w:rsidRPr="004567B0">
        <w:rPr>
          <w:rStyle w:val="berschrift3Zchn"/>
          <w:sz w:val="21"/>
          <w:szCs w:val="21"/>
          <w:lang w:val="fr-CH"/>
        </w:rPr>
        <w:t xml:space="preserve">Gestion et remise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E507CC" w:rsidRPr="004567B0" w14:paraId="404EC021" w14:textId="77777777" w:rsidTr="00F2754B">
        <w:tc>
          <w:tcPr>
            <w:tcW w:w="5425" w:type="dxa"/>
            <w:tcBorders>
              <w:bottom w:val="single" w:sz="4" w:space="0" w:color="BFBFBF" w:themeColor="background1" w:themeShade="BF"/>
            </w:tcBorders>
          </w:tcPr>
          <w:p w14:paraId="25D8D0AE" w14:textId="77777777" w:rsidR="00E507CC" w:rsidRPr="00A62AB0" w:rsidRDefault="00E507CC" w:rsidP="00F2754B">
            <w:pPr>
              <w:rPr>
                <w:lang w:val="fr-CH"/>
              </w:rPr>
            </w:pPr>
          </w:p>
        </w:tc>
        <w:tc>
          <w:tcPr>
            <w:tcW w:w="814" w:type="dxa"/>
            <w:tcBorders>
              <w:bottom w:val="single" w:sz="4" w:space="0" w:color="BFBFBF" w:themeColor="background1" w:themeShade="BF"/>
            </w:tcBorders>
          </w:tcPr>
          <w:p w14:paraId="09CA7C14" w14:textId="22BB2C3B" w:rsidR="00E507CC" w:rsidRPr="00A62AB0" w:rsidRDefault="00E507CC" w:rsidP="00F2754B">
            <w:pPr>
              <w:rPr>
                <w:b/>
                <w:lang w:val="fr-CH"/>
              </w:rPr>
            </w:pPr>
            <w:r w:rsidRPr="00A62AB0">
              <w:rPr>
                <w:b/>
                <w:lang w:val="fr-CH"/>
              </w:rPr>
              <w:t>oui</w:t>
            </w:r>
          </w:p>
        </w:tc>
        <w:tc>
          <w:tcPr>
            <w:tcW w:w="815" w:type="dxa"/>
            <w:tcBorders>
              <w:bottom w:val="single" w:sz="4" w:space="0" w:color="BFBFBF" w:themeColor="background1" w:themeShade="BF"/>
              <w:right w:val="single" w:sz="4" w:space="0" w:color="auto"/>
            </w:tcBorders>
          </w:tcPr>
          <w:p w14:paraId="3806CF14" w14:textId="16D75BBB" w:rsidR="00E507CC" w:rsidRPr="00A62AB0" w:rsidRDefault="00E507CC" w:rsidP="00F2754B">
            <w:pPr>
              <w:rPr>
                <w:b/>
                <w:lang w:val="fr-CH"/>
              </w:rPr>
            </w:pPr>
            <w:r w:rsidRPr="00A62AB0">
              <w:rPr>
                <w:b/>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842F480" w14:textId="03CD686D" w:rsidR="00E507CC" w:rsidRPr="00A62AB0" w:rsidRDefault="00E507CC" w:rsidP="00F2754B">
            <w:pPr>
              <w:rPr>
                <w:b/>
                <w:lang w:val="fr-CH"/>
              </w:rPr>
            </w:pPr>
            <w:r w:rsidRPr="00A62AB0">
              <w:rPr>
                <w:b/>
                <w:lang w:val="fr-CH"/>
              </w:rPr>
              <w:t>oui</w:t>
            </w:r>
          </w:p>
        </w:tc>
        <w:tc>
          <w:tcPr>
            <w:tcW w:w="814" w:type="dxa"/>
            <w:tcBorders>
              <w:bottom w:val="single" w:sz="4" w:space="0" w:color="BFBFBF" w:themeColor="background1" w:themeShade="BF"/>
            </w:tcBorders>
            <w:shd w:val="clear" w:color="auto" w:fill="D9D9D9" w:themeFill="background1" w:themeFillShade="D9"/>
          </w:tcPr>
          <w:p w14:paraId="3BAAC238" w14:textId="011FD7F7" w:rsidR="00E507CC" w:rsidRPr="00A62AB0" w:rsidRDefault="00E507CC" w:rsidP="00F2754B">
            <w:pPr>
              <w:rPr>
                <w:b/>
                <w:lang w:val="fr-CH"/>
              </w:rPr>
            </w:pPr>
            <w:r w:rsidRPr="00A62AB0">
              <w:rPr>
                <w:b/>
                <w:lang w:val="fr-CH"/>
              </w:rPr>
              <w:t>part.</w:t>
            </w:r>
          </w:p>
        </w:tc>
        <w:tc>
          <w:tcPr>
            <w:tcW w:w="783" w:type="dxa"/>
            <w:tcBorders>
              <w:bottom w:val="single" w:sz="4" w:space="0" w:color="BFBFBF" w:themeColor="background1" w:themeShade="BF"/>
            </w:tcBorders>
            <w:shd w:val="clear" w:color="auto" w:fill="D9D9D9" w:themeFill="background1" w:themeFillShade="D9"/>
          </w:tcPr>
          <w:p w14:paraId="20E9B197" w14:textId="6094245C" w:rsidR="00E507CC" w:rsidRPr="00A62AB0" w:rsidRDefault="00E507CC" w:rsidP="00F2754B">
            <w:pPr>
              <w:rPr>
                <w:b/>
                <w:lang w:val="fr-CH"/>
              </w:rPr>
            </w:pPr>
            <w:r w:rsidRPr="00A62AB0">
              <w:rPr>
                <w:b/>
                <w:lang w:val="fr-CH"/>
              </w:rPr>
              <w:t>non</w:t>
            </w:r>
          </w:p>
        </w:tc>
      </w:tr>
      <w:tr w:rsidR="00E507CC" w:rsidRPr="00227733" w14:paraId="312393F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2D7666" w14:textId="034221A0" w:rsidR="00E507CC" w:rsidRPr="00227733" w:rsidRDefault="00E507CC" w:rsidP="00E507CC">
            <w:pPr>
              <w:rPr>
                <w:sz w:val="21"/>
                <w:szCs w:val="21"/>
                <w:lang w:val="fr-CH"/>
              </w:rPr>
            </w:pPr>
            <w:r w:rsidRPr="00227733">
              <w:rPr>
                <w:rFonts w:ascii="Helvetica" w:hAnsi="Helvetica" w:cs="Helvetica"/>
                <w:sz w:val="21"/>
                <w:szCs w:val="21"/>
                <w:lang w:val="fr-CH"/>
              </w:rPr>
              <w:t>POS pour la gestion des médicaments (commandes, contrôles d’entrée, stockage, libération et identification [dénomination] des médicaments)</w:t>
            </w:r>
          </w:p>
        </w:tc>
        <w:tc>
          <w:tcPr>
            <w:tcW w:w="814" w:type="dxa"/>
            <w:tcBorders>
              <w:top w:val="single" w:sz="4" w:space="0" w:color="BFBFBF" w:themeColor="background1" w:themeShade="BF"/>
              <w:bottom w:val="single" w:sz="4" w:space="0" w:color="BFBFBF" w:themeColor="background1" w:themeShade="BF"/>
            </w:tcBorders>
          </w:tcPr>
          <w:p w14:paraId="7323FAAC"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548D99"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C8FCD3"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98071E"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55C2E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6C469B0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F0B929" w14:textId="69ABC6EE" w:rsidR="00E507CC" w:rsidRPr="00227733" w:rsidRDefault="00E507CC" w:rsidP="00F2754B">
            <w:pPr>
              <w:rPr>
                <w:sz w:val="21"/>
                <w:szCs w:val="21"/>
                <w:lang w:val="fr-CH"/>
              </w:rPr>
            </w:pPr>
            <w:r w:rsidRPr="00227733">
              <w:rPr>
                <w:sz w:val="21"/>
                <w:szCs w:val="21"/>
                <w:lang w:val="fr-CH"/>
              </w:rPr>
              <w:t>POS pour la remise des médicaments (règles, documentation)</w:t>
            </w:r>
          </w:p>
        </w:tc>
        <w:tc>
          <w:tcPr>
            <w:tcW w:w="814" w:type="dxa"/>
            <w:tcBorders>
              <w:top w:val="single" w:sz="4" w:space="0" w:color="BFBFBF" w:themeColor="background1" w:themeShade="BF"/>
              <w:bottom w:val="single" w:sz="4" w:space="0" w:color="BFBFBF" w:themeColor="background1" w:themeShade="BF"/>
            </w:tcBorders>
          </w:tcPr>
          <w:p w14:paraId="79FC1D7A"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03CB61"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9E1E08"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F2F1E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37BC7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0DED74EF"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B6BF19" w14:textId="6CC91DA6" w:rsidR="00E507CC" w:rsidRPr="00227733" w:rsidRDefault="00E507CC" w:rsidP="00F2754B">
            <w:pPr>
              <w:rPr>
                <w:sz w:val="21"/>
                <w:szCs w:val="21"/>
                <w:lang w:val="fr-CH" w:eastAsia="de-DE"/>
              </w:rPr>
            </w:pPr>
            <w:r w:rsidRPr="00227733">
              <w:rPr>
                <w:sz w:val="21"/>
                <w:szCs w:val="21"/>
                <w:lang w:val="fr-CH"/>
              </w:rPr>
              <w:t xml:space="preserve">Contrôle des exigences minimales en matière de prescriptions </w:t>
            </w:r>
            <w:r w:rsidRPr="00227733">
              <w:rPr>
                <w:b/>
                <w:sz w:val="21"/>
                <w:szCs w:val="21"/>
                <w:vertAlign w:val="superscript"/>
                <w:lang w:val="fr-CH" w:eastAsia="de-DE"/>
              </w:rPr>
              <w:t>*f*</w:t>
            </w:r>
          </w:p>
        </w:tc>
        <w:tc>
          <w:tcPr>
            <w:tcW w:w="814" w:type="dxa"/>
            <w:tcBorders>
              <w:top w:val="single" w:sz="4" w:space="0" w:color="BFBFBF" w:themeColor="background1" w:themeShade="BF"/>
              <w:bottom w:val="single" w:sz="4" w:space="0" w:color="BFBFBF" w:themeColor="background1" w:themeShade="BF"/>
            </w:tcBorders>
          </w:tcPr>
          <w:p w14:paraId="5CCE14A5"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FAF3CD"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67F4F5"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2D5403"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FCDE6A"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52B8A48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ABA1EE" w14:textId="5CD5714E" w:rsidR="00E507CC" w:rsidRPr="00227733" w:rsidRDefault="00E507CC" w:rsidP="005A0BC0">
            <w:pPr>
              <w:rPr>
                <w:sz w:val="21"/>
                <w:szCs w:val="21"/>
                <w:lang w:val="fr-CH"/>
              </w:rPr>
            </w:pPr>
            <w:r w:rsidRPr="00227733">
              <w:rPr>
                <w:sz w:val="21"/>
                <w:szCs w:val="21"/>
                <w:lang w:val="fr-CH"/>
              </w:rPr>
              <w:t xml:space="preserve">Contrôle et visa de toutes les ordonnances par </w:t>
            </w:r>
            <w:r w:rsidR="00270D98" w:rsidRPr="00227733">
              <w:rPr>
                <w:sz w:val="21"/>
                <w:szCs w:val="21"/>
                <w:lang w:val="fr-CH"/>
              </w:rPr>
              <w:t xml:space="preserve">la ou le </w:t>
            </w:r>
            <w:r w:rsidRPr="00227733">
              <w:rPr>
                <w:sz w:val="21"/>
                <w:szCs w:val="21"/>
                <w:lang w:val="fr-CH"/>
              </w:rPr>
              <w:t>pharmacien</w:t>
            </w:r>
            <w:r w:rsidR="005A0BC0" w:rsidRPr="00227733">
              <w:rPr>
                <w:sz w:val="21"/>
                <w:szCs w:val="21"/>
                <w:lang w:val="fr-CH"/>
              </w:rPr>
              <w:t>·</w:t>
            </w:r>
            <w:r w:rsidRPr="00227733">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78700EA2"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EE619F"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240BDF"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E82E46"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43F91D"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11017DB0"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CA477" w14:textId="45F58292" w:rsidR="00E507CC" w:rsidRPr="00227733" w:rsidRDefault="00E507CC" w:rsidP="00F2754B">
            <w:pPr>
              <w:rPr>
                <w:sz w:val="21"/>
                <w:szCs w:val="21"/>
                <w:lang w:val="fr-CH"/>
              </w:rPr>
            </w:pPr>
            <w:r w:rsidRPr="00227733">
              <w:rPr>
                <w:sz w:val="21"/>
                <w:szCs w:val="21"/>
                <w:lang w:val="fr-CH"/>
              </w:rPr>
              <w:t>Mention correcte du médicament figurant sur l’ordonnance (posologie, lieu de remise)</w:t>
            </w:r>
          </w:p>
        </w:tc>
        <w:tc>
          <w:tcPr>
            <w:tcW w:w="814" w:type="dxa"/>
            <w:tcBorders>
              <w:top w:val="single" w:sz="4" w:space="0" w:color="BFBFBF" w:themeColor="background1" w:themeShade="BF"/>
              <w:bottom w:val="single" w:sz="4" w:space="0" w:color="BFBFBF" w:themeColor="background1" w:themeShade="BF"/>
            </w:tcBorders>
          </w:tcPr>
          <w:p w14:paraId="7E8E1F66"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5798C6"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8C9C34"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513A2C"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31AE88"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0F93490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3F7A18" w14:textId="79A68329" w:rsidR="00E507CC" w:rsidRPr="00227733" w:rsidRDefault="00293E9D" w:rsidP="00293E9D">
            <w:pPr>
              <w:tabs>
                <w:tab w:val="right" w:leader="dot" w:pos="6180"/>
                <w:tab w:val="left" w:pos="6379"/>
                <w:tab w:val="right" w:leader="dot" w:pos="9468"/>
              </w:tabs>
              <w:spacing w:line="240" w:lineRule="atLeast"/>
              <w:rPr>
                <w:sz w:val="21"/>
                <w:szCs w:val="21"/>
                <w:lang w:val="fr-CH"/>
              </w:rPr>
            </w:pPr>
            <w:r w:rsidRPr="00227733">
              <w:rPr>
                <w:sz w:val="21"/>
                <w:szCs w:val="21"/>
                <w:lang w:val="fr-CH"/>
              </w:rPr>
              <w:t>Date de remise et nom du lieu de remise indiqués dans les ordonnances pour médicaments soumis à ordonnance</w:t>
            </w:r>
          </w:p>
        </w:tc>
        <w:tc>
          <w:tcPr>
            <w:tcW w:w="814" w:type="dxa"/>
            <w:tcBorders>
              <w:top w:val="single" w:sz="4" w:space="0" w:color="BFBFBF" w:themeColor="background1" w:themeShade="BF"/>
              <w:bottom w:val="single" w:sz="4" w:space="0" w:color="BFBFBF" w:themeColor="background1" w:themeShade="BF"/>
            </w:tcBorders>
          </w:tcPr>
          <w:p w14:paraId="7B3BA42F"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16AB7E"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BDCEED"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B81EE2"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859434"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5985795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65B650" w14:textId="0802EE8F" w:rsidR="00E507CC" w:rsidRPr="00227733" w:rsidRDefault="00293E9D" w:rsidP="009B3EC1">
            <w:pPr>
              <w:tabs>
                <w:tab w:val="right" w:leader="dot" w:pos="6180"/>
                <w:tab w:val="left" w:pos="6379"/>
                <w:tab w:val="right" w:leader="dot" w:pos="9468"/>
              </w:tabs>
              <w:spacing w:line="240" w:lineRule="atLeast"/>
              <w:jc w:val="both"/>
              <w:rPr>
                <w:sz w:val="21"/>
                <w:szCs w:val="21"/>
                <w:lang w:val="fr-CH"/>
              </w:rPr>
            </w:pPr>
            <w:r w:rsidRPr="00227733">
              <w:rPr>
                <w:sz w:val="21"/>
                <w:szCs w:val="21"/>
                <w:lang w:val="fr-CH"/>
              </w:rPr>
              <w:t xml:space="preserve">Annonce des ordonnances douteuses ou utilisées de manière abusive au SPHC </w:t>
            </w:r>
            <w:r w:rsidRPr="00227733">
              <w:rPr>
                <w:i/>
                <w:color w:val="FF0000"/>
                <w:sz w:val="18"/>
                <w:szCs w:val="18"/>
                <w:lang w:val="fr-CH"/>
              </w:rPr>
              <w:t>(art.</w:t>
            </w:r>
            <w:r w:rsidR="00352718" w:rsidRPr="00227733">
              <w:rPr>
                <w:i/>
                <w:color w:val="FF0000"/>
                <w:sz w:val="18"/>
                <w:szCs w:val="18"/>
                <w:lang w:val="fr-CH"/>
              </w:rPr>
              <w:t xml:space="preserve"> </w:t>
            </w:r>
            <w:r w:rsidRPr="00227733">
              <w:rPr>
                <w:i/>
                <w:color w:val="FF0000"/>
                <w:sz w:val="18"/>
                <w:szCs w:val="18"/>
                <w:lang w:val="fr-CH"/>
              </w:rPr>
              <w:t>68 OSP)</w:t>
            </w:r>
          </w:p>
        </w:tc>
        <w:tc>
          <w:tcPr>
            <w:tcW w:w="814" w:type="dxa"/>
            <w:tcBorders>
              <w:top w:val="single" w:sz="4" w:space="0" w:color="BFBFBF" w:themeColor="background1" w:themeShade="BF"/>
              <w:bottom w:val="single" w:sz="4" w:space="0" w:color="BFBFBF" w:themeColor="background1" w:themeShade="BF"/>
            </w:tcBorders>
          </w:tcPr>
          <w:p w14:paraId="790FDEF2"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E8D97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EC2F5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E190A6"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76FAEE"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E507CC" w:rsidRPr="00227733" w14:paraId="708D6768"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8DDD31" w14:textId="235BF272" w:rsidR="00E507CC" w:rsidRPr="00227733" w:rsidRDefault="00293E9D" w:rsidP="009B3EC1">
            <w:pPr>
              <w:rPr>
                <w:sz w:val="21"/>
                <w:szCs w:val="21"/>
                <w:lang w:val="fr-CH"/>
              </w:rPr>
            </w:pPr>
            <w:r w:rsidRPr="00227733">
              <w:rPr>
                <w:sz w:val="21"/>
                <w:szCs w:val="21"/>
                <w:lang w:val="fr-CH"/>
              </w:rPr>
              <w:t>Pas de remise de médicaments en cas de soupçon ou de preuve d’usage abusif</w:t>
            </w:r>
          </w:p>
        </w:tc>
        <w:tc>
          <w:tcPr>
            <w:tcW w:w="814" w:type="dxa"/>
            <w:tcBorders>
              <w:top w:val="single" w:sz="4" w:space="0" w:color="BFBFBF" w:themeColor="background1" w:themeShade="BF"/>
              <w:bottom w:val="single" w:sz="4" w:space="0" w:color="BFBFBF" w:themeColor="background1" w:themeShade="BF"/>
            </w:tcBorders>
          </w:tcPr>
          <w:p w14:paraId="0D6B9D09"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741C09"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48732"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A361CF"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EBF11B" w14:textId="77777777" w:rsidR="00E507CC" w:rsidRPr="00227733" w:rsidRDefault="00E507CC"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bl>
    <w:p w14:paraId="7D609325" w14:textId="77777777" w:rsidR="003C2346" w:rsidRDefault="003C2346">
      <w:pPr>
        <w:overflowPunct/>
        <w:autoSpaceDE/>
        <w:autoSpaceDN/>
        <w:adjustRightInd/>
        <w:textAlignment w:val="auto"/>
        <w:rPr>
          <w:rStyle w:val="berschrift3Zchn"/>
          <w:sz w:val="21"/>
          <w:szCs w:val="21"/>
        </w:rPr>
      </w:pPr>
      <w:r>
        <w:rPr>
          <w:rStyle w:val="berschrift3Zchn"/>
          <w:sz w:val="21"/>
          <w:szCs w:val="21"/>
        </w:rPr>
        <w:br w:type="page"/>
      </w:r>
    </w:p>
    <w:p w14:paraId="624A3CDB" w14:textId="1760F340" w:rsidR="00D375A7" w:rsidRPr="00227733" w:rsidRDefault="00D375A7" w:rsidP="00D7665F">
      <w:pPr>
        <w:pStyle w:val="Listenabsatz"/>
        <w:numPr>
          <w:ilvl w:val="2"/>
          <w:numId w:val="45"/>
        </w:numPr>
        <w:spacing w:before="120" w:after="120"/>
        <w:ind w:left="709"/>
        <w:rPr>
          <w:rStyle w:val="berschrift3Zchn"/>
          <w:sz w:val="21"/>
          <w:szCs w:val="21"/>
        </w:rPr>
      </w:pPr>
      <w:r w:rsidRPr="00227733">
        <w:rPr>
          <w:rStyle w:val="berschrift3Zchn"/>
          <w:sz w:val="21"/>
          <w:szCs w:val="21"/>
        </w:rPr>
        <w:t xml:space="preserve">Dispositifs médicaux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375A7" w:rsidRPr="00227733" w14:paraId="20697E3C" w14:textId="77777777" w:rsidTr="00BF29B2">
        <w:trPr>
          <w:trHeight w:val="283"/>
        </w:trPr>
        <w:tc>
          <w:tcPr>
            <w:tcW w:w="7479" w:type="dxa"/>
            <w:tcBorders>
              <w:bottom w:val="nil"/>
            </w:tcBorders>
          </w:tcPr>
          <w:p w14:paraId="550D8E2D" w14:textId="77777777" w:rsidR="00D375A7" w:rsidRPr="00227733" w:rsidRDefault="00D375A7" w:rsidP="004D4D28">
            <w:pPr>
              <w:rPr>
                <w:sz w:val="21"/>
                <w:szCs w:val="21"/>
                <w:highlight w:val="yellow"/>
                <w:lang w:val="fr-CH"/>
              </w:rPr>
            </w:pPr>
            <w:r w:rsidRPr="00227733">
              <w:rPr>
                <w:sz w:val="21"/>
                <w:szCs w:val="21"/>
                <w:lang w:val="fr-CH"/>
              </w:rPr>
              <w:t xml:space="preserve">Vente de dispositifs médicaux conformes uniquement </w:t>
            </w:r>
          </w:p>
        </w:tc>
        <w:tc>
          <w:tcPr>
            <w:tcW w:w="851" w:type="dxa"/>
            <w:tcBorders>
              <w:bottom w:val="nil"/>
            </w:tcBorders>
          </w:tcPr>
          <w:p w14:paraId="04142E6A" w14:textId="77777777" w:rsidR="00D375A7" w:rsidRPr="00227733" w:rsidRDefault="00D375A7" w:rsidP="003E2FF8">
            <w:pPr>
              <w:rPr>
                <w:sz w:val="21"/>
                <w:szCs w:val="21"/>
                <w:lang w:val="fr-CH"/>
              </w:rPr>
            </w:pPr>
            <w:r w:rsidRPr="00227733">
              <w:rPr>
                <w:sz w:val="21"/>
                <w:szCs w:val="21"/>
                <w:lang w:val="fr-CH"/>
              </w:rPr>
              <w:fldChar w:fldCharType="begin">
                <w:ffData>
                  <w:name w:val="Kontrollkästchen29"/>
                  <w:enabled/>
                  <w:calcOnExit w:val="0"/>
                  <w:checkBox>
                    <w:sizeAuto/>
                    <w:default w:val="0"/>
                  </w:checkBox>
                </w:ffData>
              </w:fldChar>
            </w:r>
            <w:r w:rsidRPr="00227733">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27733">
              <w:rPr>
                <w:sz w:val="21"/>
                <w:szCs w:val="21"/>
                <w:lang w:val="fr-CH"/>
              </w:rPr>
              <w:fldChar w:fldCharType="end"/>
            </w:r>
            <w:r w:rsidRPr="00227733">
              <w:rPr>
                <w:sz w:val="21"/>
                <w:szCs w:val="21"/>
                <w:lang w:val="fr-CH"/>
              </w:rPr>
              <w:t xml:space="preserve"> oui</w:t>
            </w:r>
          </w:p>
        </w:tc>
        <w:tc>
          <w:tcPr>
            <w:tcW w:w="992" w:type="dxa"/>
            <w:tcBorders>
              <w:bottom w:val="nil"/>
            </w:tcBorders>
          </w:tcPr>
          <w:p w14:paraId="154558B9" w14:textId="77777777" w:rsidR="00D375A7" w:rsidRPr="00227733" w:rsidRDefault="00D375A7" w:rsidP="003E2FF8">
            <w:pPr>
              <w:rPr>
                <w:sz w:val="21"/>
                <w:szCs w:val="21"/>
                <w:lang w:val="fr-CH"/>
              </w:rPr>
            </w:pPr>
            <w:r w:rsidRPr="00227733">
              <w:rPr>
                <w:sz w:val="21"/>
                <w:szCs w:val="21"/>
                <w:lang w:val="fr-CH"/>
              </w:rPr>
              <w:fldChar w:fldCharType="begin">
                <w:ffData>
                  <w:name w:val="Kontrollkästchen30"/>
                  <w:enabled/>
                  <w:calcOnExit w:val="0"/>
                  <w:checkBox>
                    <w:sizeAuto/>
                    <w:default w:val="1"/>
                    <w:checked w:val="0"/>
                  </w:checkBox>
                </w:ffData>
              </w:fldChar>
            </w:r>
            <w:r w:rsidRPr="00227733">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27733">
              <w:rPr>
                <w:sz w:val="21"/>
                <w:szCs w:val="21"/>
                <w:lang w:val="fr-CH"/>
              </w:rPr>
              <w:fldChar w:fldCharType="end"/>
            </w:r>
            <w:r w:rsidRPr="00227733">
              <w:rPr>
                <w:sz w:val="21"/>
                <w:szCs w:val="21"/>
                <w:lang w:val="fr-CH"/>
              </w:rPr>
              <w:t xml:space="preserve"> non</w:t>
            </w:r>
          </w:p>
        </w:tc>
      </w:tr>
      <w:tr w:rsidR="00D375A7" w:rsidRPr="00227733" w14:paraId="2780CB66" w14:textId="77777777" w:rsidTr="00BF29B2">
        <w:trPr>
          <w:trHeight w:val="283"/>
        </w:trPr>
        <w:tc>
          <w:tcPr>
            <w:tcW w:w="7479" w:type="dxa"/>
            <w:tcBorders>
              <w:top w:val="nil"/>
              <w:bottom w:val="single" w:sz="4" w:space="0" w:color="BFBFBF" w:themeColor="background1" w:themeShade="BF"/>
            </w:tcBorders>
          </w:tcPr>
          <w:p w14:paraId="0A1C9326" w14:textId="6B85DA95" w:rsidR="00D375A7" w:rsidRPr="00227733" w:rsidRDefault="00D375A7" w:rsidP="00E32CD9">
            <w:pPr>
              <w:rPr>
                <w:sz w:val="21"/>
                <w:szCs w:val="21"/>
                <w:lang w:val="fr-CH" w:eastAsia="de-DE"/>
              </w:rPr>
            </w:pPr>
            <w:r w:rsidRPr="00227733">
              <w:rPr>
                <w:sz w:val="21"/>
                <w:szCs w:val="21"/>
                <w:lang w:val="fr-CH"/>
              </w:rPr>
              <w:t>Dispositifs sur mesure</w:t>
            </w:r>
            <w:r w:rsidRPr="00227733">
              <w:rPr>
                <w:sz w:val="21"/>
                <w:szCs w:val="21"/>
                <w:lang w:val="fr-CH" w:eastAsia="de-DE"/>
              </w:rPr>
              <w:t xml:space="preserve"> </w:t>
            </w:r>
            <w:r w:rsidRPr="00227733">
              <w:rPr>
                <w:rFonts w:eastAsiaTheme="minorHAnsi" w:cs="Arial"/>
                <w:bCs/>
                <w:i/>
                <w:color w:val="FF0000"/>
                <w:spacing w:val="2"/>
                <w:sz w:val="18"/>
                <w:szCs w:val="18"/>
                <w:lang w:val="fr-CH" w:eastAsia="en-US"/>
              </w:rPr>
              <w:t xml:space="preserve">(art. </w:t>
            </w:r>
            <w:r w:rsidR="00572BB3" w:rsidRPr="00227733">
              <w:rPr>
                <w:rFonts w:eastAsiaTheme="minorHAnsi" w:cs="Arial"/>
                <w:bCs/>
                <w:i/>
                <w:color w:val="FF0000"/>
                <w:spacing w:val="2"/>
                <w:sz w:val="18"/>
                <w:szCs w:val="18"/>
                <w:lang w:val="fr-CH" w:eastAsia="en-US"/>
              </w:rPr>
              <w:t>1</w:t>
            </w:r>
            <w:r w:rsidR="000853D8" w:rsidRPr="00227733">
              <w:rPr>
                <w:rFonts w:eastAsiaTheme="minorHAnsi" w:cs="Arial"/>
                <w:bCs/>
                <w:i/>
                <w:color w:val="FF0000"/>
                <w:spacing w:val="2"/>
                <w:sz w:val="18"/>
                <w:szCs w:val="18"/>
                <w:lang w:val="fr-CH" w:eastAsia="en-US"/>
              </w:rPr>
              <w:t>a</w:t>
            </w:r>
            <w:r w:rsidR="00E32CD9" w:rsidRPr="00227733">
              <w:rPr>
                <w:rFonts w:eastAsiaTheme="minorHAnsi" w:cs="Arial"/>
                <w:bCs/>
                <w:i/>
                <w:color w:val="FF0000"/>
                <w:spacing w:val="2"/>
                <w:sz w:val="18"/>
                <w:szCs w:val="18"/>
                <w:lang w:val="fr-CH" w:eastAsia="en-US"/>
              </w:rPr>
              <w:t xml:space="preserve"> ODim</w:t>
            </w:r>
            <w:r w:rsidRPr="00227733">
              <w:rPr>
                <w:rFonts w:eastAsiaTheme="minorHAnsi" w:cs="Arial"/>
                <w:bCs/>
                <w:i/>
                <w:color w:val="FF0000"/>
                <w:spacing w:val="2"/>
                <w:sz w:val="18"/>
                <w:szCs w:val="18"/>
                <w:lang w:val="fr-CH" w:eastAsia="en-US"/>
              </w:rPr>
              <w:t>)</w:t>
            </w:r>
            <w:r w:rsidRPr="00227733">
              <w:rPr>
                <w:sz w:val="21"/>
                <w:szCs w:val="21"/>
                <w:lang w:val="fr-CH" w:eastAsia="de-DE"/>
              </w:rPr>
              <w:tab/>
            </w:r>
          </w:p>
        </w:tc>
        <w:tc>
          <w:tcPr>
            <w:tcW w:w="851" w:type="dxa"/>
            <w:tcBorders>
              <w:top w:val="nil"/>
              <w:bottom w:val="single" w:sz="4" w:space="0" w:color="BFBFBF" w:themeColor="background1" w:themeShade="BF"/>
            </w:tcBorders>
          </w:tcPr>
          <w:p w14:paraId="0545D9FF" w14:textId="77777777" w:rsidR="00D375A7" w:rsidRPr="00227733" w:rsidRDefault="00D375A7" w:rsidP="003E2FF8">
            <w:pPr>
              <w:rPr>
                <w:sz w:val="21"/>
                <w:szCs w:val="21"/>
                <w:lang w:val="fr-CH"/>
              </w:rPr>
            </w:pPr>
            <w:r w:rsidRPr="00227733">
              <w:rPr>
                <w:sz w:val="21"/>
                <w:szCs w:val="21"/>
                <w:lang w:val="fr-CH"/>
              </w:rPr>
              <w:fldChar w:fldCharType="begin">
                <w:ffData>
                  <w:name w:val="Kontrollkästchen29"/>
                  <w:enabled/>
                  <w:calcOnExit w:val="0"/>
                  <w:checkBox>
                    <w:sizeAuto/>
                    <w:default w:val="0"/>
                  </w:checkBox>
                </w:ffData>
              </w:fldChar>
            </w:r>
            <w:r w:rsidRPr="00227733">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27733">
              <w:rPr>
                <w:sz w:val="21"/>
                <w:szCs w:val="21"/>
                <w:lang w:val="fr-CH"/>
              </w:rPr>
              <w:fldChar w:fldCharType="end"/>
            </w:r>
            <w:r w:rsidRPr="00227733">
              <w:rPr>
                <w:sz w:val="21"/>
                <w:szCs w:val="21"/>
                <w:lang w:val="fr-CH"/>
              </w:rPr>
              <w:t xml:space="preserve"> oui</w:t>
            </w:r>
          </w:p>
        </w:tc>
        <w:tc>
          <w:tcPr>
            <w:tcW w:w="992" w:type="dxa"/>
            <w:tcBorders>
              <w:top w:val="nil"/>
              <w:bottom w:val="single" w:sz="4" w:space="0" w:color="BFBFBF" w:themeColor="background1" w:themeShade="BF"/>
            </w:tcBorders>
          </w:tcPr>
          <w:p w14:paraId="63C8C029" w14:textId="77777777" w:rsidR="00D375A7" w:rsidRPr="00227733" w:rsidRDefault="00D375A7" w:rsidP="003E2FF8">
            <w:pPr>
              <w:rPr>
                <w:sz w:val="21"/>
                <w:szCs w:val="21"/>
                <w:lang w:val="fr-CH"/>
              </w:rPr>
            </w:pPr>
            <w:r w:rsidRPr="00227733">
              <w:rPr>
                <w:sz w:val="21"/>
                <w:szCs w:val="21"/>
                <w:lang w:val="fr-CH"/>
              </w:rPr>
              <w:fldChar w:fldCharType="begin">
                <w:ffData>
                  <w:name w:val="Kontrollkästchen30"/>
                  <w:enabled/>
                  <w:calcOnExit w:val="0"/>
                  <w:checkBox>
                    <w:sizeAuto/>
                    <w:default w:val="1"/>
                    <w:checked w:val="0"/>
                  </w:checkBox>
                </w:ffData>
              </w:fldChar>
            </w:r>
            <w:r w:rsidRPr="00227733">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227733">
              <w:rPr>
                <w:sz w:val="21"/>
                <w:szCs w:val="21"/>
                <w:lang w:val="fr-CH"/>
              </w:rPr>
              <w:fldChar w:fldCharType="end"/>
            </w:r>
            <w:r w:rsidRPr="00227733">
              <w:rPr>
                <w:sz w:val="21"/>
                <w:szCs w:val="21"/>
                <w:lang w:val="fr-CH"/>
              </w:rPr>
              <w:t xml:space="preserve"> non</w:t>
            </w:r>
          </w:p>
        </w:tc>
      </w:tr>
      <w:tr w:rsidR="00E507CC" w:rsidRPr="00227733" w14:paraId="26E8C43E" w14:textId="77777777" w:rsidTr="00D90FDB">
        <w:trPr>
          <w:trHeight w:val="702"/>
        </w:trPr>
        <w:tc>
          <w:tcPr>
            <w:tcW w:w="9322" w:type="dxa"/>
            <w:gridSpan w:val="3"/>
            <w:tcBorders>
              <w:top w:val="single" w:sz="4" w:space="0" w:color="BFBFBF" w:themeColor="background1" w:themeShade="BF"/>
            </w:tcBorders>
            <w:shd w:val="clear" w:color="auto" w:fill="D9D9D9" w:themeFill="background1" w:themeFillShade="D9"/>
          </w:tcPr>
          <w:p w14:paraId="0CAD9D73" w14:textId="77777777" w:rsidR="00E507CC" w:rsidRDefault="00E507CC" w:rsidP="003E2FF8">
            <w:pPr>
              <w:rPr>
                <w:sz w:val="21"/>
                <w:szCs w:val="21"/>
              </w:rPr>
            </w:pPr>
            <w:r w:rsidRPr="00227733">
              <w:rPr>
                <w:sz w:val="21"/>
                <w:szCs w:val="21"/>
                <w:lang w:eastAsia="de-DE"/>
              </w:rPr>
              <w:t xml:space="preserve">Remarques </w:t>
            </w:r>
            <w:r w:rsidRPr="00227733">
              <w:rPr>
                <w:sz w:val="21"/>
                <w:szCs w:val="21"/>
              </w:rPr>
              <w:fldChar w:fldCharType="begin">
                <w:ffData>
                  <w:name w:val="Text203"/>
                  <w:enabled/>
                  <w:calcOnExit w:val="0"/>
                  <w:textInput/>
                </w:ffData>
              </w:fldChar>
            </w:r>
            <w:r w:rsidRPr="00227733">
              <w:rPr>
                <w:sz w:val="21"/>
                <w:szCs w:val="21"/>
              </w:rPr>
              <w:instrText xml:space="preserve"> FORMTEXT </w:instrText>
            </w:r>
            <w:r w:rsidRPr="00227733">
              <w:rPr>
                <w:sz w:val="21"/>
                <w:szCs w:val="21"/>
              </w:rPr>
            </w:r>
            <w:r w:rsidRPr="00227733">
              <w:rPr>
                <w:sz w:val="21"/>
                <w:szCs w:val="21"/>
              </w:rPr>
              <w:fldChar w:fldCharType="separate"/>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noProof/>
                <w:sz w:val="21"/>
                <w:szCs w:val="21"/>
              </w:rPr>
              <w:t> </w:t>
            </w:r>
            <w:r w:rsidRPr="00227733">
              <w:rPr>
                <w:sz w:val="21"/>
                <w:szCs w:val="21"/>
              </w:rPr>
              <w:fldChar w:fldCharType="end"/>
            </w:r>
          </w:p>
          <w:p w14:paraId="56125E1B" w14:textId="77777777" w:rsidR="00D90FDB" w:rsidRDefault="00D90FDB" w:rsidP="003E2FF8">
            <w:pPr>
              <w:rPr>
                <w:sz w:val="21"/>
                <w:szCs w:val="21"/>
              </w:rPr>
            </w:pPr>
          </w:p>
          <w:p w14:paraId="5CDBE322" w14:textId="77777777" w:rsidR="00D90FDB" w:rsidRDefault="00D90FDB" w:rsidP="003E2FF8">
            <w:pPr>
              <w:rPr>
                <w:sz w:val="21"/>
                <w:szCs w:val="21"/>
              </w:rPr>
            </w:pPr>
          </w:p>
          <w:p w14:paraId="7FF70C1C" w14:textId="77777777" w:rsidR="00D90FDB" w:rsidRDefault="00D90FDB" w:rsidP="003E2FF8">
            <w:pPr>
              <w:rPr>
                <w:sz w:val="21"/>
                <w:szCs w:val="21"/>
              </w:rPr>
            </w:pPr>
          </w:p>
          <w:p w14:paraId="62DBD78A" w14:textId="271F89D2" w:rsidR="00D90FDB" w:rsidRPr="00227733" w:rsidRDefault="00D90FDB" w:rsidP="003E2FF8">
            <w:pPr>
              <w:rPr>
                <w:sz w:val="21"/>
                <w:szCs w:val="21"/>
              </w:rPr>
            </w:pPr>
          </w:p>
        </w:tc>
      </w:tr>
    </w:tbl>
    <w:p w14:paraId="08419FF2" w14:textId="7E054B1D" w:rsidR="007E0F20" w:rsidRPr="00227733" w:rsidRDefault="00AB232C" w:rsidP="00D7665F">
      <w:pPr>
        <w:pStyle w:val="Listenabsatz"/>
        <w:numPr>
          <w:ilvl w:val="2"/>
          <w:numId w:val="45"/>
        </w:numPr>
        <w:spacing w:before="120" w:after="120"/>
        <w:ind w:left="709"/>
        <w:rPr>
          <w:rStyle w:val="berschrift3Zchn"/>
          <w:b w:val="0"/>
          <w:sz w:val="21"/>
          <w:szCs w:val="21"/>
          <w:lang w:val="fr-CH"/>
        </w:rPr>
      </w:pPr>
      <w:r w:rsidRPr="00227733">
        <w:rPr>
          <w:rStyle w:val="berschrift3Zchn"/>
          <w:sz w:val="21"/>
          <w:szCs w:val="21"/>
          <w:lang w:val="fr-CH"/>
        </w:rPr>
        <w:t>Remise</w:t>
      </w:r>
      <w:r w:rsidR="007E0F20" w:rsidRPr="00227733">
        <w:rPr>
          <w:rStyle w:val="berschrift3Zchn"/>
          <w:sz w:val="21"/>
          <w:szCs w:val="21"/>
          <w:lang w:val="fr-CH"/>
        </w:rPr>
        <w:t xml:space="preserve"> </w:t>
      </w:r>
      <w:r w:rsidR="00107864" w:rsidRPr="00227733">
        <w:rPr>
          <w:rStyle w:val="berschrift3Zchn"/>
          <w:sz w:val="21"/>
          <w:szCs w:val="21"/>
          <w:lang w:val="fr-CH"/>
        </w:rPr>
        <w:t xml:space="preserve">de </w:t>
      </w:r>
      <w:r w:rsidRPr="00227733">
        <w:rPr>
          <w:rStyle w:val="berschrift3Zchn"/>
          <w:sz w:val="21"/>
          <w:szCs w:val="21"/>
          <w:lang w:val="fr-CH"/>
        </w:rPr>
        <w:t xml:space="preserve">médicaments de la médecine complémentaire </w:t>
      </w:r>
      <w:r w:rsidR="005C372C" w:rsidRPr="00227733">
        <w:rPr>
          <w:rStyle w:val="berschrift3Zchn"/>
          <w:sz w:val="21"/>
          <w:szCs w:val="21"/>
          <w:lang w:val="fr-CH"/>
        </w:rPr>
        <w:t xml:space="preserve">non autorisés et </w:t>
      </w:r>
      <w:r w:rsidRPr="00227733">
        <w:rPr>
          <w:rStyle w:val="berschrift3Zchn"/>
          <w:sz w:val="21"/>
          <w:szCs w:val="21"/>
          <w:lang w:val="fr-CH"/>
        </w:rPr>
        <w:t>spécifiques à un</w:t>
      </w:r>
      <w:r w:rsidR="00516EC9" w:rsidRPr="00227733">
        <w:rPr>
          <w:rStyle w:val="berschrift3Zchn"/>
          <w:sz w:val="21"/>
          <w:szCs w:val="21"/>
          <w:lang w:val="fr-CH"/>
        </w:rPr>
        <w:t>·</w:t>
      </w:r>
      <w:r w:rsidR="005C372C" w:rsidRPr="00227733">
        <w:rPr>
          <w:rStyle w:val="berschrift3Zchn"/>
          <w:sz w:val="21"/>
          <w:szCs w:val="21"/>
          <w:lang w:val="fr-CH"/>
        </w:rPr>
        <w:t>e</w:t>
      </w:r>
      <w:r w:rsidRPr="00227733">
        <w:rPr>
          <w:rStyle w:val="berschrift3Zchn"/>
          <w:sz w:val="21"/>
          <w:szCs w:val="21"/>
          <w:lang w:val="fr-CH"/>
        </w:rPr>
        <w:t xml:space="preserve"> patient</w:t>
      </w:r>
      <w:r w:rsidR="00516EC9" w:rsidRPr="00227733">
        <w:rPr>
          <w:rStyle w:val="berschrift3Zchn"/>
          <w:sz w:val="21"/>
          <w:szCs w:val="21"/>
          <w:lang w:val="fr-CH"/>
        </w:rPr>
        <w:t>·</w:t>
      </w:r>
      <w:r w:rsidR="005C372C" w:rsidRPr="00227733">
        <w:rPr>
          <w:rStyle w:val="berschrift3Zchn"/>
          <w:sz w:val="21"/>
          <w:szCs w:val="21"/>
          <w:lang w:val="fr-CH"/>
        </w:rPr>
        <w:t>e</w:t>
      </w:r>
      <w:r w:rsidRPr="00227733">
        <w:rPr>
          <w:rStyle w:val="berschrift3Zchn"/>
          <w:sz w:val="21"/>
          <w:szCs w:val="21"/>
          <w:lang w:val="fr-CH"/>
        </w:rPr>
        <w:t xml:space="preserve"> suite à une recommandation de thérapie</w:t>
      </w:r>
      <w:r w:rsidR="007E0F20" w:rsidRPr="00227733">
        <w:rPr>
          <w:rStyle w:val="berschrift3Zchn"/>
          <w:sz w:val="21"/>
          <w:szCs w:val="21"/>
          <w:vertAlign w:val="superscript"/>
          <w:lang w:val="fr-CH"/>
        </w:rPr>
        <w:t>*d*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90EBD" w:rsidRPr="00227733" w14:paraId="4511BC33" w14:textId="77777777" w:rsidTr="00F2754B">
        <w:tc>
          <w:tcPr>
            <w:tcW w:w="5425" w:type="dxa"/>
            <w:tcBorders>
              <w:bottom w:val="single" w:sz="4" w:space="0" w:color="BFBFBF" w:themeColor="background1" w:themeShade="BF"/>
            </w:tcBorders>
          </w:tcPr>
          <w:p w14:paraId="17919E09" w14:textId="77777777" w:rsidR="00A90EBD" w:rsidRPr="00227733" w:rsidRDefault="00A90EBD" w:rsidP="00F2754B">
            <w:pPr>
              <w:rPr>
                <w:sz w:val="21"/>
                <w:szCs w:val="21"/>
                <w:lang w:val="fr-CH"/>
              </w:rPr>
            </w:pPr>
          </w:p>
        </w:tc>
        <w:tc>
          <w:tcPr>
            <w:tcW w:w="814" w:type="dxa"/>
            <w:tcBorders>
              <w:bottom w:val="single" w:sz="4" w:space="0" w:color="BFBFBF" w:themeColor="background1" w:themeShade="BF"/>
            </w:tcBorders>
          </w:tcPr>
          <w:p w14:paraId="48687CDC" w14:textId="6380E0A1" w:rsidR="00A90EBD" w:rsidRPr="00227733" w:rsidRDefault="00A90EBD" w:rsidP="00F2754B">
            <w:pPr>
              <w:rPr>
                <w:b/>
                <w:sz w:val="21"/>
                <w:szCs w:val="21"/>
              </w:rPr>
            </w:pPr>
            <w:r w:rsidRPr="00227733">
              <w:rPr>
                <w:b/>
                <w:sz w:val="21"/>
                <w:szCs w:val="21"/>
              </w:rPr>
              <w:t>oui</w:t>
            </w:r>
          </w:p>
        </w:tc>
        <w:tc>
          <w:tcPr>
            <w:tcW w:w="815" w:type="dxa"/>
            <w:tcBorders>
              <w:bottom w:val="single" w:sz="4" w:space="0" w:color="BFBFBF" w:themeColor="background1" w:themeShade="BF"/>
              <w:right w:val="single" w:sz="4" w:space="0" w:color="auto"/>
            </w:tcBorders>
          </w:tcPr>
          <w:p w14:paraId="6B8AE999" w14:textId="0C8618D5" w:rsidR="00A90EBD" w:rsidRPr="00227733" w:rsidRDefault="00A90EBD" w:rsidP="00F2754B">
            <w:pPr>
              <w:rPr>
                <w:b/>
                <w:sz w:val="21"/>
                <w:szCs w:val="21"/>
              </w:rPr>
            </w:pPr>
            <w:r w:rsidRPr="00227733">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B307F14" w14:textId="2506E886" w:rsidR="00A90EBD" w:rsidRPr="00227733" w:rsidRDefault="00A90EBD" w:rsidP="00F2754B">
            <w:pPr>
              <w:rPr>
                <w:b/>
                <w:sz w:val="21"/>
                <w:szCs w:val="21"/>
              </w:rPr>
            </w:pPr>
            <w:r w:rsidRPr="00227733">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1E87FCB5" w14:textId="226109DC" w:rsidR="00A90EBD" w:rsidRPr="00227733" w:rsidRDefault="00A90EBD" w:rsidP="00F2754B">
            <w:pPr>
              <w:rPr>
                <w:b/>
                <w:sz w:val="21"/>
                <w:szCs w:val="21"/>
              </w:rPr>
            </w:pPr>
            <w:r w:rsidRPr="00227733">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1F66872" w14:textId="2353C2C6" w:rsidR="00A90EBD" w:rsidRPr="00227733" w:rsidRDefault="00A90EBD" w:rsidP="00F2754B">
            <w:pPr>
              <w:rPr>
                <w:b/>
                <w:sz w:val="21"/>
                <w:szCs w:val="21"/>
              </w:rPr>
            </w:pPr>
            <w:r w:rsidRPr="00227733">
              <w:rPr>
                <w:b/>
                <w:sz w:val="21"/>
                <w:szCs w:val="21"/>
              </w:rPr>
              <w:t>non</w:t>
            </w:r>
          </w:p>
        </w:tc>
      </w:tr>
      <w:tr w:rsidR="00A90EBD" w:rsidRPr="00227733" w14:paraId="4DC5236C"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6DC1C0" w14:textId="50721629" w:rsidR="00A90EBD" w:rsidRPr="00227733" w:rsidRDefault="00A90EBD" w:rsidP="00516EC9">
            <w:pPr>
              <w:rPr>
                <w:sz w:val="21"/>
                <w:szCs w:val="21"/>
                <w:lang w:val="fr-CH"/>
              </w:rPr>
            </w:pPr>
            <w:r w:rsidRPr="00227733">
              <w:rPr>
                <w:sz w:val="21"/>
                <w:szCs w:val="21"/>
                <w:lang w:val="fr-CH"/>
              </w:rPr>
              <w:t>Validation de la recommandation de thérapie par le responsable technique (pharmacien</w:t>
            </w:r>
            <w:r w:rsidR="00516EC9" w:rsidRPr="00227733">
              <w:rPr>
                <w:sz w:val="21"/>
                <w:szCs w:val="21"/>
                <w:lang w:val="fr-CH"/>
              </w:rPr>
              <w:t>·</w:t>
            </w:r>
            <w:r w:rsidRPr="00227733">
              <w:rPr>
                <w:sz w:val="21"/>
                <w:szCs w:val="21"/>
                <w:lang w:val="fr-CH"/>
              </w:rPr>
              <w:t>ne, droguiste)</w:t>
            </w:r>
          </w:p>
        </w:tc>
        <w:tc>
          <w:tcPr>
            <w:tcW w:w="814" w:type="dxa"/>
            <w:tcBorders>
              <w:top w:val="single" w:sz="4" w:space="0" w:color="BFBFBF" w:themeColor="background1" w:themeShade="BF"/>
              <w:bottom w:val="single" w:sz="4" w:space="0" w:color="BFBFBF" w:themeColor="background1" w:themeShade="BF"/>
            </w:tcBorders>
          </w:tcPr>
          <w:p w14:paraId="11AEB8B2"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F04540"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D981D"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E19816"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427BD"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A90EBD" w:rsidRPr="00227733" w14:paraId="1CDEB58E"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ECD50E" w14:textId="54DFEDDF" w:rsidR="00A90EBD" w:rsidRPr="00227733" w:rsidRDefault="00A90EBD" w:rsidP="00F2754B">
            <w:pPr>
              <w:rPr>
                <w:sz w:val="21"/>
                <w:szCs w:val="21"/>
                <w:lang w:val="fr-CH"/>
              </w:rPr>
            </w:pPr>
            <w:r w:rsidRPr="00227733">
              <w:rPr>
                <w:sz w:val="21"/>
                <w:szCs w:val="21"/>
                <w:lang w:val="fr-CH"/>
              </w:rPr>
              <w:t>Fabrication par l’établissement remettant le médicament</w:t>
            </w:r>
          </w:p>
        </w:tc>
        <w:tc>
          <w:tcPr>
            <w:tcW w:w="814" w:type="dxa"/>
            <w:tcBorders>
              <w:top w:val="single" w:sz="4" w:space="0" w:color="BFBFBF" w:themeColor="background1" w:themeShade="BF"/>
              <w:bottom w:val="single" w:sz="4" w:space="0" w:color="BFBFBF" w:themeColor="background1" w:themeShade="BF"/>
            </w:tcBorders>
          </w:tcPr>
          <w:p w14:paraId="7EB6465C"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B6342E"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FC8CD2"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B33266"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A1524A"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A90EBD" w:rsidRPr="00227733" w14:paraId="361AF9E3"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E7C5CE" w14:textId="165DD136" w:rsidR="00A90EBD" w:rsidRPr="00227733" w:rsidRDefault="00A90EBD" w:rsidP="00F2754B">
            <w:pPr>
              <w:rPr>
                <w:sz w:val="21"/>
                <w:szCs w:val="21"/>
                <w:lang w:val="fr-CH"/>
              </w:rPr>
            </w:pPr>
            <w:r w:rsidRPr="00227733">
              <w:rPr>
                <w:sz w:val="21"/>
                <w:szCs w:val="21"/>
                <w:lang w:val="fr-CH"/>
              </w:rPr>
              <w:t>Fabrication à façon (avec contrat de fabrication en sous-traitance)</w:t>
            </w:r>
          </w:p>
        </w:tc>
        <w:tc>
          <w:tcPr>
            <w:tcW w:w="814" w:type="dxa"/>
            <w:tcBorders>
              <w:top w:val="single" w:sz="4" w:space="0" w:color="BFBFBF" w:themeColor="background1" w:themeShade="BF"/>
              <w:bottom w:val="single" w:sz="4" w:space="0" w:color="BFBFBF" w:themeColor="background1" w:themeShade="BF"/>
            </w:tcBorders>
          </w:tcPr>
          <w:p w14:paraId="249C32AD"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50CB3A"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912247"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DCA5BC"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EC9A8"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A90EBD" w:rsidRPr="00227733" w14:paraId="1180F43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323C35" w14:textId="43FFEE80" w:rsidR="00A90EBD" w:rsidRPr="00227733" w:rsidRDefault="00A90EBD" w:rsidP="00A90EBD">
            <w:pPr>
              <w:rPr>
                <w:sz w:val="21"/>
                <w:szCs w:val="21"/>
                <w:lang w:val="fr-CH"/>
              </w:rPr>
            </w:pPr>
            <w:r w:rsidRPr="00227733">
              <w:rPr>
                <w:sz w:val="21"/>
                <w:szCs w:val="21"/>
                <w:lang w:val="fr-CH"/>
              </w:rPr>
              <w:t>Libération du médicament de la médecine complémentaire non autorisé par le responsable technique (pharmacien·ne ou droguiste)</w:t>
            </w:r>
          </w:p>
        </w:tc>
        <w:tc>
          <w:tcPr>
            <w:tcW w:w="814" w:type="dxa"/>
            <w:tcBorders>
              <w:top w:val="single" w:sz="4" w:space="0" w:color="BFBFBF" w:themeColor="background1" w:themeShade="BF"/>
              <w:bottom w:val="single" w:sz="4" w:space="0" w:color="BFBFBF" w:themeColor="background1" w:themeShade="BF"/>
            </w:tcBorders>
          </w:tcPr>
          <w:p w14:paraId="2B3C7E4B"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C5D032"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D0FCE9"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833BF3"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9FDA27"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A90EBD" w:rsidRPr="00227733" w14:paraId="381966F6"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24D677" w14:textId="74DF4B81" w:rsidR="00A90EBD" w:rsidRPr="00227733" w:rsidRDefault="00A90EBD" w:rsidP="00A90EBD">
            <w:pPr>
              <w:rPr>
                <w:sz w:val="21"/>
                <w:szCs w:val="21"/>
                <w:lang w:val="fr-CH"/>
              </w:rPr>
            </w:pPr>
            <w:r w:rsidRPr="00227733">
              <w:rPr>
                <w:sz w:val="21"/>
                <w:szCs w:val="21"/>
                <w:lang w:val="fr-CH"/>
              </w:rPr>
              <w:t>Patiente ou patient connu·e et médicament remis en mains propres</w:t>
            </w:r>
          </w:p>
        </w:tc>
        <w:tc>
          <w:tcPr>
            <w:tcW w:w="814" w:type="dxa"/>
            <w:tcBorders>
              <w:top w:val="single" w:sz="4" w:space="0" w:color="BFBFBF" w:themeColor="background1" w:themeShade="BF"/>
              <w:bottom w:val="single" w:sz="4" w:space="0" w:color="BFBFBF" w:themeColor="background1" w:themeShade="BF"/>
            </w:tcBorders>
          </w:tcPr>
          <w:p w14:paraId="6F4464D3"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CEB70"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40FA09"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C4F6A6"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370DCF" w14:textId="77777777" w:rsidR="00A90EBD" w:rsidRPr="00227733" w:rsidRDefault="00A90EBD"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A90EBD" w:rsidRPr="00227733" w14:paraId="199CB4EC"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796BCE" w14:textId="18880D49" w:rsidR="00A90EBD" w:rsidRPr="00227733" w:rsidRDefault="00A90EBD" w:rsidP="00A90EBD">
            <w:pPr>
              <w:rPr>
                <w:sz w:val="21"/>
                <w:szCs w:val="21"/>
                <w:lang w:val="fr-CH"/>
              </w:rPr>
            </w:pPr>
            <w:r w:rsidRPr="00227733">
              <w:rPr>
                <w:sz w:val="21"/>
                <w:szCs w:val="21"/>
                <w:lang w:val="fr-CH"/>
              </w:rPr>
              <w:t>Documentation appropriée (dossier du patient, documents de production etc.)</w:t>
            </w:r>
          </w:p>
        </w:tc>
        <w:tc>
          <w:tcPr>
            <w:tcW w:w="814" w:type="dxa"/>
            <w:tcBorders>
              <w:top w:val="single" w:sz="4" w:space="0" w:color="BFBFBF" w:themeColor="background1" w:themeShade="BF"/>
              <w:bottom w:val="single" w:sz="4" w:space="0" w:color="BFBFBF" w:themeColor="background1" w:themeShade="BF"/>
            </w:tcBorders>
          </w:tcPr>
          <w:p w14:paraId="47299B32" w14:textId="77777777" w:rsidR="00A90EBD" w:rsidRPr="00227733" w:rsidRDefault="00A90EBD" w:rsidP="00A90EBD">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33B371" w14:textId="77777777" w:rsidR="00A90EBD" w:rsidRPr="00227733" w:rsidRDefault="00A90EBD" w:rsidP="00A90EBD">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77CD91" w14:textId="77777777" w:rsidR="00A90EBD" w:rsidRPr="00227733" w:rsidRDefault="00A90EBD" w:rsidP="00A90EBD">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161382" w14:textId="77777777" w:rsidR="00A90EBD" w:rsidRPr="00227733" w:rsidRDefault="00A90EBD" w:rsidP="00A90EBD">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F74848" w14:textId="77777777" w:rsidR="00A90EBD" w:rsidRPr="00227733" w:rsidRDefault="00A90EBD" w:rsidP="00A90EBD">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bl>
    <w:p w14:paraId="1995F7FC" w14:textId="68A6AC56" w:rsidR="00D375A7" w:rsidRPr="00227733" w:rsidRDefault="00D375A7" w:rsidP="00D7665F">
      <w:pPr>
        <w:pStyle w:val="Listenabsatz"/>
        <w:numPr>
          <w:ilvl w:val="2"/>
          <w:numId w:val="45"/>
        </w:numPr>
        <w:spacing w:before="120" w:after="120"/>
        <w:ind w:left="709"/>
        <w:rPr>
          <w:rStyle w:val="berschrift3Zchn"/>
          <w:sz w:val="21"/>
          <w:szCs w:val="21"/>
          <w:lang w:val="fr-CH"/>
        </w:rPr>
      </w:pPr>
      <w:r w:rsidRPr="00227733">
        <w:rPr>
          <w:rStyle w:val="berschrift3Zchn"/>
          <w:sz w:val="21"/>
          <w:szCs w:val="21"/>
          <w:lang w:val="fr-CH"/>
        </w:rPr>
        <w:t>Publicité/Affichage des prix</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90EBD" w:rsidRPr="00227733" w14:paraId="6E63BCB7" w14:textId="77777777" w:rsidTr="00F2754B">
        <w:tc>
          <w:tcPr>
            <w:tcW w:w="5425" w:type="dxa"/>
            <w:tcBorders>
              <w:bottom w:val="single" w:sz="4" w:space="0" w:color="BFBFBF" w:themeColor="background1" w:themeShade="BF"/>
            </w:tcBorders>
          </w:tcPr>
          <w:p w14:paraId="0CA20B76" w14:textId="77777777" w:rsidR="00A90EBD" w:rsidRPr="00227733" w:rsidRDefault="00A90EBD" w:rsidP="00F2754B">
            <w:pPr>
              <w:rPr>
                <w:sz w:val="21"/>
                <w:szCs w:val="21"/>
                <w:lang w:val="fr-CH"/>
              </w:rPr>
            </w:pPr>
          </w:p>
        </w:tc>
        <w:tc>
          <w:tcPr>
            <w:tcW w:w="814" w:type="dxa"/>
            <w:tcBorders>
              <w:bottom w:val="single" w:sz="4" w:space="0" w:color="BFBFBF" w:themeColor="background1" w:themeShade="BF"/>
            </w:tcBorders>
          </w:tcPr>
          <w:p w14:paraId="3F9E52BB" w14:textId="03F909CB" w:rsidR="00A90EBD" w:rsidRPr="00227733" w:rsidRDefault="00A90EBD" w:rsidP="00F2754B">
            <w:pPr>
              <w:rPr>
                <w:b/>
                <w:sz w:val="21"/>
                <w:szCs w:val="21"/>
                <w:lang w:val="fr-CH"/>
              </w:rPr>
            </w:pPr>
            <w:r w:rsidRPr="00227733">
              <w:rPr>
                <w:b/>
                <w:sz w:val="21"/>
                <w:szCs w:val="21"/>
                <w:lang w:val="fr-CH"/>
              </w:rPr>
              <w:t>oui</w:t>
            </w:r>
          </w:p>
        </w:tc>
        <w:tc>
          <w:tcPr>
            <w:tcW w:w="815" w:type="dxa"/>
            <w:tcBorders>
              <w:bottom w:val="single" w:sz="4" w:space="0" w:color="BFBFBF" w:themeColor="background1" w:themeShade="BF"/>
              <w:right w:val="single" w:sz="4" w:space="0" w:color="auto"/>
            </w:tcBorders>
          </w:tcPr>
          <w:p w14:paraId="37D8B7DC" w14:textId="59BA9501" w:rsidR="00A90EBD" w:rsidRPr="00227733" w:rsidRDefault="00A90EBD" w:rsidP="00F2754B">
            <w:pPr>
              <w:rPr>
                <w:b/>
                <w:sz w:val="21"/>
                <w:szCs w:val="21"/>
                <w:lang w:val="fr-CH"/>
              </w:rPr>
            </w:pPr>
            <w:r w:rsidRPr="00227733">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0124A4B" w14:textId="256B1AAE" w:rsidR="00A90EBD" w:rsidRPr="00227733" w:rsidRDefault="00A90EBD" w:rsidP="00F2754B">
            <w:pPr>
              <w:rPr>
                <w:b/>
                <w:sz w:val="21"/>
                <w:szCs w:val="21"/>
                <w:lang w:val="fr-CH"/>
              </w:rPr>
            </w:pPr>
            <w:r w:rsidRPr="00227733">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28B8CAC8" w14:textId="7412BB2E" w:rsidR="00A90EBD" w:rsidRPr="00227733" w:rsidRDefault="00A90EBD" w:rsidP="00F2754B">
            <w:pPr>
              <w:rPr>
                <w:b/>
                <w:sz w:val="21"/>
                <w:szCs w:val="21"/>
                <w:lang w:val="fr-CH"/>
              </w:rPr>
            </w:pPr>
            <w:r w:rsidRPr="00227733">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54482296" w14:textId="3123B4A0" w:rsidR="00A90EBD" w:rsidRPr="00227733" w:rsidRDefault="00A90EBD" w:rsidP="00F2754B">
            <w:pPr>
              <w:rPr>
                <w:b/>
                <w:sz w:val="21"/>
                <w:szCs w:val="21"/>
                <w:lang w:val="fr-CH"/>
              </w:rPr>
            </w:pPr>
            <w:r w:rsidRPr="00227733">
              <w:rPr>
                <w:b/>
                <w:sz w:val="21"/>
                <w:szCs w:val="21"/>
                <w:lang w:val="fr-CH"/>
              </w:rPr>
              <w:t>non</w:t>
            </w:r>
          </w:p>
        </w:tc>
      </w:tr>
      <w:tr w:rsidR="00A90EBD" w:rsidRPr="00227733" w14:paraId="7312ECA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4BABB9" w14:textId="6DF14708" w:rsidR="00A90EBD" w:rsidRPr="00227733" w:rsidRDefault="002E6D76" w:rsidP="00F2754B">
            <w:pPr>
              <w:rPr>
                <w:sz w:val="21"/>
                <w:szCs w:val="21"/>
                <w:lang w:val="fr-CH"/>
              </w:rPr>
            </w:pPr>
            <w:r w:rsidRPr="00227733">
              <w:rPr>
                <w:sz w:val="21"/>
                <w:szCs w:val="21"/>
                <w:lang w:val="fr-CH"/>
              </w:rPr>
              <w:t>Publicité dans la pharmacie conforme aux prescriptions</w:t>
            </w:r>
          </w:p>
        </w:tc>
        <w:tc>
          <w:tcPr>
            <w:tcW w:w="814" w:type="dxa"/>
            <w:tcBorders>
              <w:top w:val="single" w:sz="4" w:space="0" w:color="BFBFBF" w:themeColor="background1" w:themeShade="BF"/>
              <w:bottom w:val="single" w:sz="4" w:space="0" w:color="BFBFBF" w:themeColor="background1" w:themeShade="BF"/>
            </w:tcBorders>
          </w:tcPr>
          <w:p w14:paraId="090799C6"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A2F1F0"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2846B8"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2DB074"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D71A25"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r>
      <w:tr w:rsidR="00A90EBD" w:rsidRPr="00227733" w14:paraId="1FC4D46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0CF1F9" w14:textId="4CB13041" w:rsidR="00A90EBD" w:rsidRPr="00227733" w:rsidRDefault="002E6D76" w:rsidP="00F2754B">
            <w:pPr>
              <w:rPr>
                <w:sz w:val="21"/>
                <w:szCs w:val="21"/>
                <w:lang w:val="fr-CH"/>
              </w:rPr>
            </w:pPr>
            <w:r w:rsidRPr="00227733">
              <w:rPr>
                <w:sz w:val="21"/>
                <w:szCs w:val="21"/>
                <w:lang w:val="fr-CH"/>
              </w:rPr>
              <w:t>Publicité dans les vitrines conforme aux prescriptions</w:t>
            </w:r>
          </w:p>
        </w:tc>
        <w:tc>
          <w:tcPr>
            <w:tcW w:w="814" w:type="dxa"/>
            <w:tcBorders>
              <w:top w:val="single" w:sz="4" w:space="0" w:color="BFBFBF" w:themeColor="background1" w:themeShade="BF"/>
              <w:bottom w:val="single" w:sz="4" w:space="0" w:color="BFBFBF" w:themeColor="background1" w:themeShade="BF"/>
            </w:tcBorders>
          </w:tcPr>
          <w:p w14:paraId="63AB9F51"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BD9AA"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AA3689"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FAEF32"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B751AA"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r>
      <w:tr w:rsidR="00A90EBD" w:rsidRPr="00227733" w14:paraId="608E9503"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45D2F" w14:textId="1F340D65" w:rsidR="00A90EBD" w:rsidRPr="00227733" w:rsidRDefault="00270D98" w:rsidP="00F2754B">
            <w:pPr>
              <w:rPr>
                <w:sz w:val="21"/>
                <w:szCs w:val="21"/>
                <w:lang w:val="fr-CH"/>
              </w:rPr>
            </w:pPr>
            <w:r w:rsidRPr="00227733">
              <w:rPr>
                <w:sz w:val="21"/>
                <w:szCs w:val="21"/>
                <w:lang w:val="fr-CH"/>
              </w:rPr>
              <w:t>Site I</w:t>
            </w:r>
            <w:r w:rsidR="002E6D76" w:rsidRPr="00227733">
              <w:rPr>
                <w:sz w:val="21"/>
                <w:szCs w:val="21"/>
                <w:lang w:val="fr-CH"/>
              </w:rPr>
              <w:t>nternet conforme aux prescriptions (pas de vente par correspondance!)</w:t>
            </w:r>
          </w:p>
        </w:tc>
        <w:tc>
          <w:tcPr>
            <w:tcW w:w="814" w:type="dxa"/>
            <w:tcBorders>
              <w:top w:val="single" w:sz="4" w:space="0" w:color="BFBFBF" w:themeColor="background1" w:themeShade="BF"/>
              <w:bottom w:val="single" w:sz="4" w:space="0" w:color="BFBFBF" w:themeColor="background1" w:themeShade="BF"/>
            </w:tcBorders>
          </w:tcPr>
          <w:p w14:paraId="7147CD01"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90A602"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D844D"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95531"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15FCC3"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r>
      <w:tr w:rsidR="00A90EBD" w:rsidRPr="00227733" w14:paraId="0744744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F77B91" w14:textId="7BEB2D4B" w:rsidR="00A90EBD" w:rsidRPr="00227733" w:rsidRDefault="002E6D76" w:rsidP="00236CC5">
            <w:pPr>
              <w:rPr>
                <w:sz w:val="21"/>
                <w:szCs w:val="21"/>
                <w:lang w:val="fr-CH"/>
              </w:rPr>
            </w:pPr>
            <w:r w:rsidRPr="00227733">
              <w:rPr>
                <w:sz w:val="21"/>
                <w:szCs w:val="21"/>
                <w:lang w:val="fr-CH"/>
              </w:rPr>
              <w:t>Affichage des prix conforme à l’ordonnance sur l’indication des prix</w:t>
            </w:r>
            <w:r w:rsidR="00236CC5" w:rsidRPr="00227733">
              <w:rPr>
                <w:sz w:val="21"/>
                <w:szCs w:val="21"/>
                <w:vertAlign w:val="superscript"/>
                <w:lang w:val="fr-CH"/>
              </w:rPr>
              <w:t xml:space="preserve"> ٭</w:t>
            </w:r>
            <w:r w:rsidR="00236CC5" w:rsidRPr="00227733">
              <w:rPr>
                <w:rStyle w:val="Endnotenzeichen"/>
                <w:sz w:val="21"/>
                <w:szCs w:val="21"/>
                <w:vertAlign w:val="superscript"/>
                <w:lang w:val="fr-CH"/>
              </w:rPr>
              <w:endnoteReference w:id="18"/>
            </w:r>
            <w:r w:rsidR="00236CC5" w:rsidRPr="00227733">
              <w:rPr>
                <w:sz w:val="21"/>
                <w:szCs w:val="21"/>
                <w:vertAlign w:val="superscript"/>
                <w:lang w:val="fr-CH"/>
              </w:rPr>
              <w:t>٭</w:t>
            </w:r>
          </w:p>
        </w:tc>
        <w:tc>
          <w:tcPr>
            <w:tcW w:w="814" w:type="dxa"/>
            <w:tcBorders>
              <w:top w:val="single" w:sz="4" w:space="0" w:color="BFBFBF" w:themeColor="background1" w:themeShade="BF"/>
              <w:bottom w:val="single" w:sz="4" w:space="0" w:color="BFBFBF" w:themeColor="background1" w:themeShade="BF"/>
            </w:tcBorders>
          </w:tcPr>
          <w:p w14:paraId="294C3D99"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E3DAD7"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4F5626"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A8ED50"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A4D322" w14:textId="77777777" w:rsidR="00A90EBD" w:rsidRPr="00227733" w:rsidRDefault="00A90EBD" w:rsidP="00F2754B">
            <w:pPr>
              <w:rPr>
                <w:b/>
                <w:sz w:val="21"/>
                <w:szCs w:val="21"/>
                <w:lang w:val="fr-CH"/>
              </w:rPr>
            </w:pPr>
            <w:r w:rsidRPr="00227733">
              <w:rPr>
                <w:b/>
                <w:sz w:val="21"/>
                <w:szCs w:val="21"/>
                <w:lang w:val="fr-CH"/>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lang w:val="fr-CH"/>
              </w:rPr>
            </w:r>
            <w:r w:rsidR="005A2154">
              <w:rPr>
                <w:b/>
                <w:sz w:val="21"/>
                <w:szCs w:val="21"/>
                <w:lang w:val="fr-CH"/>
              </w:rPr>
              <w:fldChar w:fldCharType="separate"/>
            </w:r>
            <w:r w:rsidRPr="00227733">
              <w:rPr>
                <w:b/>
                <w:sz w:val="21"/>
                <w:szCs w:val="21"/>
                <w:lang w:val="fr-CH"/>
              </w:rPr>
              <w:fldChar w:fldCharType="end"/>
            </w:r>
            <w:r w:rsidRPr="00227733">
              <w:rPr>
                <w:b/>
                <w:sz w:val="21"/>
                <w:szCs w:val="21"/>
                <w:lang w:val="fr-CH"/>
              </w:rPr>
              <w:t xml:space="preserve"> </w:t>
            </w:r>
          </w:p>
        </w:tc>
      </w:tr>
    </w:tbl>
    <w:p w14:paraId="5B55BEE2" w14:textId="3DE31868" w:rsidR="00D375A7" w:rsidRPr="00227733" w:rsidRDefault="00D375A7" w:rsidP="00D7665F">
      <w:pPr>
        <w:pStyle w:val="Listenabsatz"/>
        <w:numPr>
          <w:ilvl w:val="2"/>
          <w:numId w:val="45"/>
        </w:numPr>
        <w:spacing w:before="120" w:after="120"/>
        <w:ind w:left="709"/>
        <w:rPr>
          <w:rStyle w:val="berschrift3Zchn"/>
          <w:sz w:val="21"/>
          <w:szCs w:val="21"/>
          <w:lang w:val="fr-CH"/>
        </w:rPr>
      </w:pPr>
      <w:r w:rsidRPr="00227733">
        <w:rPr>
          <w:rStyle w:val="berschrift3Zchn"/>
          <w:sz w:val="21"/>
          <w:szCs w:val="21"/>
          <w:lang w:val="fr-CH"/>
        </w:rPr>
        <w:t>Stock de produits chimiques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6D76" w:rsidRPr="00227733" w14:paraId="362809FD" w14:textId="77777777" w:rsidTr="00F2754B">
        <w:tc>
          <w:tcPr>
            <w:tcW w:w="5425" w:type="dxa"/>
            <w:tcBorders>
              <w:bottom w:val="single" w:sz="4" w:space="0" w:color="BFBFBF" w:themeColor="background1" w:themeShade="BF"/>
            </w:tcBorders>
          </w:tcPr>
          <w:p w14:paraId="12BF7831" w14:textId="77777777" w:rsidR="002E6D76" w:rsidRPr="00227733" w:rsidRDefault="002E6D76" w:rsidP="00F2754B">
            <w:pPr>
              <w:rPr>
                <w:sz w:val="21"/>
                <w:szCs w:val="21"/>
              </w:rPr>
            </w:pPr>
          </w:p>
        </w:tc>
        <w:tc>
          <w:tcPr>
            <w:tcW w:w="814" w:type="dxa"/>
            <w:tcBorders>
              <w:bottom w:val="single" w:sz="4" w:space="0" w:color="BFBFBF" w:themeColor="background1" w:themeShade="BF"/>
            </w:tcBorders>
          </w:tcPr>
          <w:p w14:paraId="5672B0B0" w14:textId="3A24FB22" w:rsidR="002E6D76" w:rsidRPr="00227733" w:rsidRDefault="002E6D76" w:rsidP="00F2754B">
            <w:pPr>
              <w:rPr>
                <w:b/>
                <w:sz w:val="21"/>
                <w:szCs w:val="21"/>
              </w:rPr>
            </w:pPr>
            <w:r w:rsidRPr="00227733">
              <w:rPr>
                <w:b/>
                <w:sz w:val="21"/>
                <w:szCs w:val="21"/>
              </w:rPr>
              <w:t>oui</w:t>
            </w:r>
          </w:p>
        </w:tc>
        <w:tc>
          <w:tcPr>
            <w:tcW w:w="815" w:type="dxa"/>
            <w:tcBorders>
              <w:bottom w:val="single" w:sz="4" w:space="0" w:color="BFBFBF" w:themeColor="background1" w:themeShade="BF"/>
              <w:right w:val="single" w:sz="4" w:space="0" w:color="auto"/>
            </w:tcBorders>
          </w:tcPr>
          <w:p w14:paraId="08F13552" w14:textId="76D00B09" w:rsidR="002E6D76" w:rsidRPr="00227733" w:rsidRDefault="002E6D76" w:rsidP="00F2754B">
            <w:pPr>
              <w:rPr>
                <w:b/>
                <w:sz w:val="21"/>
                <w:szCs w:val="21"/>
              </w:rPr>
            </w:pPr>
            <w:r w:rsidRPr="00227733">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97350D" w14:textId="2D2F97B5" w:rsidR="002E6D76" w:rsidRPr="00227733" w:rsidRDefault="002E6D76" w:rsidP="00F2754B">
            <w:pPr>
              <w:rPr>
                <w:b/>
                <w:sz w:val="21"/>
                <w:szCs w:val="21"/>
              </w:rPr>
            </w:pPr>
            <w:r w:rsidRPr="00227733">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4BDAF848" w14:textId="74BB67C5" w:rsidR="002E6D76" w:rsidRPr="00227733" w:rsidRDefault="002E6D76" w:rsidP="00F2754B">
            <w:pPr>
              <w:rPr>
                <w:b/>
                <w:sz w:val="21"/>
                <w:szCs w:val="21"/>
              </w:rPr>
            </w:pPr>
            <w:r w:rsidRPr="00227733">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2A73C3B7" w14:textId="24A27232" w:rsidR="002E6D76" w:rsidRPr="00227733" w:rsidRDefault="002E6D76" w:rsidP="00F2754B">
            <w:pPr>
              <w:rPr>
                <w:b/>
                <w:sz w:val="21"/>
                <w:szCs w:val="21"/>
              </w:rPr>
            </w:pPr>
            <w:r w:rsidRPr="00227733">
              <w:rPr>
                <w:b/>
                <w:sz w:val="21"/>
                <w:szCs w:val="21"/>
              </w:rPr>
              <w:t>non</w:t>
            </w:r>
          </w:p>
        </w:tc>
      </w:tr>
      <w:tr w:rsidR="002E6D76" w:rsidRPr="00227733" w14:paraId="3FC106D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1405D4" w14:textId="771D2793" w:rsidR="002E6D76" w:rsidRPr="00227733" w:rsidRDefault="002E6D76" w:rsidP="00F2754B">
            <w:pPr>
              <w:rPr>
                <w:sz w:val="21"/>
                <w:szCs w:val="21"/>
                <w:lang w:val="fr-CH"/>
              </w:rPr>
            </w:pPr>
            <w:r w:rsidRPr="00227733">
              <w:rPr>
                <w:sz w:val="21"/>
                <w:szCs w:val="21"/>
                <w:lang w:val="fr-CH"/>
              </w:rPr>
              <w:t>Assortiment et quantité correspondant aux besoins</w:t>
            </w:r>
          </w:p>
        </w:tc>
        <w:tc>
          <w:tcPr>
            <w:tcW w:w="814" w:type="dxa"/>
            <w:tcBorders>
              <w:top w:val="single" w:sz="4" w:space="0" w:color="BFBFBF" w:themeColor="background1" w:themeShade="BF"/>
              <w:bottom w:val="single" w:sz="4" w:space="0" w:color="BFBFBF" w:themeColor="background1" w:themeShade="BF"/>
            </w:tcBorders>
          </w:tcPr>
          <w:p w14:paraId="50306477"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8B09E3"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072F71"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B3E422"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43BD47"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2E6D76" w:rsidRPr="00227733" w14:paraId="275EC6AB"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311D5B" w14:textId="72200E0B" w:rsidR="002E6D76" w:rsidRPr="00227733" w:rsidRDefault="002E6D76" w:rsidP="00F2754B">
            <w:pPr>
              <w:rPr>
                <w:sz w:val="21"/>
                <w:szCs w:val="21"/>
                <w:lang w:val="fr-CH"/>
              </w:rPr>
            </w:pPr>
            <w:r w:rsidRPr="00227733">
              <w:rPr>
                <w:sz w:val="21"/>
                <w:szCs w:val="21"/>
                <w:lang w:val="fr-CH"/>
              </w:rPr>
              <w:t>Présence de produits périmés à éliminer (conservation séparée)</w:t>
            </w:r>
          </w:p>
        </w:tc>
        <w:tc>
          <w:tcPr>
            <w:tcW w:w="814" w:type="dxa"/>
            <w:tcBorders>
              <w:top w:val="single" w:sz="4" w:space="0" w:color="BFBFBF" w:themeColor="background1" w:themeShade="BF"/>
              <w:bottom w:val="single" w:sz="4" w:space="0" w:color="BFBFBF" w:themeColor="background1" w:themeShade="BF"/>
            </w:tcBorders>
          </w:tcPr>
          <w:p w14:paraId="56401A6D"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42B6DD"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E325F"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8F4A8B"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2B7CC8"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2E6D76" w:rsidRPr="00227733" w14:paraId="17967C9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F868EE" w14:textId="76C7DBEE" w:rsidR="002E6D76" w:rsidRPr="00227733" w:rsidRDefault="002E6D76" w:rsidP="00F2754B">
            <w:pPr>
              <w:rPr>
                <w:sz w:val="21"/>
                <w:szCs w:val="21"/>
              </w:rPr>
            </w:pPr>
            <w:r w:rsidRPr="00227733">
              <w:rPr>
                <w:sz w:val="21"/>
                <w:szCs w:val="21"/>
                <w:lang w:val="fr-CH"/>
              </w:rPr>
              <w:t>Plan d’élimination</w:t>
            </w:r>
          </w:p>
        </w:tc>
        <w:tc>
          <w:tcPr>
            <w:tcW w:w="814" w:type="dxa"/>
            <w:tcBorders>
              <w:top w:val="single" w:sz="4" w:space="0" w:color="BFBFBF" w:themeColor="background1" w:themeShade="BF"/>
              <w:bottom w:val="single" w:sz="4" w:space="0" w:color="BFBFBF" w:themeColor="background1" w:themeShade="BF"/>
            </w:tcBorders>
          </w:tcPr>
          <w:p w14:paraId="49DE785C"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BC2BAC"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E465EA"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6825E"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64517B" w14:textId="77777777" w:rsidR="002E6D76" w:rsidRPr="00227733" w:rsidRDefault="002E6D76"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bl>
    <w:p w14:paraId="1A93C5A4" w14:textId="5A39121F" w:rsidR="00D375A7" w:rsidRPr="00227733" w:rsidRDefault="00D375A7" w:rsidP="00D7665F">
      <w:pPr>
        <w:pStyle w:val="Listenabsatz"/>
        <w:numPr>
          <w:ilvl w:val="2"/>
          <w:numId w:val="45"/>
        </w:numPr>
        <w:spacing w:before="120" w:after="120"/>
        <w:ind w:left="709"/>
        <w:rPr>
          <w:rStyle w:val="berschrift3Zchn"/>
          <w:sz w:val="21"/>
          <w:szCs w:val="21"/>
          <w:lang w:val="fr-CH"/>
        </w:rPr>
      </w:pPr>
      <w:r w:rsidRPr="00227733">
        <w:rPr>
          <w:rStyle w:val="berschrift3Zchn"/>
          <w:sz w:val="21"/>
          <w:szCs w:val="21"/>
          <w:lang w:val="fr-CH"/>
        </w:rPr>
        <w:t>Suivi de la remise de produits chimiques</w:t>
      </w:r>
      <w:r w:rsidR="00020991" w:rsidRPr="00227733">
        <w:rPr>
          <w:rStyle w:val="berschrift3Zchn"/>
          <w:sz w:val="21"/>
          <w:szCs w:val="21"/>
          <w:lang w:val="fr-CH"/>
        </w:rPr>
        <w:t xml:space="preserve"> </w:t>
      </w:r>
      <w:r w:rsidRPr="00227733">
        <w:rPr>
          <w:rStyle w:val="berschrift3Zchn"/>
          <w:sz w:val="21"/>
          <w:szCs w:val="21"/>
          <w:vertAlign w:val="superscript"/>
        </w:rPr>
        <w:t>٭</w:t>
      </w:r>
      <w:r w:rsidRPr="00227733">
        <w:rPr>
          <w:rStyle w:val="berschrift3Zchn"/>
          <w:sz w:val="21"/>
          <w:szCs w:val="21"/>
          <w:vertAlign w:val="superscript"/>
        </w:rPr>
        <w:endnoteReference w:id="19"/>
      </w:r>
      <w:r w:rsidRPr="00227733">
        <w:rPr>
          <w:rStyle w:val="berschrift3Zchn"/>
          <w:sz w:val="21"/>
          <w:szCs w:val="21"/>
          <w:vertAlign w:val="superscript"/>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137B1E" w:rsidRPr="00227733" w14:paraId="51031432" w14:textId="77777777" w:rsidTr="00F2754B">
        <w:tc>
          <w:tcPr>
            <w:tcW w:w="5425" w:type="dxa"/>
            <w:tcBorders>
              <w:bottom w:val="single" w:sz="4" w:space="0" w:color="BFBFBF" w:themeColor="background1" w:themeShade="BF"/>
            </w:tcBorders>
          </w:tcPr>
          <w:p w14:paraId="5EF95A78" w14:textId="77777777" w:rsidR="00137B1E" w:rsidRPr="00227733" w:rsidRDefault="00137B1E" w:rsidP="00F2754B">
            <w:pPr>
              <w:rPr>
                <w:sz w:val="21"/>
                <w:szCs w:val="21"/>
                <w:lang w:val="fr-CH"/>
              </w:rPr>
            </w:pPr>
          </w:p>
        </w:tc>
        <w:tc>
          <w:tcPr>
            <w:tcW w:w="814" w:type="dxa"/>
            <w:tcBorders>
              <w:bottom w:val="single" w:sz="4" w:space="0" w:color="BFBFBF" w:themeColor="background1" w:themeShade="BF"/>
            </w:tcBorders>
          </w:tcPr>
          <w:p w14:paraId="1F109CB7" w14:textId="387F3A93" w:rsidR="00137B1E" w:rsidRPr="00227733" w:rsidRDefault="00F2754B" w:rsidP="00F2754B">
            <w:pPr>
              <w:rPr>
                <w:b/>
                <w:sz w:val="21"/>
                <w:szCs w:val="21"/>
              </w:rPr>
            </w:pPr>
            <w:r w:rsidRPr="00227733">
              <w:rPr>
                <w:b/>
                <w:sz w:val="21"/>
                <w:szCs w:val="21"/>
              </w:rPr>
              <w:t>oui</w:t>
            </w:r>
          </w:p>
        </w:tc>
        <w:tc>
          <w:tcPr>
            <w:tcW w:w="815" w:type="dxa"/>
            <w:tcBorders>
              <w:bottom w:val="single" w:sz="4" w:space="0" w:color="BFBFBF" w:themeColor="background1" w:themeShade="BF"/>
              <w:right w:val="single" w:sz="4" w:space="0" w:color="auto"/>
            </w:tcBorders>
          </w:tcPr>
          <w:p w14:paraId="5B58DA44" w14:textId="1FF1BEBF" w:rsidR="00137B1E" w:rsidRPr="00227733" w:rsidRDefault="00F2754B" w:rsidP="00F2754B">
            <w:pPr>
              <w:rPr>
                <w:b/>
                <w:sz w:val="21"/>
                <w:szCs w:val="21"/>
              </w:rPr>
            </w:pPr>
            <w:r w:rsidRPr="00227733">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ABA4EF9" w14:textId="5976B715" w:rsidR="00137B1E" w:rsidRPr="00227733" w:rsidRDefault="00F2754B" w:rsidP="00F2754B">
            <w:pPr>
              <w:rPr>
                <w:b/>
                <w:sz w:val="21"/>
                <w:szCs w:val="21"/>
              </w:rPr>
            </w:pPr>
            <w:r w:rsidRPr="00227733">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5874925A" w14:textId="0D9E0C7D" w:rsidR="00137B1E" w:rsidRPr="00227733" w:rsidRDefault="00F2754B" w:rsidP="00F2754B">
            <w:pPr>
              <w:rPr>
                <w:b/>
                <w:sz w:val="21"/>
                <w:szCs w:val="21"/>
              </w:rPr>
            </w:pPr>
            <w:r w:rsidRPr="00227733">
              <w:rPr>
                <w:b/>
                <w:sz w:val="21"/>
                <w:szCs w:val="21"/>
              </w:rPr>
              <w:t>part</w:t>
            </w:r>
            <w:r w:rsidR="00137B1E" w:rsidRPr="00227733">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B1F761E" w14:textId="452EB049" w:rsidR="00137B1E" w:rsidRPr="00227733" w:rsidRDefault="00F2754B" w:rsidP="00F2754B">
            <w:pPr>
              <w:rPr>
                <w:b/>
                <w:sz w:val="21"/>
                <w:szCs w:val="21"/>
              </w:rPr>
            </w:pPr>
            <w:r w:rsidRPr="00227733">
              <w:rPr>
                <w:b/>
                <w:sz w:val="21"/>
                <w:szCs w:val="21"/>
              </w:rPr>
              <w:t>non</w:t>
            </w:r>
          </w:p>
        </w:tc>
      </w:tr>
      <w:tr w:rsidR="00137B1E" w:rsidRPr="00227733" w14:paraId="51EA6C2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2A9DF3" w14:textId="63D5015F" w:rsidR="00137B1E" w:rsidRPr="00227733" w:rsidRDefault="00F2754B" w:rsidP="00F2754B">
            <w:pPr>
              <w:rPr>
                <w:sz w:val="21"/>
                <w:szCs w:val="21"/>
                <w:lang w:val="fr-CH"/>
              </w:rPr>
            </w:pPr>
            <w:r w:rsidRPr="00227733">
              <w:rPr>
                <w:sz w:val="21"/>
                <w:szCs w:val="21"/>
                <w:lang w:val="fr-CH"/>
              </w:rPr>
              <w:t xml:space="preserve">Étiquetage conforme aux prescriptions </w:t>
            </w:r>
            <w:r w:rsidRPr="00227733">
              <w:rPr>
                <w:rFonts w:cs="Arial"/>
                <w:sz w:val="21"/>
                <w:szCs w:val="21"/>
                <w:lang w:val="fr-CH"/>
              </w:rPr>
              <w:t xml:space="preserve">légales </w:t>
            </w:r>
            <w:r w:rsidRPr="00D90FDB">
              <w:rPr>
                <w:i/>
                <w:color w:val="FF0000"/>
                <w:sz w:val="18"/>
                <w:szCs w:val="18"/>
                <w:lang w:val="fr-CH"/>
              </w:rPr>
              <w:t>(LChim, OChim, ORRChim, OPBio)</w:t>
            </w:r>
          </w:p>
        </w:tc>
        <w:tc>
          <w:tcPr>
            <w:tcW w:w="814" w:type="dxa"/>
            <w:tcBorders>
              <w:top w:val="single" w:sz="4" w:space="0" w:color="BFBFBF" w:themeColor="background1" w:themeShade="BF"/>
              <w:bottom w:val="single" w:sz="4" w:space="0" w:color="BFBFBF" w:themeColor="background1" w:themeShade="BF"/>
            </w:tcBorders>
          </w:tcPr>
          <w:p w14:paraId="43FA60AC"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B87D0"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7634E5"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D7F243"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75A93E"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137B1E" w:rsidRPr="00227733" w14:paraId="2C2FB50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4378E5" w14:textId="79B583F9" w:rsidR="00137B1E" w:rsidRPr="00227733" w:rsidRDefault="00F2754B" w:rsidP="00F2754B">
            <w:pPr>
              <w:rPr>
                <w:sz w:val="21"/>
                <w:szCs w:val="21"/>
                <w:lang w:val="fr-CH"/>
              </w:rPr>
            </w:pPr>
            <w:r w:rsidRPr="00227733">
              <w:rPr>
                <w:sz w:val="21"/>
                <w:szCs w:val="21"/>
                <w:lang w:val="fr-CH"/>
              </w:rPr>
              <w:t>Produits chimiques des groupes 1 et 2 stockés séparément des produits alimentaires, des aliments pour animaux et des médicaments et inaccessibles aux personnes non autorisées</w:t>
            </w:r>
          </w:p>
        </w:tc>
        <w:tc>
          <w:tcPr>
            <w:tcW w:w="814" w:type="dxa"/>
            <w:tcBorders>
              <w:top w:val="single" w:sz="4" w:space="0" w:color="BFBFBF" w:themeColor="background1" w:themeShade="BF"/>
              <w:bottom w:val="single" w:sz="4" w:space="0" w:color="BFBFBF" w:themeColor="background1" w:themeShade="BF"/>
            </w:tcBorders>
          </w:tcPr>
          <w:p w14:paraId="1C81BE8A"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776357"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2AC4B7"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C97E98"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0A4617" w14:textId="77777777" w:rsidR="00137B1E" w:rsidRPr="00227733" w:rsidRDefault="00137B1E"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137B1E" w:rsidRPr="00227733" w14:paraId="17629605"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408AC3" w14:textId="1E4C97F3" w:rsidR="00137B1E" w:rsidRPr="00227733" w:rsidRDefault="00F2754B" w:rsidP="00F2754B">
            <w:pPr>
              <w:rPr>
                <w:sz w:val="21"/>
                <w:szCs w:val="21"/>
                <w:lang w:val="fr-CH"/>
              </w:rPr>
            </w:pPr>
            <w:r w:rsidRPr="00227733">
              <w:rPr>
                <w:sz w:val="21"/>
                <w:szCs w:val="21"/>
                <w:lang w:val="fr-CH"/>
              </w:rPr>
              <w:t>Utilisateurs finaux informés des mesures de protection requises et des prescriptions relatives à l’élimination conforme des substances du groupe 2, y compris les sprays au poivre</w:t>
            </w:r>
          </w:p>
        </w:tc>
        <w:tc>
          <w:tcPr>
            <w:tcW w:w="814" w:type="dxa"/>
            <w:tcBorders>
              <w:top w:val="single" w:sz="4" w:space="0" w:color="BFBFBF" w:themeColor="background1" w:themeShade="BF"/>
              <w:bottom w:val="single" w:sz="4" w:space="0" w:color="BFBFBF" w:themeColor="background1" w:themeShade="BF"/>
            </w:tcBorders>
          </w:tcPr>
          <w:p w14:paraId="70181DAC" w14:textId="77777777" w:rsidR="00137B1E" w:rsidRPr="00227733" w:rsidRDefault="00137B1E"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375095" w14:textId="77777777" w:rsidR="00137B1E" w:rsidRPr="00227733" w:rsidRDefault="00137B1E"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1B6322" w14:textId="77777777" w:rsidR="00137B1E" w:rsidRPr="00227733" w:rsidRDefault="00137B1E"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B6E4A0" w14:textId="77777777" w:rsidR="00137B1E" w:rsidRPr="00227733" w:rsidRDefault="00137B1E"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6D765D" w14:textId="77777777" w:rsidR="00137B1E" w:rsidRPr="00227733" w:rsidRDefault="00137B1E"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r>
      <w:tr w:rsidR="00F2754B" w:rsidRPr="00227733" w14:paraId="30F14AB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21F530" w14:textId="74A86A2A" w:rsidR="00F2754B" w:rsidRPr="00227733" w:rsidRDefault="00F2754B" w:rsidP="00F2754B">
            <w:pPr>
              <w:rPr>
                <w:sz w:val="21"/>
                <w:szCs w:val="21"/>
                <w:lang w:val="fr-CH"/>
              </w:rPr>
            </w:pPr>
            <w:r w:rsidRPr="00227733">
              <w:rPr>
                <w:sz w:val="21"/>
                <w:szCs w:val="21"/>
                <w:lang w:val="fr-CH"/>
              </w:rPr>
              <w:t>Pas de libre-service pour les substances des groupes 1 et 2</w:t>
            </w:r>
          </w:p>
        </w:tc>
        <w:tc>
          <w:tcPr>
            <w:tcW w:w="814" w:type="dxa"/>
            <w:tcBorders>
              <w:top w:val="single" w:sz="4" w:space="0" w:color="BFBFBF" w:themeColor="background1" w:themeShade="BF"/>
              <w:bottom w:val="single" w:sz="4" w:space="0" w:color="BFBFBF" w:themeColor="background1" w:themeShade="BF"/>
            </w:tcBorders>
          </w:tcPr>
          <w:p w14:paraId="7DC81531"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E1E212"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AAD4B0"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AE1911"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044C56"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73F845F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CB6522" w14:textId="06AD05F7" w:rsidR="00F2754B" w:rsidRPr="00227733" w:rsidRDefault="00F2754B" w:rsidP="00F2754B">
            <w:pPr>
              <w:rPr>
                <w:sz w:val="21"/>
                <w:szCs w:val="21"/>
                <w:lang w:val="fr-CH"/>
              </w:rPr>
            </w:pPr>
            <w:r w:rsidRPr="00227733">
              <w:rPr>
                <w:sz w:val="21"/>
                <w:szCs w:val="21"/>
                <w:lang w:val="fr-CH"/>
              </w:rPr>
              <w:t>Fiches de sécurité pour tous les produits chimiques disponibles et accessibles</w:t>
            </w:r>
          </w:p>
        </w:tc>
        <w:tc>
          <w:tcPr>
            <w:tcW w:w="814" w:type="dxa"/>
            <w:tcBorders>
              <w:top w:val="single" w:sz="4" w:space="0" w:color="BFBFBF" w:themeColor="background1" w:themeShade="BF"/>
              <w:bottom w:val="single" w:sz="4" w:space="0" w:color="BFBFBF" w:themeColor="background1" w:themeShade="BF"/>
            </w:tcBorders>
          </w:tcPr>
          <w:p w14:paraId="1CF3945B"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8F3A14"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B3F4FE"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CAAB68"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1EADA4"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112AEBA6"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A10952" w14:textId="0C02EE09" w:rsidR="00F2754B" w:rsidRPr="00227733" w:rsidRDefault="00F2754B" w:rsidP="00F2754B">
            <w:pPr>
              <w:rPr>
                <w:sz w:val="21"/>
                <w:szCs w:val="21"/>
                <w:lang w:val="fr-CH"/>
              </w:rPr>
            </w:pPr>
            <w:r w:rsidRPr="00227733">
              <w:rPr>
                <w:sz w:val="21"/>
                <w:szCs w:val="21"/>
                <w:lang w:val="fr-CH"/>
              </w:rPr>
              <w:t>Connaissances techniques pour remise de produits toxiques attestées</w:t>
            </w:r>
          </w:p>
        </w:tc>
        <w:tc>
          <w:tcPr>
            <w:tcW w:w="814" w:type="dxa"/>
            <w:tcBorders>
              <w:top w:val="single" w:sz="4" w:space="0" w:color="BFBFBF" w:themeColor="background1" w:themeShade="BF"/>
              <w:bottom w:val="single" w:sz="4" w:space="0" w:color="BFBFBF" w:themeColor="background1" w:themeShade="BF"/>
            </w:tcBorders>
          </w:tcPr>
          <w:p w14:paraId="3AEF5A8B"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71527A"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75CCD8"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40289F"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6357C5"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7B3991D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9EF2EE" w14:textId="38421691" w:rsidR="00F2754B" w:rsidRPr="00227733" w:rsidRDefault="00E26CC8" w:rsidP="00055FD2">
            <w:pPr>
              <w:rPr>
                <w:sz w:val="21"/>
                <w:szCs w:val="21"/>
                <w:lang w:val="fr-CH"/>
              </w:rPr>
            </w:pPr>
            <w:r w:rsidRPr="00227733">
              <w:rPr>
                <w:sz w:val="21"/>
                <w:szCs w:val="21"/>
                <w:lang w:val="fr-CH"/>
              </w:rPr>
              <w:t>Restriction de remise des produits des groupes 1</w:t>
            </w:r>
            <w:r w:rsidR="005E431B" w:rsidRPr="00227733">
              <w:rPr>
                <w:sz w:val="21"/>
                <w:szCs w:val="21"/>
                <w:lang w:val="fr-CH"/>
              </w:rPr>
              <w:t> </w:t>
            </w:r>
            <w:r w:rsidRPr="00227733">
              <w:rPr>
                <w:sz w:val="21"/>
                <w:szCs w:val="21"/>
                <w:lang w:val="fr-CH"/>
              </w:rPr>
              <w:t>et</w:t>
            </w:r>
            <w:r w:rsidR="00055FD2" w:rsidRPr="00227733">
              <w:rPr>
                <w:sz w:val="21"/>
                <w:szCs w:val="21"/>
                <w:lang w:val="fr-CH"/>
              </w:rPr>
              <w:t> </w:t>
            </w:r>
            <w:r w:rsidRPr="00227733">
              <w:rPr>
                <w:sz w:val="21"/>
                <w:szCs w:val="21"/>
                <w:lang w:val="fr-CH"/>
              </w:rPr>
              <w:t>2, interdiction de remise aux mineurs et interdiction de remise des substances du groupe 1 aux particuliers respectées</w:t>
            </w:r>
          </w:p>
        </w:tc>
        <w:tc>
          <w:tcPr>
            <w:tcW w:w="814" w:type="dxa"/>
            <w:tcBorders>
              <w:top w:val="single" w:sz="4" w:space="0" w:color="BFBFBF" w:themeColor="background1" w:themeShade="BF"/>
              <w:bottom w:val="single" w:sz="4" w:space="0" w:color="BFBFBF" w:themeColor="background1" w:themeShade="BF"/>
            </w:tcBorders>
          </w:tcPr>
          <w:p w14:paraId="0ADA7413"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A3A7AF"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64D9EA"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08AADE"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8FDDB8"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7BF8348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9DCA10" w14:textId="7922677F" w:rsidR="00F2754B" w:rsidRPr="00227733" w:rsidRDefault="00E26CC8" w:rsidP="00F2754B">
            <w:pPr>
              <w:rPr>
                <w:sz w:val="21"/>
                <w:szCs w:val="21"/>
                <w:lang w:val="fr-CH"/>
              </w:rPr>
            </w:pPr>
            <w:r w:rsidRPr="00227733">
              <w:rPr>
                <w:sz w:val="21"/>
                <w:szCs w:val="21"/>
                <w:lang w:val="fr-CH"/>
              </w:rPr>
              <w:t>Vente uniquement des biocides autorisés en Suisse</w:t>
            </w:r>
          </w:p>
        </w:tc>
        <w:tc>
          <w:tcPr>
            <w:tcW w:w="814" w:type="dxa"/>
            <w:tcBorders>
              <w:top w:val="single" w:sz="4" w:space="0" w:color="BFBFBF" w:themeColor="background1" w:themeShade="BF"/>
              <w:bottom w:val="single" w:sz="4" w:space="0" w:color="BFBFBF" w:themeColor="background1" w:themeShade="BF"/>
            </w:tcBorders>
          </w:tcPr>
          <w:p w14:paraId="425DAE8A"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FDBF19"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98E931"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36BEBE"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402C82"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0085D16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039C1E" w14:textId="59575919" w:rsidR="00F2754B" w:rsidRPr="00227733" w:rsidRDefault="00E26CC8" w:rsidP="00352718">
            <w:pPr>
              <w:rPr>
                <w:sz w:val="21"/>
                <w:szCs w:val="21"/>
                <w:lang w:val="fr-CH"/>
              </w:rPr>
            </w:pPr>
            <w:r w:rsidRPr="00227733">
              <w:rPr>
                <w:sz w:val="21"/>
                <w:szCs w:val="21"/>
                <w:lang w:val="fr-CH"/>
              </w:rPr>
              <w:t xml:space="preserve">Fabrication </w:t>
            </w:r>
            <w:r w:rsidR="007A22EA">
              <w:rPr>
                <w:sz w:val="21"/>
                <w:szCs w:val="21"/>
                <w:lang w:val="fr-CH"/>
              </w:rPr>
              <w:t xml:space="preserve">de produits biocides au sens de </w:t>
            </w:r>
            <w:r w:rsidRPr="00227733">
              <w:rPr>
                <w:sz w:val="21"/>
                <w:szCs w:val="21"/>
                <w:lang w:val="fr-CH"/>
              </w:rPr>
              <w:t xml:space="preserve">l’ordonnance concernant la mise sur le marché et l’utilisation des produits biocides </w:t>
            </w:r>
            <w:r w:rsidRPr="007A22EA">
              <w:rPr>
                <w:i/>
                <w:color w:val="FF0000"/>
                <w:sz w:val="18"/>
                <w:szCs w:val="18"/>
                <w:lang w:val="fr-CH"/>
              </w:rPr>
              <w:t>(OPBio, RS 813.12)</w:t>
            </w:r>
            <w:r w:rsidRPr="00227733">
              <w:rPr>
                <w:i/>
                <w:sz w:val="21"/>
                <w:szCs w:val="21"/>
                <w:lang w:val="fr-CH"/>
              </w:rPr>
              <w:t xml:space="preserve">, </w:t>
            </w:r>
            <w:r w:rsidRPr="00227733">
              <w:rPr>
                <w:sz w:val="21"/>
                <w:szCs w:val="21"/>
                <w:lang w:val="fr-CH"/>
              </w:rPr>
              <w:t>p.</w:t>
            </w:r>
            <w:r w:rsidR="00352718" w:rsidRPr="00227733">
              <w:rPr>
                <w:sz w:val="21"/>
                <w:szCs w:val="21"/>
                <w:lang w:val="fr-CH"/>
              </w:rPr>
              <w:t> </w:t>
            </w:r>
            <w:r w:rsidRPr="00227733">
              <w:rPr>
                <w:sz w:val="21"/>
                <w:szCs w:val="21"/>
                <w:lang w:val="fr-CH"/>
              </w:rPr>
              <w:t>ex. désinfectant</w:t>
            </w:r>
            <w:r w:rsidR="00352718" w:rsidRPr="00227733">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18927F4" w14:textId="77777777" w:rsidR="00F2754B" w:rsidRPr="00227733" w:rsidRDefault="00F2754B"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CE9B9F" w14:textId="77777777" w:rsidR="00F2754B" w:rsidRPr="00227733" w:rsidRDefault="00F2754B"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3516C1" w14:textId="77777777" w:rsidR="00F2754B" w:rsidRPr="00227733" w:rsidRDefault="00F2754B"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B6A47C" w14:textId="77777777" w:rsidR="00F2754B" w:rsidRPr="00227733" w:rsidRDefault="00F2754B"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D0EFA2" w14:textId="77777777" w:rsidR="00F2754B" w:rsidRPr="00227733" w:rsidRDefault="00F2754B" w:rsidP="00F2754B">
            <w:pPr>
              <w:rPr>
                <w:b/>
                <w:sz w:val="21"/>
                <w:szCs w:val="21"/>
                <w:lang w:val="fr-CH"/>
              </w:rPr>
            </w:pPr>
            <w:r w:rsidRPr="00227733">
              <w:rPr>
                <w:b/>
                <w:sz w:val="21"/>
                <w:szCs w:val="21"/>
              </w:rPr>
              <w:fldChar w:fldCharType="begin">
                <w:ffData>
                  <w:name w:val=""/>
                  <w:enabled/>
                  <w:calcOnExit w:val="0"/>
                  <w:checkBox>
                    <w:sizeAuto/>
                    <w:default w:val="0"/>
                    <w:checked w:val="0"/>
                  </w:checkBox>
                </w:ffData>
              </w:fldChar>
            </w:r>
            <w:r w:rsidRPr="00227733">
              <w:rPr>
                <w:b/>
                <w:sz w:val="21"/>
                <w:szCs w:val="21"/>
                <w:lang w:val="fr-CH"/>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lang w:val="fr-CH"/>
              </w:rPr>
              <w:t xml:space="preserve"> </w:t>
            </w:r>
          </w:p>
        </w:tc>
      </w:tr>
      <w:tr w:rsidR="00F2754B" w:rsidRPr="00227733" w14:paraId="532F82F9"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BE1A35" w14:textId="230D59E3" w:rsidR="00F2754B" w:rsidRPr="00227733" w:rsidRDefault="005E431B" w:rsidP="00F2754B">
            <w:pPr>
              <w:rPr>
                <w:sz w:val="21"/>
                <w:szCs w:val="21"/>
              </w:rPr>
            </w:pPr>
            <w:r w:rsidRPr="00227733">
              <w:rPr>
                <w:sz w:val="21"/>
                <w:szCs w:val="21"/>
                <w:lang w:val="fr-CH"/>
              </w:rPr>
              <w:t>Précurseurs d’explosifs</w:t>
            </w:r>
          </w:p>
        </w:tc>
        <w:tc>
          <w:tcPr>
            <w:tcW w:w="814" w:type="dxa"/>
            <w:tcBorders>
              <w:top w:val="single" w:sz="4" w:space="0" w:color="BFBFBF" w:themeColor="background1" w:themeShade="BF"/>
              <w:bottom w:val="single" w:sz="4" w:space="0" w:color="BFBFBF" w:themeColor="background1" w:themeShade="BF"/>
            </w:tcBorders>
          </w:tcPr>
          <w:p w14:paraId="20001DED"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88D4B1"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46659"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E756F8"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006500"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69C0FD1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C0595B" w14:textId="563A6D0F" w:rsidR="00F2754B" w:rsidRPr="00227733" w:rsidRDefault="005E431B" w:rsidP="00F2754B">
            <w:pPr>
              <w:rPr>
                <w:sz w:val="21"/>
                <w:szCs w:val="21"/>
                <w:lang w:val="fr-CH"/>
              </w:rPr>
            </w:pPr>
            <w:r w:rsidRPr="00227733">
              <w:rPr>
                <w:sz w:val="21"/>
                <w:szCs w:val="21"/>
                <w:lang w:val="fr-CH"/>
              </w:rPr>
              <w:t>Annonce* de suspicion d’abus, de vol ou de disparition</w:t>
            </w:r>
          </w:p>
        </w:tc>
        <w:tc>
          <w:tcPr>
            <w:tcW w:w="814" w:type="dxa"/>
            <w:tcBorders>
              <w:top w:val="single" w:sz="4" w:space="0" w:color="BFBFBF" w:themeColor="background1" w:themeShade="BF"/>
              <w:bottom w:val="single" w:sz="4" w:space="0" w:color="BFBFBF" w:themeColor="background1" w:themeShade="BF"/>
            </w:tcBorders>
          </w:tcPr>
          <w:p w14:paraId="4E30DC2A"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7B0482"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68D37B"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85F0E0"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767706"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27733" w14:paraId="197239A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BB3CDE" w14:textId="143DE12E" w:rsidR="00F2754B" w:rsidRPr="00227733" w:rsidRDefault="005E431B" w:rsidP="00F2754B">
            <w:pPr>
              <w:rPr>
                <w:sz w:val="21"/>
                <w:szCs w:val="21"/>
                <w:lang w:val="fr-CH"/>
              </w:rPr>
            </w:pPr>
            <w:r w:rsidRPr="00227733">
              <w:rPr>
                <w:sz w:val="21"/>
                <w:szCs w:val="21"/>
                <w:lang w:val="fr-CH"/>
              </w:rPr>
              <w:t>Respect des restrictions (substance, quantité, concentration) lors de la remise</w:t>
            </w:r>
          </w:p>
        </w:tc>
        <w:tc>
          <w:tcPr>
            <w:tcW w:w="814" w:type="dxa"/>
            <w:tcBorders>
              <w:top w:val="single" w:sz="4" w:space="0" w:color="BFBFBF" w:themeColor="background1" w:themeShade="BF"/>
              <w:bottom w:val="single" w:sz="4" w:space="0" w:color="BFBFBF" w:themeColor="background1" w:themeShade="BF"/>
            </w:tcBorders>
          </w:tcPr>
          <w:p w14:paraId="491AE9BD"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85D061"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97CF1D"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F15603"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7DA00F" w14:textId="77777777" w:rsidR="00F2754B" w:rsidRPr="00227733" w:rsidRDefault="00F2754B" w:rsidP="00F2754B">
            <w:pPr>
              <w:rPr>
                <w:b/>
                <w:sz w:val="21"/>
                <w:szCs w:val="21"/>
              </w:rPr>
            </w:pPr>
            <w:r w:rsidRPr="00227733">
              <w:rPr>
                <w:b/>
                <w:sz w:val="21"/>
                <w:szCs w:val="21"/>
              </w:rPr>
              <w:fldChar w:fldCharType="begin">
                <w:ffData>
                  <w:name w:val=""/>
                  <w:enabled/>
                  <w:calcOnExit w:val="0"/>
                  <w:checkBox>
                    <w:sizeAuto/>
                    <w:default w:val="0"/>
                    <w:checked w:val="0"/>
                  </w:checkBox>
                </w:ffData>
              </w:fldChar>
            </w:r>
            <w:r w:rsidRPr="00227733">
              <w:rPr>
                <w:b/>
                <w:sz w:val="21"/>
                <w:szCs w:val="21"/>
              </w:rPr>
              <w:instrText xml:space="preserve"> FORMCHECKBOX </w:instrText>
            </w:r>
            <w:r w:rsidR="005A2154">
              <w:rPr>
                <w:b/>
                <w:sz w:val="21"/>
                <w:szCs w:val="21"/>
              </w:rPr>
            </w:r>
            <w:r w:rsidR="005A2154">
              <w:rPr>
                <w:b/>
                <w:sz w:val="21"/>
                <w:szCs w:val="21"/>
              </w:rPr>
              <w:fldChar w:fldCharType="separate"/>
            </w:r>
            <w:r w:rsidRPr="00227733">
              <w:rPr>
                <w:b/>
                <w:sz w:val="21"/>
                <w:szCs w:val="21"/>
              </w:rPr>
              <w:fldChar w:fldCharType="end"/>
            </w:r>
            <w:r w:rsidRPr="00227733">
              <w:rPr>
                <w:b/>
                <w:sz w:val="21"/>
                <w:szCs w:val="21"/>
              </w:rPr>
              <w:t xml:space="preserve"> </w:t>
            </w:r>
          </w:p>
        </w:tc>
      </w:tr>
      <w:tr w:rsidR="00F2754B" w:rsidRPr="002F2DA6" w14:paraId="727B84EA" w14:textId="77777777" w:rsidTr="005E43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1483"/>
        </w:trPr>
        <w:tc>
          <w:tcPr>
            <w:tcW w:w="9464" w:type="dxa"/>
            <w:gridSpan w:val="6"/>
            <w:shd w:val="clear" w:color="auto" w:fill="D9D9D9" w:themeFill="background1" w:themeFillShade="D9"/>
          </w:tcPr>
          <w:p w14:paraId="62F4670E" w14:textId="77777777" w:rsidR="005E431B" w:rsidRPr="00227733" w:rsidRDefault="005E431B" w:rsidP="005E431B">
            <w:pPr>
              <w:rPr>
                <w:b/>
                <w:sz w:val="21"/>
                <w:szCs w:val="21"/>
                <w:lang w:val="fr-CH"/>
              </w:rPr>
            </w:pPr>
            <w:r w:rsidRPr="00227733">
              <w:rPr>
                <w:b/>
                <w:sz w:val="21"/>
                <w:szCs w:val="21"/>
                <w:lang w:val="fr-CH"/>
              </w:rPr>
              <w:t xml:space="preserve">Remarques concernant la fabrication, le stockage et la manutention des médicaments et des produits chimiques </w:t>
            </w:r>
          </w:p>
          <w:p w14:paraId="52A5BB0F" w14:textId="77777777" w:rsidR="00F2754B" w:rsidRPr="00227733" w:rsidRDefault="00F2754B" w:rsidP="00F2754B">
            <w:pPr>
              <w:rPr>
                <w:sz w:val="21"/>
                <w:szCs w:val="21"/>
                <w:lang w:val="fr-CH"/>
              </w:rPr>
            </w:pPr>
          </w:p>
          <w:p w14:paraId="3B060F08" w14:textId="77777777" w:rsidR="00F2754B" w:rsidRPr="00227733" w:rsidRDefault="00F2754B" w:rsidP="00F2754B">
            <w:pPr>
              <w:rPr>
                <w:sz w:val="21"/>
                <w:szCs w:val="21"/>
                <w:lang w:val="fr-CH"/>
              </w:rPr>
            </w:pPr>
          </w:p>
        </w:tc>
      </w:tr>
    </w:tbl>
    <w:p w14:paraId="4E420EC9" w14:textId="4AC33999" w:rsidR="00D375A7" w:rsidRPr="00227733" w:rsidRDefault="006D5583" w:rsidP="004567B0">
      <w:pPr>
        <w:spacing w:before="120"/>
        <w:ind w:right="227"/>
        <w:rPr>
          <w:sz w:val="21"/>
          <w:szCs w:val="21"/>
          <w:lang w:val="fr-CH"/>
        </w:rPr>
      </w:pPr>
      <w:r w:rsidRPr="00227733">
        <w:rPr>
          <w:sz w:val="21"/>
          <w:szCs w:val="21"/>
          <w:lang w:val="fr-CH"/>
        </w:rPr>
        <w:t xml:space="preserve">*Annonce au service compétent de l’Office fédéral de la police (fedpol) par courriel à </w:t>
      </w:r>
      <w:r w:rsidR="00F6395C" w:rsidRPr="00227733">
        <w:rPr>
          <w:sz w:val="21"/>
          <w:szCs w:val="21"/>
          <w:lang w:val="fr-CH"/>
        </w:rPr>
        <w:br/>
      </w:r>
      <w:r w:rsidRPr="00227733">
        <w:rPr>
          <w:sz w:val="21"/>
          <w:szCs w:val="21"/>
          <w:lang w:val="fr-CH"/>
        </w:rPr>
        <w:t>chemicals@fedpol.admin.ch</w:t>
      </w:r>
    </w:p>
    <w:p w14:paraId="0C372848" w14:textId="3263DE89" w:rsidR="001B3EED" w:rsidRPr="007A22EA" w:rsidRDefault="00D375A7" w:rsidP="004567B0">
      <w:pPr>
        <w:pStyle w:val="berschrift1"/>
        <w:rPr>
          <w:lang w:eastAsia="en-US"/>
        </w:rPr>
      </w:pPr>
      <w:r w:rsidRPr="007A22EA">
        <w:t xml:space="preserve">Contrôle de la qualité </w:t>
      </w:r>
      <w:r w:rsidR="00413629" w:rsidRPr="001F057E">
        <w:rPr>
          <w:lang w:eastAsia="en-US"/>
        </w:rPr>
        <w:t xml:space="preserve">(art. 37 OMéd ; </w:t>
      </w:r>
      <w:r w:rsidR="00AD2278" w:rsidRPr="001F057E">
        <w:rPr>
          <w:lang w:eastAsia="en-US"/>
        </w:rPr>
        <w:t xml:space="preserve">chap. </w:t>
      </w:r>
      <w:r w:rsidR="00413629" w:rsidRPr="001F057E">
        <w:rPr>
          <w:lang w:eastAsia="en-US"/>
        </w:rPr>
        <w:t xml:space="preserve">20.1.2 </w:t>
      </w:r>
      <w:r w:rsidR="00AD2278" w:rsidRPr="001F057E">
        <w:rPr>
          <w:lang w:eastAsia="en-US"/>
        </w:rPr>
        <w:t>à</w:t>
      </w:r>
      <w:r w:rsidR="00413629" w:rsidRPr="001F057E">
        <w:rPr>
          <w:lang w:eastAsia="en-US"/>
        </w:rPr>
        <w:t xml:space="preserve"> 20.1.6 Ph. Helv., </w:t>
      </w:r>
      <w:r w:rsidR="00813D89" w:rsidRPr="001F057E">
        <w:rPr>
          <w:lang w:eastAsia="en-US"/>
        </w:rPr>
        <w:t>interprétation technique</w:t>
      </w:r>
      <w:r w:rsidR="00413629" w:rsidRPr="001F057E">
        <w:rPr>
          <w:lang w:eastAsia="en-US"/>
        </w:rPr>
        <w:t xml:space="preserve"> 0006</w:t>
      </w:r>
      <w:r w:rsidR="00A542EA" w:rsidRPr="001F057E">
        <w:rPr>
          <w:lang w:eastAsia="en-US"/>
        </w:rPr>
        <w:t xml:space="preserve"> </w:t>
      </w:r>
      <w:r w:rsidR="00A11985" w:rsidRPr="001F057E">
        <w:rPr>
          <w:lang w:eastAsia="en-US"/>
        </w:rPr>
        <w:t>de l’</w:t>
      </w:r>
      <w:r w:rsidR="00A542EA" w:rsidRPr="001F057E">
        <w:rPr>
          <w:lang w:eastAsia="en-US"/>
        </w:rPr>
        <w:t>APC</w:t>
      </w:r>
      <w:r w:rsidR="00413629" w:rsidRPr="001F057E">
        <w:rPr>
          <w:lang w:eastAsia="en-US"/>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542EA" w:rsidRPr="007A22EA" w14:paraId="62ECA94E" w14:textId="77777777" w:rsidTr="006841E2">
        <w:tc>
          <w:tcPr>
            <w:tcW w:w="5425" w:type="dxa"/>
            <w:tcBorders>
              <w:bottom w:val="single" w:sz="4" w:space="0" w:color="BFBFBF" w:themeColor="background1" w:themeShade="BF"/>
            </w:tcBorders>
          </w:tcPr>
          <w:p w14:paraId="0A38A090" w14:textId="77777777" w:rsidR="00A542EA" w:rsidRPr="007A22EA" w:rsidRDefault="00A542EA" w:rsidP="006841E2">
            <w:pPr>
              <w:rPr>
                <w:sz w:val="21"/>
                <w:szCs w:val="21"/>
                <w:lang w:val="fr-CH"/>
              </w:rPr>
            </w:pPr>
          </w:p>
        </w:tc>
        <w:tc>
          <w:tcPr>
            <w:tcW w:w="814" w:type="dxa"/>
            <w:tcBorders>
              <w:bottom w:val="single" w:sz="4" w:space="0" w:color="BFBFBF" w:themeColor="background1" w:themeShade="BF"/>
            </w:tcBorders>
          </w:tcPr>
          <w:p w14:paraId="39745C66" w14:textId="217A3968" w:rsidR="00A542EA" w:rsidRPr="007A22EA" w:rsidRDefault="00A542EA" w:rsidP="006841E2">
            <w:pPr>
              <w:rPr>
                <w:b/>
                <w:sz w:val="21"/>
                <w:szCs w:val="21"/>
              </w:rPr>
            </w:pPr>
            <w:r w:rsidRPr="007A22EA">
              <w:rPr>
                <w:b/>
                <w:sz w:val="21"/>
                <w:szCs w:val="21"/>
              </w:rPr>
              <w:t>oui</w:t>
            </w:r>
          </w:p>
        </w:tc>
        <w:tc>
          <w:tcPr>
            <w:tcW w:w="815" w:type="dxa"/>
            <w:tcBorders>
              <w:bottom w:val="single" w:sz="4" w:space="0" w:color="BFBFBF" w:themeColor="background1" w:themeShade="BF"/>
              <w:right w:val="single" w:sz="4" w:space="0" w:color="auto"/>
            </w:tcBorders>
          </w:tcPr>
          <w:p w14:paraId="400995B6" w14:textId="1F016A75" w:rsidR="00A542EA" w:rsidRPr="007A22EA" w:rsidRDefault="00A542EA" w:rsidP="006841E2">
            <w:pPr>
              <w:rPr>
                <w:b/>
                <w:sz w:val="21"/>
                <w:szCs w:val="21"/>
              </w:rPr>
            </w:pPr>
            <w:r w:rsidRPr="007A22EA">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AC14D18" w14:textId="01DC5864" w:rsidR="00A542EA" w:rsidRPr="007A22EA" w:rsidRDefault="00A542EA" w:rsidP="006841E2">
            <w:pPr>
              <w:rPr>
                <w:b/>
                <w:sz w:val="21"/>
                <w:szCs w:val="21"/>
              </w:rPr>
            </w:pPr>
            <w:r w:rsidRPr="007A22EA">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74B773B9" w14:textId="391C124E" w:rsidR="00A542EA" w:rsidRPr="007A22EA" w:rsidRDefault="00A542EA" w:rsidP="006841E2">
            <w:pPr>
              <w:rPr>
                <w:b/>
                <w:sz w:val="21"/>
                <w:szCs w:val="21"/>
              </w:rPr>
            </w:pPr>
            <w:r w:rsidRPr="007A22EA">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3CDF7086" w14:textId="53B692F1" w:rsidR="00A542EA" w:rsidRPr="007A22EA" w:rsidRDefault="00A542EA" w:rsidP="006841E2">
            <w:pPr>
              <w:rPr>
                <w:b/>
                <w:sz w:val="21"/>
                <w:szCs w:val="21"/>
              </w:rPr>
            </w:pPr>
            <w:r w:rsidRPr="007A22EA">
              <w:rPr>
                <w:b/>
                <w:sz w:val="21"/>
                <w:szCs w:val="21"/>
              </w:rPr>
              <w:t>non</w:t>
            </w:r>
          </w:p>
        </w:tc>
      </w:tr>
      <w:tr w:rsidR="00A542EA" w:rsidRPr="007A22EA" w14:paraId="44957E5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28135E" w14:textId="5B870F5B" w:rsidR="00A542EA" w:rsidRPr="007A22EA" w:rsidRDefault="00A542EA" w:rsidP="00D930D8">
            <w:pPr>
              <w:rPr>
                <w:sz w:val="21"/>
                <w:szCs w:val="21"/>
                <w:lang w:val="fr-CH"/>
              </w:rPr>
            </w:pPr>
            <w:r w:rsidRPr="007A22EA">
              <w:rPr>
                <w:rFonts w:cs="Arial"/>
                <w:sz w:val="21"/>
                <w:szCs w:val="21"/>
                <w:lang w:val="fr-CH"/>
              </w:rPr>
              <w:t xml:space="preserve">POS </w:t>
            </w:r>
            <w:r w:rsidR="00D930D8" w:rsidRPr="007A22EA">
              <w:rPr>
                <w:rFonts w:cs="Arial"/>
                <w:sz w:val="21"/>
                <w:szCs w:val="21"/>
                <w:lang w:val="fr-CH"/>
              </w:rPr>
              <w:t xml:space="preserve">pour le contrôle </w:t>
            </w:r>
            <w:r w:rsidRPr="007A22EA">
              <w:rPr>
                <w:rFonts w:cs="Arial"/>
                <w:sz w:val="21"/>
                <w:szCs w:val="21"/>
                <w:lang w:val="fr-CH"/>
              </w:rPr>
              <w:t xml:space="preserve">de </w:t>
            </w:r>
            <w:r w:rsidR="00D930D8" w:rsidRPr="007A22EA">
              <w:rPr>
                <w:rFonts w:cs="Arial"/>
                <w:sz w:val="21"/>
                <w:szCs w:val="21"/>
                <w:lang w:val="fr-CH"/>
              </w:rPr>
              <w:t xml:space="preserve">la </w:t>
            </w:r>
            <w:r w:rsidRPr="007A22EA">
              <w:rPr>
                <w:rFonts w:cs="Arial"/>
                <w:sz w:val="21"/>
                <w:szCs w:val="21"/>
                <w:lang w:val="fr-CH"/>
              </w:rPr>
              <w:t xml:space="preserve">qualité </w:t>
            </w:r>
            <w:r w:rsidR="00D930D8" w:rsidRPr="007A22EA">
              <w:rPr>
                <w:rFonts w:cs="Arial"/>
                <w:sz w:val="21"/>
                <w:szCs w:val="21"/>
                <w:lang w:val="fr-CH"/>
              </w:rPr>
              <w:t xml:space="preserve">et de la réception </w:t>
            </w:r>
          </w:p>
        </w:tc>
        <w:tc>
          <w:tcPr>
            <w:tcW w:w="814" w:type="dxa"/>
            <w:tcBorders>
              <w:top w:val="single" w:sz="4" w:space="0" w:color="BFBFBF" w:themeColor="background1" w:themeShade="BF"/>
              <w:bottom w:val="single" w:sz="4" w:space="0" w:color="BFBFBF" w:themeColor="background1" w:themeShade="BF"/>
            </w:tcBorders>
          </w:tcPr>
          <w:p w14:paraId="187BC48F"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305965"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E2616A"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C004A8"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7FA97A"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A542EA" w:rsidRPr="002F2DA6" w14:paraId="4C4EEF79" w14:textId="77777777" w:rsidTr="006841E2">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721F7" w14:textId="1253CD92" w:rsidR="00A542EA" w:rsidRPr="007A22EA" w:rsidRDefault="00A542EA" w:rsidP="006841E2">
            <w:pPr>
              <w:rPr>
                <w:b/>
                <w:sz w:val="21"/>
                <w:szCs w:val="21"/>
                <w:lang w:val="fr-CH"/>
              </w:rPr>
            </w:pPr>
            <w:r w:rsidRPr="007A22EA">
              <w:rPr>
                <w:sz w:val="21"/>
                <w:szCs w:val="21"/>
                <w:lang w:val="fr-CH"/>
              </w:rPr>
              <w:t xml:space="preserve">Les mesures suivantes, documentation incluse, </w:t>
            </w:r>
            <w:r w:rsidR="00020991" w:rsidRPr="007A22EA">
              <w:rPr>
                <w:sz w:val="21"/>
                <w:szCs w:val="21"/>
                <w:lang w:val="fr-CH"/>
              </w:rPr>
              <w:br/>
            </w:r>
            <w:r w:rsidRPr="007A22EA">
              <w:rPr>
                <w:sz w:val="21"/>
                <w:szCs w:val="21"/>
                <w:lang w:val="fr-CH"/>
              </w:rPr>
              <w:t xml:space="preserve">sont-elles appliquées à </w:t>
            </w:r>
            <w:r w:rsidRPr="007A22EA">
              <w:rPr>
                <w:b/>
                <w:sz w:val="21"/>
                <w:szCs w:val="21"/>
                <w:lang w:val="fr-CH"/>
              </w:rPr>
              <w:t>chaque processus de fabrication</w:t>
            </w:r>
            <w:r w:rsidRPr="007A22EA">
              <w:rPr>
                <w:sz w:val="21"/>
                <w:szCs w:val="21"/>
                <w:lang w:val="fr-CH"/>
              </w:rPr>
              <w:t> ?</w:t>
            </w:r>
          </w:p>
        </w:tc>
      </w:tr>
      <w:tr w:rsidR="00A542EA" w:rsidRPr="007A22EA" w14:paraId="2C0DDBD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C75B01" w14:textId="5DC6892E" w:rsidR="00A542EA" w:rsidRPr="007A22EA" w:rsidRDefault="00A542EA" w:rsidP="006841E2">
            <w:pPr>
              <w:rPr>
                <w:sz w:val="21"/>
                <w:szCs w:val="21"/>
                <w:lang w:val="fr-CH"/>
              </w:rPr>
            </w:pPr>
            <w:r w:rsidRPr="007A22EA">
              <w:rPr>
                <w:sz w:val="21"/>
                <w:szCs w:val="21"/>
                <w:lang w:val="fr-CH"/>
              </w:rPr>
              <w:t>Contrôle d’entrée, y c. contrôle administratif (concordance entre bulletin de livraison, certificat d’analyse et marchandise reçue)</w:t>
            </w:r>
          </w:p>
        </w:tc>
        <w:tc>
          <w:tcPr>
            <w:tcW w:w="814" w:type="dxa"/>
            <w:tcBorders>
              <w:top w:val="single" w:sz="4" w:space="0" w:color="BFBFBF" w:themeColor="background1" w:themeShade="BF"/>
              <w:bottom w:val="single" w:sz="4" w:space="0" w:color="BFBFBF" w:themeColor="background1" w:themeShade="BF"/>
            </w:tcBorders>
          </w:tcPr>
          <w:p w14:paraId="04FAF907"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3035D8"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8E7110"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946B99"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F09EED"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A542EA" w:rsidRPr="007A22EA" w14:paraId="1D3A4AE0"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796C2" w14:textId="727E4F38" w:rsidR="00A542EA" w:rsidRPr="007A22EA" w:rsidRDefault="00A542EA" w:rsidP="006841E2">
            <w:pPr>
              <w:rPr>
                <w:sz w:val="21"/>
                <w:szCs w:val="21"/>
                <w:lang w:val="fr-CH"/>
              </w:rPr>
            </w:pPr>
            <w:r w:rsidRPr="007A22EA">
              <w:rPr>
                <w:sz w:val="21"/>
                <w:szCs w:val="21"/>
                <w:lang w:val="fr-CH"/>
              </w:rPr>
              <w:t>Libération de la matière première</w:t>
            </w:r>
          </w:p>
        </w:tc>
        <w:tc>
          <w:tcPr>
            <w:tcW w:w="814" w:type="dxa"/>
            <w:tcBorders>
              <w:top w:val="single" w:sz="4" w:space="0" w:color="BFBFBF" w:themeColor="background1" w:themeShade="BF"/>
              <w:bottom w:val="single" w:sz="4" w:space="0" w:color="BFBFBF" w:themeColor="background1" w:themeShade="BF"/>
            </w:tcBorders>
          </w:tcPr>
          <w:p w14:paraId="601F472C"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A53C1"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6BD4C0"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CDA816"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B621C5"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A542EA" w:rsidRPr="007A22EA" w14:paraId="01E9C9EF"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731B7" w14:textId="0D570CE4" w:rsidR="00A542EA" w:rsidRPr="007A22EA" w:rsidRDefault="00A542EA" w:rsidP="006841E2">
            <w:pPr>
              <w:rPr>
                <w:sz w:val="21"/>
                <w:szCs w:val="21"/>
                <w:lang w:val="fr-CH"/>
              </w:rPr>
            </w:pPr>
            <w:r w:rsidRPr="007A22EA">
              <w:rPr>
                <w:sz w:val="21"/>
                <w:szCs w:val="21"/>
                <w:lang w:val="fr-CH"/>
              </w:rPr>
              <w:t xml:space="preserve">Contrôles en cours de processus </w:t>
            </w:r>
            <w:r w:rsidRPr="007A22EA">
              <w:rPr>
                <w:sz w:val="21"/>
                <w:szCs w:val="21"/>
                <w:vertAlign w:val="superscript"/>
              </w:rPr>
              <w:t>٭</w:t>
            </w:r>
            <w:r w:rsidRPr="007A22EA">
              <w:rPr>
                <w:rStyle w:val="Endnotenzeichen"/>
                <w:sz w:val="21"/>
                <w:szCs w:val="21"/>
                <w:vertAlign w:val="superscript"/>
              </w:rPr>
              <w:endnoteReference w:id="20"/>
            </w:r>
            <w:r w:rsidRPr="007A22EA">
              <w:rPr>
                <w:sz w:val="21"/>
                <w:szCs w:val="21"/>
                <w:vertAlign w:val="superscript"/>
              </w:rPr>
              <w:t>٭</w:t>
            </w:r>
          </w:p>
        </w:tc>
        <w:tc>
          <w:tcPr>
            <w:tcW w:w="814" w:type="dxa"/>
            <w:tcBorders>
              <w:top w:val="single" w:sz="4" w:space="0" w:color="BFBFBF" w:themeColor="background1" w:themeShade="BF"/>
              <w:bottom w:val="single" w:sz="4" w:space="0" w:color="BFBFBF" w:themeColor="background1" w:themeShade="BF"/>
            </w:tcBorders>
          </w:tcPr>
          <w:p w14:paraId="0C1B181E"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78FA30"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22BB42"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76B92E"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AAEA42"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A542EA" w:rsidRPr="007A22EA" w14:paraId="2C5093EE"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F49525" w14:textId="2E6AE9D5" w:rsidR="00A542EA" w:rsidRPr="007A22EA" w:rsidRDefault="00A542EA" w:rsidP="006841E2">
            <w:pPr>
              <w:rPr>
                <w:sz w:val="21"/>
                <w:szCs w:val="21"/>
              </w:rPr>
            </w:pPr>
            <w:r w:rsidRPr="007A22EA">
              <w:rPr>
                <w:sz w:val="21"/>
                <w:szCs w:val="21"/>
                <w:lang w:val="fr-CH"/>
              </w:rPr>
              <w:t>Vérification du produit fini</w:t>
            </w:r>
          </w:p>
        </w:tc>
        <w:tc>
          <w:tcPr>
            <w:tcW w:w="814" w:type="dxa"/>
            <w:tcBorders>
              <w:top w:val="single" w:sz="4" w:space="0" w:color="BFBFBF" w:themeColor="background1" w:themeShade="BF"/>
              <w:bottom w:val="single" w:sz="4" w:space="0" w:color="BFBFBF" w:themeColor="background1" w:themeShade="BF"/>
            </w:tcBorders>
          </w:tcPr>
          <w:p w14:paraId="420A4C37"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1AA50E"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3AD0F8"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6F8D7E"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93D49E" w14:textId="77777777" w:rsidR="00A542EA" w:rsidRPr="007A22EA" w:rsidRDefault="00A542E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bl>
    <w:p w14:paraId="16CF5DBA" w14:textId="0DD009B2" w:rsidR="00093B4B" w:rsidRPr="007A22EA" w:rsidRDefault="00D375A7" w:rsidP="002001B7">
      <w:pPr>
        <w:pStyle w:val="berschrift2"/>
        <w:rPr>
          <w:sz w:val="21"/>
          <w:szCs w:val="21"/>
        </w:rPr>
      </w:pPr>
      <w:r w:rsidRPr="007A22EA">
        <w:rPr>
          <w:sz w:val="21"/>
          <w:szCs w:val="21"/>
        </w:rPr>
        <w:t>Analyses (matières premières)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B1440A" w:rsidRPr="007A22EA" w14:paraId="53E21F6F" w14:textId="77777777" w:rsidTr="006841E2">
        <w:tc>
          <w:tcPr>
            <w:tcW w:w="5425" w:type="dxa"/>
            <w:tcBorders>
              <w:bottom w:val="single" w:sz="4" w:space="0" w:color="BFBFBF" w:themeColor="background1" w:themeShade="BF"/>
            </w:tcBorders>
          </w:tcPr>
          <w:p w14:paraId="7611E3D3" w14:textId="77777777" w:rsidR="00B1440A" w:rsidRPr="007A22EA" w:rsidRDefault="00B1440A" w:rsidP="006841E2">
            <w:pPr>
              <w:rPr>
                <w:sz w:val="21"/>
                <w:szCs w:val="21"/>
                <w:lang w:val="fr-CH"/>
              </w:rPr>
            </w:pPr>
          </w:p>
        </w:tc>
        <w:tc>
          <w:tcPr>
            <w:tcW w:w="814" w:type="dxa"/>
            <w:tcBorders>
              <w:bottom w:val="single" w:sz="4" w:space="0" w:color="BFBFBF" w:themeColor="background1" w:themeShade="BF"/>
            </w:tcBorders>
          </w:tcPr>
          <w:p w14:paraId="275E0D17" w14:textId="3F8D0789" w:rsidR="00B1440A" w:rsidRPr="007A22EA" w:rsidRDefault="00B1440A" w:rsidP="006841E2">
            <w:pPr>
              <w:rPr>
                <w:b/>
                <w:sz w:val="21"/>
                <w:szCs w:val="21"/>
                <w:lang w:val="fr-CH"/>
              </w:rPr>
            </w:pPr>
            <w:r w:rsidRPr="007A22EA">
              <w:rPr>
                <w:b/>
                <w:sz w:val="21"/>
                <w:szCs w:val="21"/>
                <w:lang w:val="fr-CH"/>
              </w:rPr>
              <w:t>oui</w:t>
            </w:r>
          </w:p>
        </w:tc>
        <w:tc>
          <w:tcPr>
            <w:tcW w:w="815" w:type="dxa"/>
            <w:tcBorders>
              <w:bottom w:val="single" w:sz="4" w:space="0" w:color="BFBFBF" w:themeColor="background1" w:themeShade="BF"/>
              <w:right w:val="single" w:sz="4" w:space="0" w:color="auto"/>
            </w:tcBorders>
          </w:tcPr>
          <w:p w14:paraId="5E28F383" w14:textId="50D8A250" w:rsidR="00B1440A" w:rsidRPr="007A22EA" w:rsidRDefault="00B1440A" w:rsidP="006841E2">
            <w:pPr>
              <w:rPr>
                <w:b/>
                <w:sz w:val="21"/>
                <w:szCs w:val="21"/>
                <w:lang w:val="fr-CH"/>
              </w:rPr>
            </w:pPr>
            <w:r w:rsidRPr="007A22EA">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412BF5B" w14:textId="6A94ADEF" w:rsidR="00B1440A" w:rsidRPr="007A22EA" w:rsidRDefault="006841E2" w:rsidP="006841E2">
            <w:pPr>
              <w:rPr>
                <w:b/>
                <w:sz w:val="21"/>
                <w:szCs w:val="21"/>
                <w:lang w:val="fr-CH"/>
              </w:rPr>
            </w:pPr>
            <w:r w:rsidRPr="007A22EA">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E43ECF0" w14:textId="7A2CBB9B" w:rsidR="00B1440A" w:rsidRPr="007A22EA" w:rsidRDefault="006841E2" w:rsidP="006841E2">
            <w:pPr>
              <w:rPr>
                <w:b/>
                <w:sz w:val="21"/>
                <w:szCs w:val="21"/>
                <w:lang w:val="fr-CH"/>
              </w:rPr>
            </w:pPr>
            <w:r w:rsidRPr="007A22EA">
              <w:rPr>
                <w:b/>
                <w:sz w:val="21"/>
                <w:szCs w:val="21"/>
                <w:lang w:val="fr-CH"/>
              </w:rPr>
              <w:t>part</w:t>
            </w:r>
            <w:r w:rsidR="00B1440A" w:rsidRPr="007A22EA">
              <w:rPr>
                <w:b/>
                <w:sz w:val="21"/>
                <w:szCs w:val="21"/>
                <w:lang w:val="fr-CH"/>
              </w:rPr>
              <w:t>.</w:t>
            </w:r>
          </w:p>
        </w:tc>
        <w:tc>
          <w:tcPr>
            <w:tcW w:w="783" w:type="dxa"/>
            <w:tcBorders>
              <w:bottom w:val="single" w:sz="4" w:space="0" w:color="BFBFBF" w:themeColor="background1" w:themeShade="BF"/>
            </w:tcBorders>
            <w:shd w:val="clear" w:color="auto" w:fill="D9D9D9" w:themeFill="background1" w:themeFillShade="D9"/>
          </w:tcPr>
          <w:p w14:paraId="4EE575B9" w14:textId="4B3DB02B" w:rsidR="00B1440A" w:rsidRPr="007A22EA" w:rsidRDefault="006841E2" w:rsidP="006841E2">
            <w:pPr>
              <w:rPr>
                <w:b/>
                <w:sz w:val="21"/>
                <w:szCs w:val="21"/>
                <w:lang w:val="fr-CH"/>
              </w:rPr>
            </w:pPr>
            <w:r w:rsidRPr="007A22EA">
              <w:rPr>
                <w:b/>
                <w:sz w:val="21"/>
                <w:szCs w:val="21"/>
                <w:lang w:val="fr-CH"/>
              </w:rPr>
              <w:t>non</w:t>
            </w:r>
          </w:p>
        </w:tc>
      </w:tr>
      <w:tr w:rsidR="00B1440A" w:rsidRPr="007A22EA" w14:paraId="02FA32B5"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DCCE60" w14:textId="44DB42ED" w:rsidR="00B1440A" w:rsidRPr="007A22EA" w:rsidRDefault="006841E2" w:rsidP="006841E2">
            <w:pPr>
              <w:rPr>
                <w:sz w:val="21"/>
                <w:szCs w:val="21"/>
                <w:lang w:val="fr-CH"/>
              </w:rPr>
            </w:pPr>
            <w:r w:rsidRPr="007A22EA">
              <w:rPr>
                <w:sz w:val="21"/>
                <w:szCs w:val="21"/>
                <w:lang w:val="fr-CH"/>
              </w:rPr>
              <w:t>Fourniture avec garantie de l’identité des matières premières</w:t>
            </w:r>
          </w:p>
        </w:tc>
        <w:tc>
          <w:tcPr>
            <w:tcW w:w="814" w:type="dxa"/>
            <w:tcBorders>
              <w:top w:val="single" w:sz="4" w:space="0" w:color="BFBFBF" w:themeColor="background1" w:themeShade="BF"/>
              <w:bottom w:val="single" w:sz="4" w:space="0" w:color="BFBFBF" w:themeColor="background1" w:themeShade="BF"/>
            </w:tcBorders>
          </w:tcPr>
          <w:p w14:paraId="45E605AD" w14:textId="77777777" w:rsidR="00B1440A" w:rsidRPr="007A22EA" w:rsidRDefault="00B1440A" w:rsidP="006841E2">
            <w:pPr>
              <w:rPr>
                <w:b/>
                <w:sz w:val="21"/>
                <w:szCs w:val="21"/>
                <w:lang w:val="fr-CH"/>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749EA8" w14:textId="77777777" w:rsidR="00B1440A" w:rsidRPr="007A22EA" w:rsidRDefault="00B1440A" w:rsidP="006841E2">
            <w:pPr>
              <w:rPr>
                <w:b/>
                <w:sz w:val="21"/>
                <w:szCs w:val="21"/>
                <w:lang w:val="fr-CH"/>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F76095" w14:textId="77777777" w:rsidR="00B1440A" w:rsidRPr="007A22EA" w:rsidRDefault="00B1440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410DE5" w14:textId="77777777" w:rsidR="00B1440A" w:rsidRPr="007A22EA" w:rsidRDefault="00B1440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ED4E6" w14:textId="77777777" w:rsidR="00B1440A" w:rsidRPr="007A22EA" w:rsidRDefault="00B1440A"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69DBE0A6"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77F13E" w14:textId="71A4F910" w:rsidR="006841E2" w:rsidRPr="007A22EA" w:rsidRDefault="006841E2" w:rsidP="006841E2">
            <w:pPr>
              <w:rPr>
                <w:sz w:val="21"/>
                <w:szCs w:val="21"/>
                <w:lang w:val="fr-CH"/>
              </w:rPr>
            </w:pPr>
            <w:r w:rsidRPr="007A22EA">
              <w:rPr>
                <w:sz w:val="21"/>
                <w:szCs w:val="21"/>
                <w:lang w:val="fr-CH"/>
              </w:rPr>
              <w:t>Certificats d’analyse pour toutes les matières premières</w:t>
            </w:r>
          </w:p>
        </w:tc>
        <w:tc>
          <w:tcPr>
            <w:tcW w:w="814" w:type="dxa"/>
            <w:tcBorders>
              <w:top w:val="single" w:sz="4" w:space="0" w:color="BFBFBF" w:themeColor="background1" w:themeShade="BF"/>
              <w:bottom w:val="single" w:sz="4" w:space="0" w:color="BFBFBF" w:themeColor="background1" w:themeShade="BF"/>
            </w:tcBorders>
          </w:tcPr>
          <w:p w14:paraId="3B6EA6CD"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01D7B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BC9D9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72A4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1D15D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71B00F4B"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E92B73" w14:textId="77777777" w:rsidR="006841E2" w:rsidRPr="007A22EA" w:rsidRDefault="006841E2" w:rsidP="006841E2">
            <w:pPr>
              <w:tabs>
                <w:tab w:val="right" w:leader="dot" w:pos="6180"/>
                <w:tab w:val="left" w:pos="6379"/>
                <w:tab w:val="right" w:leader="dot" w:pos="9468"/>
              </w:tabs>
              <w:overflowPunct/>
              <w:autoSpaceDE/>
              <w:autoSpaceDN/>
              <w:adjustRightInd/>
              <w:spacing w:line="240" w:lineRule="atLeast"/>
              <w:textAlignment w:val="auto"/>
              <w:rPr>
                <w:sz w:val="21"/>
                <w:szCs w:val="21"/>
                <w:lang w:val="fr-CH" w:eastAsia="de-DE"/>
              </w:rPr>
            </w:pPr>
            <w:r w:rsidRPr="007A22EA">
              <w:rPr>
                <w:sz w:val="21"/>
                <w:szCs w:val="21"/>
                <w:lang w:val="fr-CH" w:eastAsia="de-DE"/>
              </w:rPr>
              <w:t xml:space="preserve">En cas d’autres fournisseurs : </w:t>
            </w:r>
          </w:p>
          <w:p w14:paraId="26C70830" w14:textId="383B89D5" w:rsidR="006841E2" w:rsidRPr="007A22EA" w:rsidRDefault="006841E2" w:rsidP="006841E2">
            <w:pPr>
              <w:rPr>
                <w:sz w:val="21"/>
                <w:szCs w:val="21"/>
                <w:lang w:val="fr-CH" w:eastAsia="de-DE"/>
              </w:rPr>
            </w:pPr>
            <w:r w:rsidRPr="007A22EA">
              <w:rPr>
                <w:sz w:val="21"/>
                <w:szCs w:val="21"/>
                <w:lang w:val="fr-CH" w:eastAsia="de-DE"/>
              </w:rPr>
              <w:t xml:space="preserve">analyses effectuées faisant l’objet d’un protocole complet </w:t>
            </w:r>
          </w:p>
        </w:tc>
        <w:tc>
          <w:tcPr>
            <w:tcW w:w="814" w:type="dxa"/>
            <w:tcBorders>
              <w:top w:val="single" w:sz="4" w:space="0" w:color="BFBFBF" w:themeColor="background1" w:themeShade="BF"/>
              <w:bottom w:val="single" w:sz="4" w:space="0" w:color="BFBFBF" w:themeColor="background1" w:themeShade="BF"/>
            </w:tcBorders>
          </w:tcPr>
          <w:p w14:paraId="3C91E604"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31F35B"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51C3F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D8001A"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88945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71A4BC2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479EEB" w14:textId="0E839819" w:rsidR="006841E2" w:rsidRPr="007A22EA" w:rsidRDefault="006841E2" w:rsidP="006841E2">
            <w:pPr>
              <w:rPr>
                <w:sz w:val="21"/>
                <w:szCs w:val="21"/>
                <w:lang w:val="fr-CH" w:eastAsia="de-DE"/>
              </w:rPr>
            </w:pPr>
            <w:r w:rsidRPr="007A22EA">
              <w:rPr>
                <w:sz w:val="21"/>
                <w:szCs w:val="21"/>
                <w:lang w:val="fr-CH" w:eastAsia="de-DE"/>
              </w:rPr>
              <w:t>Évaluation des risques documentée en cas de méthodes hors Ph. Helv.</w:t>
            </w:r>
          </w:p>
        </w:tc>
        <w:tc>
          <w:tcPr>
            <w:tcW w:w="814" w:type="dxa"/>
            <w:tcBorders>
              <w:top w:val="single" w:sz="4" w:space="0" w:color="BFBFBF" w:themeColor="background1" w:themeShade="BF"/>
              <w:bottom w:val="single" w:sz="4" w:space="0" w:color="BFBFBF" w:themeColor="background1" w:themeShade="BF"/>
            </w:tcBorders>
          </w:tcPr>
          <w:p w14:paraId="78A85BC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6139F"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BBA04A"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011584"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A3529B"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25BBB50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D22431" w14:textId="335E9FB8" w:rsidR="006841E2" w:rsidRPr="007A22EA" w:rsidRDefault="006841E2" w:rsidP="006841E2">
            <w:pPr>
              <w:rPr>
                <w:sz w:val="21"/>
                <w:szCs w:val="21"/>
                <w:lang w:val="fr-CH"/>
              </w:rPr>
            </w:pPr>
            <w:r w:rsidRPr="007A22EA">
              <w:rPr>
                <w:sz w:val="21"/>
                <w:szCs w:val="21"/>
                <w:lang w:val="fr-CH"/>
              </w:rPr>
              <w:t>Analyse des matières premières effectuée sur place</w:t>
            </w:r>
          </w:p>
        </w:tc>
        <w:tc>
          <w:tcPr>
            <w:tcW w:w="814" w:type="dxa"/>
            <w:tcBorders>
              <w:top w:val="single" w:sz="4" w:space="0" w:color="BFBFBF" w:themeColor="background1" w:themeShade="BF"/>
              <w:bottom w:val="single" w:sz="4" w:space="0" w:color="BFBFBF" w:themeColor="background1" w:themeShade="BF"/>
            </w:tcBorders>
          </w:tcPr>
          <w:p w14:paraId="33C347E4"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A9B25E"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2CB75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831DE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1E62A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2F2DA6" w14:paraId="3D48C38D" w14:textId="77777777" w:rsidTr="006841E2">
        <w:trPr>
          <w:trHeight w:val="40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C99E5" w14:textId="6E00EDC1" w:rsidR="006841E2" w:rsidRPr="007A22EA" w:rsidRDefault="006841E2" w:rsidP="006841E2">
            <w:pPr>
              <w:rPr>
                <w:rFonts w:asciiTheme="majorHAnsi" w:eastAsiaTheme="majorEastAsia" w:hAnsiTheme="majorHAnsi"/>
                <w:b/>
                <w:bCs/>
                <w:color w:val="272727" w:themeColor="text1" w:themeTint="D8"/>
                <w:sz w:val="21"/>
                <w:szCs w:val="21"/>
                <w:lang w:val="fr-CH"/>
              </w:rPr>
            </w:pPr>
            <w:r w:rsidRPr="007A22EA">
              <w:rPr>
                <w:sz w:val="21"/>
                <w:szCs w:val="21"/>
                <w:lang w:val="fr-CH" w:eastAsia="de-DE"/>
              </w:rPr>
              <w:t xml:space="preserve">Si non ou en partie, par qui </w:t>
            </w:r>
            <w:r w:rsidRPr="007A22EA">
              <w:rPr>
                <w:sz w:val="21"/>
                <w:szCs w:val="21"/>
                <w:highlight w:val="lightGray"/>
              </w:rPr>
              <w:fldChar w:fldCharType="begin">
                <w:ffData>
                  <w:name w:val="Text203"/>
                  <w:enabled/>
                  <w:calcOnExit w:val="0"/>
                  <w:textInput/>
                </w:ffData>
              </w:fldChar>
            </w:r>
            <w:r w:rsidRPr="007A22EA">
              <w:rPr>
                <w:sz w:val="21"/>
                <w:szCs w:val="21"/>
                <w:highlight w:val="lightGray"/>
                <w:lang w:val="fr-CH"/>
              </w:rPr>
              <w:instrText xml:space="preserve"> FORMTEXT </w:instrText>
            </w:r>
            <w:r w:rsidRPr="007A22EA">
              <w:rPr>
                <w:sz w:val="21"/>
                <w:szCs w:val="21"/>
                <w:highlight w:val="lightGray"/>
              </w:rPr>
            </w:r>
            <w:r w:rsidRPr="007A22EA">
              <w:rPr>
                <w:sz w:val="21"/>
                <w:szCs w:val="21"/>
                <w:highlight w:val="lightGray"/>
              </w:rPr>
              <w:fldChar w:fldCharType="separate"/>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sz w:val="21"/>
                <w:szCs w:val="21"/>
                <w:highlight w:val="lightGray"/>
              </w:rPr>
              <w:fldChar w:fldCharType="end"/>
            </w:r>
          </w:p>
        </w:tc>
      </w:tr>
      <w:tr w:rsidR="006841E2" w:rsidRPr="007A22EA" w14:paraId="680B2572"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82DE80" w14:textId="60CAC01C" w:rsidR="006841E2" w:rsidRPr="007A22EA" w:rsidRDefault="00F4749D" w:rsidP="00F4749D">
            <w:pPr>
              <w:rPr>
                <w:sz w:val="21"/>
                <w:szCs w:val="21"/>
              </w:rPr>
            </w:pPr>
            <w:r w:rsidRPr="007A22EA">
              <w:rPr>
                <w:sz w:val="21"/>
                <w:szCs w:val="21"/>
                <w:lang w:val="fr-CH"/>
              </w:rPr>
              <w:t>Contrôles d’identité</w:t>
            </w:r>
          </w:p>
        </w:tc>
        <w:tc>
          <w:tcPr>
            <w:tcW w:w="814" w:type="dxa"/>
            <w:tcBorders>
              <w:top w:val="single" w:sz="4" w:space="0" w:color="BFBFBF" w:themeColor="background1" w:themeShade="BF"/>
              <w:bottom w:val="single" w:sz="4" w:space="0" w:color="BFBFBF" w:themeColor="background1" w:themeShade="BF"/>
            </w:tcBorders>
          </w:tcPr>
          <w:p w14:paraId="569EAC04"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39F54A"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83D79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F1E503"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EB904A"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55BC6A5A"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A879F5" w14:textId="302986DA" w:rsidR="006841E2" w:rsidRPr="007A22EA" w:rsidRDefault="00F4749D" w:rsidP="006841E2">
            <w:pPr>
              <w:rPr>
                <w:sz w:val="21"/>
                <w:szCs w:val="21"/>
              </w:rPr>
            </w:pPr>
            <w:r w:rsidRPr="007A22EA">
              <w:rPr>
                <w:sz w:val="21"/>
                <w:szCs w:val="21"/>
                <w:lang w:val="fr-CH"/>
              </w:rPr>
              <w:t>Examens organoleptiques</w:t>
            </w:r>
          </w:p>
        </w:tc>
        <w:tc>
          <w:tcPr>
            <w:tcW w:w="814" w:type="dxa"/>
            <w:tcBorders>
              <w:top w:val="single" w:sz="4" w:space="0" w:color="BFBFBF" w:themeColor="background1" w:themeShade="BF"/>
              <w:bottom w:val="single" w:sz="4" w:space="0" w:color="BFBFBF" w:themeColor="background1" w:themeShade="BF"/>
            </w:tcBorders>
          </w:tcPr>
          <w:p w14:paraId="705B6E63"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A6C99E"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91A3C3"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44694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88734E"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3DC9192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48D191" w14:textId="49D2FC21" w:rsidR="006841E2" w:rsidRPr="007A22EA" w:rsidRDefault="00F4749D" w:rsidP="006841E2">
            <w:pPr>
              <w:rPr>
                <w:sz w:val="21"/>
                <w:szCs w:val="21"/>
              </w:rPr>
            </w:pPr>
            <w:r w:rsidRPr="007A22EA">
              <w:rPr>
                <w:sz w:val="21"/>
                <w:szCs w:val="21"/>
                <w:lang w:val="fr-CH"/>
              </w:rPr>
              <w:t>Analyses complètes</w:t>
            </w:r>
          </w:p>
        </w:tc>
        <w:tc>
          <w:tcPr>
            <w:tcW w:w="814" w:type="dxa"/>
            <w:tcBorders>
              <w:top w:val="single" w:sz="4" w:space="0" w:color="BFBFBF" w:themeColor="background1" w:themeShade="BF"/>
              <w:bottom w:val="single" w:sz="4" w:space="0" w:color="BFBFBF" w:themeColor="background1" w:themeShade="BF"/>
            </w:tcBorders>
          </w:tcPr>
          <w:p w14:paraId="5C9C7D78"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863D9B"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F65B6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1DF84E"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CB9969"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1121B462"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6B5FF" w14:textId="220E17D8" w:rsidR="006841E2" w:rsidRPr="007A22EA" w:rsidRDefault="00F4749D" w:rsidP="006841E2">
            <w:pPr>
              <w:rPr>
                <w:sz w:val="21"/>
                <w:szCs w:val="21"/>
                <w:lang w:val="fr-CH"/>
              </w:rPr>
            </w:pPr>
            <w:r w:rsidRPr="007A22EA">
              <w:rPr>
                <w:sz w:val="21"/>
                <w:szCs w:val="21"/>
                <w:lang w:val="fr-CH"/>
              </w:rPr>
              <w:t>Méthode selon pharmacopée ou autre méthode adéquate</w:t>
            </w:r>
          </w:p>
        </w:tc>
        <w:tc>
          <w:tcPr>
            <w:tcW w:w="814" w:type="dxa"/>
            <w:tcBorders>
              <w:top w:val="single" w:sz="4" w:space="0" w:color="BFBFBF" w:themeColor="background1" w:themeShade="BF"/>
              <w:bottom w:val="single" w:sz="4" w:space="0" w:color="BFBFBF" w:themeColor="background1" w:themeShade="BF"/>
            </w:tcBorders>
          </w:tcPr>
          <w:p w14:paraId="5610E6C1"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716243"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D3909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5F9C9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065618"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49CF3D3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11C906" w14:textId="2A2E0FDF" w:rsidR="006841E2" w:rsidRPr="007A22EA" w:rsidRDefault="00F4749D" w:rsidP="006841E2">
            <w:pPr>
              <w:rPr>
                <w:sz w:val="21"/>
                <w:szCs w:val="21"/>
                <w:lang w:val="fr-CH"/>
              </w:rPr>
            </w:pPr>
            <w:r w:rsidRPr="007A22EA">
              <w:rPr>
                <w:sz w:val="21"/>
                <w:szCs w:val="21"/>
                <w:lang w:val="fr-CH"/>
              </w:rPr>
              <w:t>Procédure fixée et documentée</w:t>
            </w:r>
          </w:p>
        </w:tc>
        <w:tc>
          <w:tcPr>
            <w:tcW w:w="814" w:type="dxa"/>
            <w:tcBorders>
              <w:top w:val="single" w:sz="4" w:space="0" w:color="BFBFBF" w:themeColor="background1" w:themeShade="BF"/>
              <w:bottom w:val="single" w:sz="4" w:space="0" w:color="BFBFBF" w:themeColor="background1" w:themeShade="BF"/>
            </w:tcBorders>
          </w:tcPr>
          <w:p w14:paraId="2659D894"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D660B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49E443"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6C19F"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FEBE16"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6841E2" w:rsidRPr="007A22EA" w14:paraId="5F3EF73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6C3E20" w14:textId="15053E72" w:rsidR="006841E2" w:rsidRPr="007A22EA" w:rsidRDefault="00F4749D" w:rsidP="006841E2">
            <w:pPr>
              <w:rPr>
                <w:sz w:val="21"/>
                <w:szCs w:val="21"/>
              </w:rPr>
            </w:pPr>
            <w:r w:rsidRPr="007A22EA">
              <w:rPr>
                <w:sz w:val="21"/>
                <w:szCs w:val="21"/>
                <w:lang w:val="fr-CH"/>
              </w:rPr>
              <w:t xml:space="preserve">Prélèvement d’échantillons représentatifs </w:t>
            </w:r>
          </w:p>
        </w:tc>
        <w:tc>
          <w:tcPr>
            <w:tcW w:w="814" w:type="dxa"/>
            <w:tcBorders>
              <w:top w:val="single" w:sz="4" w:space="0" w:color="BFBFBF" w:themeColor="background1" w:themeShade="BF"/>
              <w:bottom w:val="single" w:sz="4" w:space="0" w:color="BFBFBF" w:themeColor="background1" w:themeShade="BF"/>
            </w:tcBorders>
          </w:tcPr>
          <w:p w14:paraId="09980E9F"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7597B2"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494868"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6B6EDC"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88C6CA" w14:textId="77777777" w:rsidR="006841E2" w:rsidRPr="007A22EA" w:rsidRDefault="006841E2" w:rsidP="006841E2">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10C58BF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9DFB67" w14:textId="58300ED8" w:rsidR="00F4749D" w:rsidRPr="007A22EA" w:rsidRDefault="00F4749D" w:rsidP="00F4749D">
            <w:pPr>
              <w:rPr>
                <w:sz w:val="21"/>
                <w:szCs w:val="21"/>
                <w:lang w:val="fr-CH"/>
              </w:rPr>
            </w:pPr>
            <w:r w:rsidRPr="007A22EA">
              <w:rPr>
                <w:sz w:val="21"/>
                <w:szCs w:val="21"/>
                <w:lang w:val="fr-CH"/>
              </w:rPr>
              <w:t xml:space="preserve">Réactifs avec dates de préparation et de péremption </w:t>
            </w:r>
          </w:p>
        </w:tc>
        <w:tc>
          <w:tcPr>
            <w:tcW w:w="814" w:type="dxa"/>
            <w:tcBorders>
              <w:top w:val="single" w:sz="4" w:space="0" w:color="BFBFBF" w:themeColor="background1" w:themeShade="BF"/>
              <w:bottom w:val="single" w:sz="4" w:space="0" w:color="BFBFBF" w:themeColor="background1" w:themeShade="BF"/>
            </w:tcBorders>
          </w:tcPr>
          <w:p w14:paraId="00C267C7"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13EA1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08B2C0"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BE43BF"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39C19E"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1B7E9E54"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9733BD" w14:textId="29A997D9" w:rsidR="00F4749D" w:rsidRPr="007A22EA" w:rsidRDefault="00F4749D" w:rsidP="00F4749D">
            <w:pPr>
              <w:rPr>
                <w:sz w:val="21"/>
                <w:szCs w:val="21"/>
                <w:lang w:val="fr-CH"/>
              </w:rPr>
            </w:pPr>
            <w:r w:rsidRPr="007A22EA">
              <w:rPr>
                <w:sz w:val="21"/>
                <w:szCs w:val="21"/>
                <w:lang w:val="fr-CH"/>
              </w:rPr>
              <w:t xml:space="preserve">Garantie de l’identité pour chaque contenant </w:t>
            </w:r>
          </w:p>
        </w:tc>
        <w:tc>
          <w:tcPr>
            <w:tcW w:w="814" w:type="dxa"/>
            <w:tcBorders>
              <w:top w:val="single" w:sz="4" w:space="0" w:color="BFBFBF" w:themeColor="background1" w:themeShade="BF"/>
              <w:bottom w:val="single" w:sz="4" w:space="0" w:color="BFBFBF" w:themeColor="background1" w:themeShade="BF"/>
            </w:tcBorders>
          </w:tcPr>
          <w:p w14:paraId="14A88532"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0A9719"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535BF1"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FB1FCB"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FF7029"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2F2DA6" w14:paraId="2753F46E" w14:textId="77777777" w:rsidTr="006841E2">
        <w:trPr>
          <w:trHeight w:val="28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CB04A" w14:textId="46ACBC58" w:rsidR="00F4749D" w:rsidRPr="007A22EA" w:rsidRDefault="00F4749D" w:rsidP="00F4749D">
            <w:pPr>
              <w:spacing w:line="240" w:lineRule="atLeast"/>
              <w:rPr>
                <w:sz w:val="21"/>
                <w:szCs w:val="21"/>
                <w:lang w:val="fr-CH"/>
              </w:rPr>
            </w:pPr>
            <w:r w:rsidRPr="007A22EA">
              <w:rPr>
                <w:sz w:val="21"/>
                <w:szCs w:val="21"/>
                <w:lang w:val="fr-CH" w:eastAsia="de-DE"/>
              </w:rPr>
              <w:t xml:space="preserve">Procédure d’entrée des matières premières/signalisation des récipients </w:t>
            </w:r>
            <w:r w:rsidRPr="007A22EA">
              <w:rPr>
                <w:sz w:val="21"/>
                <w:szCs w:val="21"/>
                <w:highlight w:val="lightGray"/>
              </w:rPr>
              <w:fldChar w:fldCharType="begin">
                <w:ffData>
                  <w:name w:val="Text203"/>
                  <w:enabled/>
                  <w:calcOnExit w:val="0"/>
                  <w:textInput/>
                </w:ffData>
              </w:fldChar>
            </w:r>
            <w:r w:rsidRPr="007A22EA">
              <w:rPr>
                <w:sz w:val="21"/>
                <w:szCs w:val="21"/>
                <w:highlight w:val="lightGray"/>
                <w:lang w:val="fr-CH"/>
              </w:rPr>
              <w:instrText xml:space="preserve"> FORMTEXT </w:instrText>
            </w:r>
            <w:r w:rsidRPr="007A22EA">
              <w:rPr>
                <w:sz w:val="21"/>
                <w:szCs w:val="21"/>
                <w:highlight w:val="lightGray"/>
              </w:rPr>
            </w:r>
            <w:r w:rsidRPr="007A22EA">
              <w:rPr>
                <w:sz w:val="21"/>
                <w:szCs w:val="21"/>
                <w:highlight w:val="lightGray"/>
              </w:rPr>
              <w:fldChar w:fldCharType="separate"/>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sz w:val="21"/>
                <w:szCs w:val="21"/>
                <w:highlight w:val="lightGray"/>
              </w:rPr>
              <w:fldChar w:fldCharType="end"/>
            </w:r>
          </w:p>
        </w:tc>
      </w:tr>
      <w:tr w:rsidR="00F4749D" w:rsidRPr="007A22EA" w14:paraId="10C55A5C"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D4E8DD" w14:textId="697D9B00" w:rsidR="00F4749D" w:rsidRPr="007A22EA" w:rsidRDefault="00F4749D" w:rsidP="00F4749D">
            <w:pPr>
              <w:rPr>
                <w:sz w:val="21"/>
                <w:szCs w:val="21"/>
                <w:lang w:val="fr-CH"/>
              </w:rPr>
            </w:pPr>
            <w:r w:rsidRPr="007A22EA">
              <w:rPr>
                <w:sz w:val="21"/>
                <w:szCs w:val="21"/>
                <w:lang w:val="fr-CH"/>
              </w:rPr>
              <w:t>Réglementation de la libération des marchandises</w:t>
            </w:r>
          </w:p>
        </w:tc>
        <w:tc>
          <w:tcPr>
            <w:tcW w:w="814" w:type="dxa"/>
            <w:tcBorders>
              <w:top w:val="single" w:sz="4" w:space="0" w:color="BFBFBF" w:themeColor="background1" w:themeShade="BF"/>
              <w:bottom w:val="single" w:sz="4" w:space="0" w:color="BFBFBF" w:themeColor="background1" w:themeShade="BF"/>
            </w:tcBorders>
          </w:tcPr>
          <w:p w14:paraId="34F65C60"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428C8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1676C8"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798A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08B2EF"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6A02F80A" w14:textId="77777777" w:rsidTr="006841E2">
        <w:trPr>
          <w:trHeight w:val="656"/>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84599" w14:textId="51A0DC93" w:rsidR="00F4749D" w:rsidRPr="007A22EA" w:rsidRDefault="00F4749D" w:rsidP="00F4749D">
            <w:pPr>
              <w:ind w:left="284"/>
              <w:rPr>
                <w:sz w:val="21"/>
                <w:szCs w:val="21"/>
              </w:rPr>
            </w:pPr>
            <w:r w:rsidRPr="007A22EA">
              <w:rPr>
                <w:sz w:val="21"/>
                <w:szCs w:val="21"/>
                <w:lang w:val="fr-CH"/>
              </w:rPr>
              <w:t xml:space="preserve">Modalités </w:t>
            </w:r>
            <w:r w:rsidRPr="007A22EA">
              <w:rPr>
                <w:sz w:val="21"/>
                <w:szCs w:val="21"/>
                <w:highlight w:val="lightGray"/>
              </w:rPr>
              <w:fldChar w:fldCharType="begin">
                <w:ffData>
                  <w:name w:val="Text203"/>
                  <w:enabled/>
                  <w:calcOnExit w:val="0"/>
                  <w:textInput/>
                </w:ffData>
              </w:fldChar>
            </w:r>
            <w:r w:rsidRPr="007A22EA">
              <w:rPr>
                <w:sz w:val="21"/>
                <w:szCs w:val="21"/>
                <w:highlight w:val="lightGray"/>
              </w:rPr>
              <w:instrText xml:space="preserve"> FORMTEXT </w:instrText>
            </w:r>
            <w:r w:rsidRPr="007A22EA">
              <w:rPr>
                <w:sz w:val="21"/>
                <w:szCs w:val="21"/>
                <w:highlight w:val="lightGray"/>
              </w:rPr>
            </w:r>
            <w:r w:rsidRPr="007A22EA">
              <w:rPr>
                <w:sz w:val="21"/>
                <w:szCs w:val="21"/>
                <w:highlight w:val="lightGray"/>
              </w:rPr>
              <w:fldChar w:fldCharType="separate"/>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sz w:val="21"/>
                <w:szCs w:val="21"/>
                <w:highlight w:val="lightGray"/>
              </w:rPr>
              <w:fldChar w:fldCharType="end"/>
            </w:r>
          </w:p>
        </w:tc>
      </w:tr>
    </w:tbl>
    <w:p w14:paraId="15E1CFA5" w14:textId="7974D6A8" w:rsidR="00093B4B" w:rsidRPr="007A22EA" w:rsidRDefault="00D375A7" w:rsidP="002001B7">
      <w:pPr>
        <w:pStyle w:val="berschrift2"/>
        <w:rPr>
          <w:sz w:val="21"/>
          <w:szCs w:val="21"/>
        </w:rPr>
      </w:pPr>
      <w:r w:rsidRPr="007A22EA">
        <w:rPr>
          <w:sz w:val="21"/>
          <w:szCs w:val="21"/>
        </w:rPr>
        <w:t>Analyses (produits finis)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4749D" w:rsidRPr="007A22EA" w14:paraId="2E837F8E" w14:textId="77777777" w:rsidTr="00EA5B91">
        <w:tc>
          <w:tcPr>
            <w:tcW w:w="5425" w:type="dxa"/>
            <w:tcBorders>
              <w:bottom w:val="single" w:sz="4" w:space="0" w:color="BFBFBF" w:themeColor="background1" w:themeShade="BF"/>
            </w:tcBorders>
          </w:tcPr>
          <w:p w14:paraId="7B830B76" w14:textId="77777777" w:rsidR="00F4749D" w:rsidRPr="007A22EA" w:rsidRDefault="00F4749D" w:rsidP="00EA5B91">
            <w:pPr>
              <w:rPr>
                <w:sz w:val="21"/>
                <w:szCs w:val="21"/>
                <w:lang w:val="fr-CH"/>
              </w:rPr>
            </w:pPr>
          </w:p>
        </w:tc>
        <w:tc>
          <w:tcPr>
            <w:tcW w:w="814" w:type="dxa"/>
            <w:tcBorders>
              <w:bottom w:val="single" w:sz="4" w:space="0" w:color="BFBFBF" w:themeColor="background1" w:themeShade="BF"/>
            </w:tcBorders>
          </w:tcPr>
          <w:p w14:paraId="6D5BA8BF" w14:textId="1BEB65E8" w:rsidR="00F4749D" w:rsidRPr="007A22EA" w:rsidRDefault="00F4749D" w:rsidP="00EA5B91">
            <w:pPr>
              <w:rPr>
                <w:b/>
                <w:sz w:val="21"/>
                <w:szCs w:val="21"/>
                <w:lang w:val="fr-CH"/>
              </w:rPr>
            </w:pPr>
            <w:r w:rsidRPr="007A22EA">
              <w:rPr>
                <w:b/>
                <w:sz w:val="21"/>
                <w:szCs w:val="21"/>
                <w:lang w:val="fr-CH"/>
              </w:rPr>
              <w:t>oui</w:t>
            </w:r>
          </w:p>
        </w:tc>
        <w:tc>
          <w:tcPr>
            <w:tcW w:w="815" w:type="dxa"/>
            <w:tcBorders>
              <w:bottom w:val="single" w:sz="4" w:space="0" w:color="BFBFBF" w:themeColor="background1" w:themeShade="BF"/>
              <w:right w:val="single" w:sz="4" w:space="0" w:color="auto"/>
            </w:tcBorders>
          </w:tcPr>
          <w:p w14:paraId="7065A364" w14:textId="5F2350EA" w:rsidR="00F4749D" w:rsidRPr="007A22EA" w:rsidRDefault="00F4749D" w:rsidP="00EA5B91">
            <w:pPr>
              <w:rPr>
                <w:b/>
                <w:sz w:val="21"/>
                <w:szCs w:val="21"/>
                <w:lang w:val="fr-CH"/>
              </w:rPr>
            </w:pPr>
            <w:r w:rsidRPr="007A22EA">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3A24D9" w14:textId="5C8C69F7" w:rsidR="00F4749D" w:rsidRPr="007A22EA" w:rsidRDefault="00F4749D" w:rsidP="00EA5B91">
            <w:pPr>
              <w:rPr>
                <w:b/>
                <w:sz w:val="21"/>
                <w:szCs w:val="21"/>
                <w:lang w:val="fr-CH"/>
              </w:rPr>
            </w:pPr>
            <w:r w:rsidRPr="007A22EA">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7FA4537F" w14:textId="58B0ADCC" w:rsidR="00F4749D" w:rsidRPr="007A22EA" w:rsidRDefault="00F4749D" w:rsidP="00EA5B91">
            <w:pPr>
              <w:rPr>
                <w:b/>
                <w:sz w:val="21"/>
                <w:szCs w:val="21"/>
                <w:lang w:val="fr-CH"/>
              </w:rPr>
            </w:pPr>
            <w:r w:rsidRPr="007A22EA">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5E2437F4" w14:textId="15231806" w:rsidR="00F4749D" w:rsidRPr="007A22EA" w:rsidRDefault="00F4749D" w:rsidP="00EA5B91">
            <w:pPr>
              <w:rPr>
                <w:b/>
                <w:sz w:val="21"/>
                <w:szCs w:val="21"/>
                <w:lang w:val="fr-CH"/>
              </w:rPr>
            </w:pPr>
            <w:r w:rsidRPr="007A22EA">
              <w:rPr>
                <w:b/>
                <w:sz w:val="21"/>
                <w:szCs w:val="21"/>
                <w:lang w:val="fr-CH"/>
              </w:rPr>
              <w:t>non</w:t>
            </w:r>
          </w:p>
        </w:tc>
      </w:tr>
      <w:tr w:rsidR="00F4749D" w:rsidRPr="007A22EA" w14:paraId="30DD467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C1445B" w14:textId="05CB848D" w:rsidR="00F4749D" w:rsidRPr="007A22EA" w:rsidRDefault="00F4749D" w:rsidP="00EA5B91">
            <w:pPr>
              <w:rPr>
                <w:sz w:val="21"/>
                <w:szCs w:val="21"/>
                <w:lang w:val="fr-CH"/>
              </w:rPr>
            </w:pPr>
            <w:r w:rsidRPr="007A22EA">
              <w:rPr>
                <w:sz w:val="21"/>
                <w:szCs w:val="21"/>
                <w:lang w:val="fr-CH"/>
              </w:rPr>
              <w:t>Analyse des produits élaborés sur place</w:t>
            </w:r>
          </w:p>
        </w:tc>
        <w:tc>
          <w:tcPr>
            <w:tcW w:w="814" w:type="dxa"/>
            <w:tcBorders>
              <w:top w:val="single" w:sz="4" w:space="0" w:color="BFBFBF" w:themeColor="background1" w:themeShade="BF"/>
              <w:bottom w:val="single" w:sz="4" w:space="0" w:color="BFBFBF" w:themeColor="background1" w:themeShade="BF"/>
            </w:tcBorders>
          </w:tcPr>
          <w:p w14:paraId="6267FB66" w14:textId="77777777" w:rsidR="00F4749D" w:rsidRPr="007A22EA" w:rsidRDefault="00F4749D" w:rsidP="00EA5B91">
            <w:pPr>
              <w:rPr>
                <w:b/>
                <w:sz w:val="21"/>
                <w:szCs w:val="21"/>
                <w:lang w:val="fr-CH"/>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245591" w14:textId="77777777" w:rsidR="00F4749D" w:rsidRPr="007A22EA" w:rsidRDefault="00F4749D" w:rsidP="00EA5B91">
            <w:pPr>
              <w:rPr>
                <w:b/>
                <w:sz w:val="21"/>
                <w:szCs w:val="21"/>
                <w:lang w:val="fr-CH"/>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F36986" w14:textId="77777777" w:rsidR="00F4749D" w:rsidRPr="007A22EA" w:rsidRDefault="00F4749D" w:rsidP="00EA5B91">
            <w:pPr>
              <w:rPr>
                <w:b/>
                <w:sz w:val="21"/>
                <w:szCs w:val="21"/>
                <w:lang w:val="fr-CH"/>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242F52" w14:textId="77777777" w:rsidR="00F4749D" w:rsidRPr="007A22EA" w:rsidRDefault="00F4749D"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381729" w14:textId="77777777" w:rsidR="00F4749D" w:rsidRPr="007A22EA" w:rsidRDefault="00F4749D"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4A0CF497"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E59435" w14:textId="3548BDFA" w:rsidR="00F4749D" w:rsidRPr="007A22EA" w:rsidRDefault="00F4749D" w:rsidP="00F4749D">
            <w:pPr>
              <w:rPr>
                <w:sz w:val="21"/>
                <w:szCs w:val="21"/>
                <w:lang w:val="fr-CH"/>
              </w:rPr>
            </w:pPr>
            <w:r w:rsidRPr="007A22EA">
              <w:rPr>
                <w:sz w:val="21"/>
                <w:szCs w:val="21"/>
                <w:lang w:val="fr-CH"/>
              </w:rPr>
              <w:t xml:space="preserve">Méthode selon pharmacopée ou autre méthode adéquate </w:t>
            </w:r>
          </w:p>
        </w:tc>
        <w:tc>
          <w:tcPr>
            <w:tcW w:w="814" w:type="dxa"/>
            <w:tcBorders>
              <w:top w:val="single" w:sz="4" w:space="0" w:color="BFBFBF" w:themeColor="background1" w:themeShade="BF"/>
              <w:bottom w:val="single" w:sz="4" w:space="0" w:color="BFBFBF" w:themeColor="background1" w:themeShade="BF"/>
            </w:tcBorders>
          </w:tcPr>
          <w:p w14:paraId="09737F96"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F2582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2CFF5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4CED19"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30A3E9"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18E7153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10219D" w14:textId="442396F5" w:rsidR="00F4749D" w:rsidRPr="007A22EA" w:rsidRDefault="00F4749D" w:rsidP="00F4749D">
            <w:pPr>
              <w:rPr>
                <w:sz w:val="21"/>
                <w:szCs w:val="21"/>
                <w:lang w:val="fr-CH"/>
              </w:rPr>
            </w:pPr>
            <w:r w:rsidRPr="007A22EA">
              <w:rPr>
                <w:sz w:val="21"/>
                <w:szCs w:val="21"/>
                <w:lang w:val="fr-CH"/>
              </w:rPr>
              <w:t>Procédure définie et documentée</w:t>
            </w:r>
          </w:p>
        </w:tc>
        <w:tc>
          <w:tcPr>
            <w:tcW w:w="814" w:type="dxa"/>
            <w:tcBorders>
              <w:top w:val="single" w:sz="4" w:space="0" w:color="BFBFBF" w:themeColor="background1" w:themeShade="BF"/>
              <w:bottom w:val="single" w:sz="4" w:space="0" w:color="BFBFBF" w:themeColor="background1" w:themeShade="BF"/>
            </w:tcBorders>
          </w:tcPr>
          <w:p w14:paraId="7BE67F4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AE3271"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D1FCEE"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E1152C"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F6033E"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18DB3D61"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261248" w14:textId="397109F1" w:rsidR="00F4749D" w:rsidRPr="007A22EA" w:rsidRDefault="00F4749D" w:rsidP="00F4749D">
            <w:pPr>
              <w:rPr>
                <w:sz w:val="21"/>
                <w:szCs w:val="21"/>
              </w:rPr>
            </w:pPr>
            <w:r w:rsidRPr="007A22EA">
              <w:rPr>
                <w:sz w:val="21"/>
                <w:szCs w:val="21"/>
                <w:lang w:val="fr-CH"/>
              </w:rPr>
              <w:t>Prélèvement d’échantillons représentatifs</w:t>
            </w:r>
          </w:p>
        </w:tc>
        <w:tc>
          <w:tcPr>
            <w:tcW w:w="814" w:type="dxa"/>
            <w:tcBorders>
              <w:top w:val="single" w:sz="4" w:space="0" w:color="BFBFBF" w:themeColor="background1" w:themeShade="BF"/>
              <w:bottom w:val="single" w:sz="4" w:space="0" w:color="BFBFBF" w:themeColor="background1" w:themeShade="BF"/>
            </w:tcBorders>
          </w:tcPr>
          <w:p w14:paraId="7398478B"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FD9536"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51F9E2"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EC0E98"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F8BF9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367FE1D0"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CE8230" w14:textId="0A2B7914" w:rsidR="00F4749D" w:rsidRPr="007A22EA" w:rsidRDefault="00F4749D" w:rsidP="00F4749D">
            <w:pPr>
              <w:rPr>
                <w:sz w:val="21"/>
                <w:szCs w:val="21"/>
                <w:lang w:val="fr-CH"/>
              </w:rPr>
            </w:pPr>
            <w:r w:rsidRPr="007A22EA">
              <w:rPr>
                <w:sz w:val="21"/>
                <w:szCs w:val="21"/>
                <w:lang w:val="fr-CH"/>
              </w:rPr>
              <w:t>Réactifs avec dates de préparation et de péremption</w:t>
            </w:r>
          </w:p>
        </w:tc>
        <w:tc>
          <w:tcPr>
            <w:tcW w:w="814" w:type="dxa"/>
            <w:tcBorders>
              <w:top w:val="single" w:sz="4" w:space="0" w:color="BFBFBF" w:themeColor="background1" w:themeShade="BF"/>
              <w:bottom w:val="single" w:sz="4" w:space="0" w:color="BFBFBF" w:themeColor="background1" w:themeShade="BF"/>
            </w:tcBorders>
          </w:tcPr>
          <w:p w14:paraId="66653E02"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08B302"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C83D3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1AA52"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4FD3DE"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7A22EA" w14:paraId="59024897"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06AD32" w14:textId="4001AD3B" w:rsidR="00F4749D" w:rsidRPr="007A22EA" w:rsidRDefault="00F4749D" w:rsidP="00F4749D">
            <w:pPr>
              <w:rPr>
                <w:sz w:val="21"/>
                <w:szCs w:val="21"/>
              </w:rPr>
            </w:pPr>
            <w:r w:rsidRPr="007A22EA">
              <w:rPr>
                <w:sz w:val="21"/>
                <w:szCs w:val="21"/>
                <w:lang w:val="fr-CH"/>
              </w:rPr>
              <w:t>Conservation d’échantillons des produits</w:t>
            </w:r>
          </w:p>
        </w:tc>
        <w:tc>
          <w:tcPr>
            <w:tcW w:w="814" w:type="dxa"/>
            <w:tcBorders>
              <w:top w:val="single" w:sz="4" w:space="0" w:color="BFBFBF" w:themeColor="background1" w:themeShade="BF"/>
              <w:bottom w:val="single" w:sz="4" w:space="0" w:color="BFBFBF" w:themeColor="background1" w:themeShade="BF"/>
            </w:tcBorders>
          </w:tcPr>
          <w:p w14:paraId="122F3FB1"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AB2BB0"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B7D63A"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A2605E"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579BD6" w14:textId="77777777" w:rsidR="00F4749D" w:rsidRPr="007A22EA" w:rsidRDefault="00F4749D" w:rsidP="00F4749D">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F4749D" w:rsidRPr="002F2DA6" w14:paraId="096EE66B" w14:textId="77777777" w:rsidTr="00EA5B91">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7A7BF9E" w14:textId="0782430A" w:rsidR="00F4749D" w:rsidRPr="007A22EA" w:rsidRDefault="00F4749D" w:rsidP="00F4749D">
            <w:pPr>
              <w:rPr>
                <w:sz w:val="21"/>
                <w:szCs w:val="21"/>
                <w:lang w:val="fr-CH"/>
              </w:rPr>
            </w:pPr>
            <w:r w:rsidRPr="007A22EA">
              <w:rPr>
                <w:sz w:val="21"/>
                <w:szCs w:val="21"/>
                <w:lang w:val="fr-CH"/>
              </w:rPr>
              <w:t xml:space="preserve">Si oui, combien de temps ? </w:t>
            </w:r>
            <w:r w:rsidRPr="007A22EA">
              <w:rPr>
                <w:sz w:val="21"/>
                <w:szCs w:val="21"/>
                <w:highlight w:val="lightGray"/>
              </w:rPr>
              <w:fldChar w:fldCharType="begin">
                <w:ffData>
                  <w:name w:val="Text203"/>
                  <w:enabled/>
                  <w:calcOnExit w:val="0"/>
                  <w:textInput/>
                </w:ffData>
              </w:fldChar>
            </w:r>
            <w:r w:rsidRPr="007A22EA">
              <w:rPr>
                <w:sz w:val="21"/>
                <w:szCs w:val="21"/>
                <w:highlight w:val="lightGray"/>
                <w:lang w:val="fr-CH"/>
              </w:rPr>
              <w:instrText xml:space="preserve"> FORMTEXT </w:instrText>
            </w:r>
            <w:r w:rsidRPr="007A22EA">
              <w:rPr>
                <w:sz w:val="21"/>
                <w:szCs w:val="21"/>
                <w:highlight w:val="lightGray"/>
              </w:rPr>
            </w:r>
            <w:r w:rsidRPr="007A22EA">
              <w:rPr>
                <w:sz w:val="21"/>
                <w:szCs w:val="21"/>
                <w:highlight w:val="lightGray"/>
              </w:rPr>
              <w:fldChar w:fldCharType="separate"/>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noProof/>
                <w:sz w:val="21"/>
                <w:szCs w:val="21"/>
                <w:highlight w:val="lightGray"/>
              </w:rPr>
              <w:t> </w:t>
            </w:r>
            <w:r w:rsidRPr="007A22EA">
              <w:rPr>
                <w:sz w:val="21"/>
                <w:szCs w:val="21"/>
                <w:highlight w:val="lightGray"/>
              </w:rPr>
              <w:fldChar w:fldCharType="end"/>
            </w:r>
          </w:p>
        </w:tc>
      </w:tr>
      <w:tr w:rsidR="00F4749D" w:rsidRPr="002F2DA6" w14:paraId="706A7C99"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866"/>
        </w:trPr>
        <w:tc>
          <w:tcPr>
            <w:tcW w:w="9464" w:type="dxa"/>
            <w:gridSpan w:val="6"/>
            <w:shd w:val="clear" w:color="auto" w:fill="D9D9D9" w:themeFill="background1" w:themeFillShade="D9"/>
          </w:tcPr>
          <w:p w14:paraId="5EF53E13" w14:textId="77777777" w:rsidR="00F4749D" w:rsidRPr="007A22EA" w:rsidRDefault="00F4749D" w:rsidP="00F4749D">
            <w:pPr>
              <w:rPr>
                <w:b/>
                <w:sz w:val="21"/>
                <w:szCs w:val="21"/>
                <w:lang w:val="fr-CH"/>
              </w:rPr>
            </w:pPr>
            <w:r w:rsidRPr="007A22EA">
              <w:rPr>
                <w:b/>
                <w:sz w:val="21"/>
                <w:szCs w:val="21"/>
                <w:lang w:val="fr-CH"/>
              </w:rPr>
              <w:t>Remarques concernant le contrôle de la qualité</w:t>
            </w:r>
          </w:p>
          <w:p w14:paraId="1D556759" w14:textId="77777777" w:rsidR="00F4749D" w:rsidRPr="007A22EA" w:rsidRDefault="00F4749D" w:rsidP="00F4749D">
            <w:pPr>
              <w:rPr>
                <w:b/>
                <w:sz w:val="21"/>
                <w:szCs w:val="21"/>
                <w:lang w:val="fr-CH"/>
              </w:rPr>
            </w:pPr>
          </w:p>
        </w:tc>
      </w:tr>
    </w:tbl>
    <w:p w14:paraId="69E49712" w14:textId="0EC46561" w:rsidR="001B3EED" w:rsidRPr="007A22EA" w:rsidRDefault="00D375A7" w:rsidP="004567B0">
      <w:pPr>
        <w:pStyle w:val="berschrift1"/>
        <w:rPr>
          <w:lang w:eastAsia="en-US"/>
        </w:rPr>
      </w:pPr>
      <w:r w:rsidRPr="007A22EA">
        <w:t xml:space="preserve">Fabrication </w:t>
      </w:r>
      <w:r w:rsidR="006E26B3" w:rsidRPr="007A22EA">
        <w:t xml:space="preserve">et analyses </w:t>
      </w:r>
      <w:r w:rsidRPr="007A22EA">
        <w:t xml:space="preserve">en sous-traitance </w:t>
      </w:r>
      <w:r w:rsidRPr="007A22EA">
        <w:rPr>
          <w:vertAlign w:val="superscript"/>
        </w:rPr>
        <w:t>٭</w:t>
      </w:r>
      <w:r w:rsidRPr="007A22EA">
        <w:rPr>
          <w:rStyle w:val="Endnotenzeichen"/>
          <w:sz w:val="24"/>
          <w:szCs w:val="24"/>
          <w:vertAlign w:val="superscript"/>
        </w:rPr>
        <w:endnoteReference w:id="21"/>
      </w:r>
      <w:r w:rsidRPr="007A22EA">
        <w:rPr>
          <w:vertAlign w:val="superscript"/>
        </w:rPr>
        <w:t>٭</w:t>
      </w:r>
      <w:r w:rsidRPr="007A22EA">
        <w:t xml:space="preserve"> </w:t>
      </w:r>
      <w:r w:rsidR="00794A11" w:rsidRPr="007A22EA">
        <w:rPr>
          <w:lang w:eastAsia="en-US"/>
        </w:rPr>
        <w:t>(art. 9 LPTh ; art. 36 OMéd</w:t>
      </w:r>
      <w:r w:rsidR="003E7AEB" w:rsidRPr="007A22EA">
        <w:rPr>
          <w:lang w:eastAsia="en-US"/>
        </w:rPr>
        <w:t xml:space="preserve"> </w:t>
      </w:r>
      <w:r w:rsidR="00794A11" w:rsidRPr="007A22EA">
        <w:rPr>
          <w:lang w:eastAsia="en-US"/>
        </w:rPr>
        <w:t>; chap. 20.1.7 Ph. Helv.</w:t>
      </w:r>
      <w:r w:rsidR="003E7AEB" w:rsidRPr="007A22EA">
        <w:rPr>
          <w:lang w:eastAsia="en-US"/>
        </w:rPr>
        <w:t xml:space="preserve"> </w:t>
      </w:r>
      <w:r w:rsidR="00794A11" w:rsidRPr="007A22EA">
        <w:rPr>
          <w:lang w:eastAsia="en-US"/>
        </w:rPr>
        <w:t xml:space="preserve">; </w:t>
      </w:r>
      <w:r w:rsidR="006F4B28" w:rsidRPr="007A22EA">
        <w:rPr>
          <w:lang w:eastAsia="en-US"/>
        </w:rPr>
        <w:t>interprétation technique</w:t>
      </w:r>
      <w:r w:rsidR="00794A11" w:rsidRPr="007A22EA">
        <w:rPr>
          <w:lang w:eastAsia="en-US"/>
        </w:rPr>
        <w:t xml:space="preserve"> H006 </w:t>
      </w:r>
      <w:r w:rsidR="00A11985" w:rsidRPr="007A22EA">
        <w:rPr>
          <w:lang w:eastAsia="en-US"/>
        </w:rPr>
        <w:t>de l’</w:t>
      </w:r>
      <w:r w:rsidR="00794A11" w:rsidRPr="007A22EA">
        <w:rPr>
          <w:lang w:eastAsia="en-US"/>
        </w:rPr>
        <w:t>APC)</w:t>
      </w:r>
    </w:p>
    <w:tbl>
      <w:tblPr>
        <w:tblW w:w="9464" w:type="dxa"/>
        <w:tblLayout w:type="fixed"/>
        <w:tblLook w:val="04A0" w:firstRow="1" w:lastRow="0" w:firstColumn="1" w:lastColumn="0" w:noHBand="0" w:noVBand="1"/>
      </w:tblPr>
      <w:tblGrid>
        <w:gridCol w:w="5425"/>
        <w:gridCol w:w="814"/>
        <w:gridCol w:w="815"/>
        <w:gridCol w:w="813"/>
        <w:gridCol w:w="814"/>
        <w:gridCol w:w="783"/>
      </w:tblGrid>
      <w:tr w:rsidR="00794A11" w:rsidRPr="007A22EA" w14:paraId="69F361BA" w14:textId="77777777" w:rsidTr="00EA5B91">
        <w:tc>
          <w:tcPr>
            <w:tcW w:w="5425" w:type="dxa"/>
            <w:tcBorders>
              <w:bottom w:val="single" w:sz="4" w:space="0" w:color="BFBFBF" w:themeColor="background1" w:themeShade="BF"/>
            </w:tcBorders>
          </w:tcPr>
          <w:p w14:paraId="23844425" w14:textId="77777777" w:rsidR="00794A11" w:rsidRPr="007A22EA" w:rsidRDefault="00794A11" w:rsidP="00EA5B91">
            <w:pPr>
              <w:rPr>
                <w:sz w:val="21"/>
                <w:szCs w:val="21"/>
                <w:lang w:val="fr-CH"/>
              </w:rPr>
            </w:pPr>
          </w:p>
        </w:tc>
        <w:tc>
          <w:tcPr>
            <w:tcW w:w="814" w:type="dxa"/>
            <w:tcBorders>
              <w:bottom w:val="single" w:sz="4" w:space="0" w:color="BFBFBF" w:themeColor="background1" w:themeShade="BF"/>
            </w:tcBorders>
          </w:tcPr>
          <w:p w14:paraId="2436FD1C" w14:textId="52EB6CB7" w:rsidR="00794A11" w:rsidRPr="007A22EA" w:rsidRDefault="00794A11" w:rsidP="00EA5B91">
            <w:pPr>
              <w:rPr>
                <w:b/>
                <w:sz w:val="21"/>
                <w:szCs w:val="21"/>
                <w:lang w:val="fr-CH"/>
              </w:rPr>
            </w:pPr>
            <w:r w:rsidRPr="007A22EA">
              <w:rPr>
                <w:b/>
                <w:sz w:val="21"/>
                <w:szCs w:val="21"/>
                <w:lang w:val="fr-CH"/>
              </w:rPr>
              <w:t>oui</w:t>
            </w:r>
          </w:p>
        </w:tc>
        <w:tc>
          <w:tcPr>
            <w:tcW w:w="815" w:type="dxa"/>
            <w:tcBorders>
              <w:bottom w:val="single" w:sz="4" w:space="0" w:color="BFBFBF" w:themeColor="background1" w:themeShade="BF"/>
              <w:right w:val="single" w:sz="4" w:space="0" w:color="auto"/>
            </w:tcBorders>
          </w:tcPr>
          <w:p w14:paraId="6C98E174" w14:textId="0242072A" w:rsidR="00794A11" w:rsidRPr="007A22EA" w:rsidRDefault="00794A11" w:rsidP="00EA5B91">
            <w:pPr>
              <w:rPr>
                <w:b/>
                <w:sz w:val="21"/>
                <w:szCs w:val="21"/>
                <w:lang w:val="fr-CH"/>
              </w:rPr>
            </w:pPr>
            <w:r w:rsidRPr="007A22EA">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00E0784" w14:textId="3984A30A" w:rsidR="00794A11" w:rsidRPr="007A22EA" w:rsidRDefault="00794A11" w:rsidP="00EA5B91">
            <w:pPr>
              <w:rPr>
                <w:b/>
                <w:sz w:val="21"/>
                <w:szCs w:val="21"/>
                <w:lang w:val="fr-CH"/>
              </w:rPr>
            </w:pPr>
            <w:r w:rsidRPr="007A22EA">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75432DD7" w14:textId="093DADC1" w:rsidR="00794A11" w:rsidRPr="007A22EA" w:rsidRDefault="00794A11" w:rsidP="00EA5B91">
            <w:pPr>
              <w:rPr>
                <w:b/>
                <w:sz w:val="21"/>
                <w:szCs w:val="21"/>
                <w:lang w:val="fr-CH"/>
              </w:rPr>
            </w:pPr>
            <w:r w:rsidRPr="007A22EA">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2D42779C" w14:textId="2D059D7F" w:rsidR="00794A11" w:rsidRPr="007A22EA" w:rsidRDefault="00794A11" w:rsidP="00EA5B91">
            <w:pPr>
              <w:rPr>
                <w:b/>
                <w:sz w:val="21"/>
                <w:szCs w:val="21"/>
                <w:lang w:val="fr-CH"/>
              </w:rPr>
            </w:pPr>
            <w:r w:rsidRPr="007A22EA">
              <w:rPr>
                <w:b/>
                <w:sz w:val="21"/>
                <w:szCs w:val="21"/>
                <w:lang w:val="fr-CH"/>
              </w:rPr>
              <w:t>non</w:t>
            </w:r>
          </w:p>
        </w:tc>
      </w:tr>
      <w:tr w:rsidR="00794A11" w:rsidRPr="007A22EA" w14:paraId="0087AA33"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F91668" w14:textId="045D98BB" w:rsidR="00794A11" w:rsidRPr="007A22EA" w:rsidRDefault="00794A11" w:rsidP="00794A11">
            <w:pPr>
              <w:rPr>
                <w:sz w:val="21"/>
                <w:szCs w:val="21"/>
                <w:lang w:val="fr-CH"/>
              </w:rPr>
            </w:pPr>
            <w:r w:rsidRPr="007A22EA">
              <w:rPr>
                <w:rFonts w:ascii="Helvetica" w:hAnsi="Helvetica" w:cs="Helvetica"/>
                <w:sz w:val="21"/>
                <w:szCs w:val="21"/>
                <w:lang w:val="fr-CH"/>
              </w:rPr>
              <w:t>POS pour la fabrication et le contrôle des médicaments fabriqués en sous-traitance</w:t>
            </w:r>
          </w:p>
        </w:tc>
        <w:tc>
          <w:tcPr>
            <w:tcW w:w="814" w:type="dxa"/>
            <w:tcBorders>
              <w:top w:val="single" w:sz="4" w:space="0" w:color="BFBFBF" w:themeColor="background1" w:themeShade="BF"/>
              <w:bottom w:val="single" w:sz="4" w:space="0" w:color="BFBFBF" w:themeColor="background1" w:themeShade="BF"/>
            </w:tcBorders>
          </w:tcPr>
          <w:p w14:paraId="46DD5498"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lang w:val="fr-CH"/>
              </w:rPr>
              <w:instrText xml:space="preserve"> FORMCHE</w:instrText>
            </w:r>
            <w:r w:rsidRPr="007A22EA">
              <w:rPr>
                <w:b/>
                <w:sz w:val="21"/>
                <w:szCs w:val="21"/>
              </w:rPr>
              <w:instrText xml:space="preserv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0329A1"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60DA3B"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A0F3F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BCC96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1A13564C"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990CF7" w14:textId="7D2FFFA0" w:rsidR="00794A11" w:rsidRPr="007A22EA" w:rsidRDefault="003C2298" w:rsidP="003C2298">
            <w:pPr>
              <w:rPr>
                <w:sz w:val="21"/>
                <w:szCs w:val="21"/>
                <w:lang w:val="fr-CH"/>
              </w:rPr>
            </w:pPr>
            <w:r w:rsidRPr="007A22EA">
              <w:rPr>
                <w:sz w:val="21"/>
                <w:szCs w:val="21"/>
                <w:lang w:val="fr-CH"/>
              </w:rPr>
              <w:t xml:space="preserve">POS pour les audits auprès du sous-traitant </w:t>
            </w:r>
          </w:p>
        </w:tc>
        <w:tc>
          <w:tcPr>
            <w:tcW w:w="814" w:type="dxa"/>
            <w:tcBorders>
              <w:top w:val="single" w:sz="4" w:space="0" w:color="BFBFBF" w:themeColor="background1" w:themeShade="BF"/>
              <w:bottom w:val="single" w:sz="4" w:space="0" w:color="BFBFBF" w:themeColor="background1" w:themeShade="BF"/>
            </w:tcBorders>
          </w:tcPr>
          <w:p w14:paraId="5D93408A"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1FC738"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2AAE6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72417A"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46896F"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6FF55E04" w14:textId="77777777" w:rsidTr="00EA5B91">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25575" w14:textId="1704F19E" w:rsidR="00794A11" w:rsidRPr="007A22EA" w:rsidRDefault="000F793C" w:rsidP="00EA5B91">
            <w:pPr>
              <w:rPr>
                <w:b/>
                <w:sz w:val="21"/>
                <w:szCs w:val="21"/>
              </w:rPr>
            </w:pPr>
            <w:r w:rsidRPr="007A22EA">
              <w:rPr>
                <w:b/>
                <w:i/>
                <w:sz w:val="21"/>
                <w:szCs w:val="21"/>
                <w:lang w:val="fr-CH" w:eastAsia="de-DE"/>
              </w:rPr>
              <w:t>En tant que mandant</w:t>
            </w:r>
          </w:p>
        </w:tc>
      </w:tr>
      <w:tr w:rsidR="00794A11" w:rsidRPr="007A22EA" w14:paraId="221E5763"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24AAAD" w14:textId="0D00EDC3" w:rsidR="00794A11" w:rsidRPr="007A22EA" w:rsidRDefault="000F793C" w:rsidP="00EA5B91">
            <w:pPr>
              <w:rPr>
                <w:sz w:val="21"/>
                <w:szCs w:val="21"/>
                <w:lang w:val="fr-CH"/>
              </w:rPr>
            </w:pPr>
            <w:r w:rsidRPr="007A22EA">
              <w:rPr>
                <w:sz w:val="21"/>
                <w:szCs w:val="21"/>
                <w:lang w:val="fr-CH"/>
              </w:rPr>
              <w:t>Fabrication selon formule propre en sous-traitance</w:t>
            </w:r>
          </w:p>
        </w:tc>
        <w:tc>
          <w:tcPr>
            <w:tcW w:w="814" w:type="dxa"/>
            <w:tcBorders>
              <w:top w:val="single" w:sz="4" w:space="0" w:color="BFBFBF" w:themeColor="background1" w:themeShade="BF"/>
              <w:bottom w:val="single" w:sz="4" w:space="0" w:color="BFBFBF" w:themeColor="background1" w:themeShade="BF"/>
            </w:tcBorders>
          </w:tcPr>
          <w:p w14:paraId="20B485FE"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851E44"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E6EB00"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21FB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186D1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09C81E8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0B3BD3" w14:textId="4D021B1D" w:rsidR="00794A11" w:rsidRPr="007A22EA" w:rsidRDefault="000F793C" w:rsidP="00EA5B91">
            <w:pPr>
              <w:rPr>
                <w:sz w:val="21"/>
                <w:szCs w:val="21"/>
                <w:lang w:val="fr-CH"/>
              </w:rPr>
            </w:pPr>
            <w:r w:rsidRPr="007A22EA">
              <w:rPr>
                <w:sz w:val="21"/>
                <w:szCs w:val="21"/>
                <w:lang w:val="fr-CH"/>
              </w:rPr>
              <w:t>Formule/composition contrôlée et libérée</w:t>
            </w:r>
          </w:p>
        </w:tc>
        <w:tc>
          <w:tcPr>
            <w:tcW w:w="814" w:type="dxa"/>
            <w:tcBorders>
              <w:top w:val="single" w:sz="4" w:space="0" w:color="BFBFBF" w:themeColor="background1" w:themeShade="BF"/>
              <w:bottom w:val="single" w:sz="4" w:space="0" w:color="BFBFBF" w:themeColor="background1" w:themeShade="BF"/>
            </w:tcBorders>
          </w:tcPr>
          <w:p w14:paraId="2702AC60"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9BA47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020492"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763D3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17B6AE"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3A33783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4821C5" w14:textId="3C038679" w:rsidR="00794A11" w:rsidRPr="007A22EA" w:rsidRDefault="003E7AEB" w:rsidP="00EA5B91">
            <w:pPr>
              <w:rPr>
                <w:sz w:val="21"/>
                <w:szCs w:val="21"/>
              </w:rPr>
            </w:pPr>
            <w:r w:rsidRPr="007A22EA">
              <w:rPr>
                <w:sz w:val="21"/>
                <w:szCs w:val="21"/>
                <w:lang w:val="fr-CH"/>
              </w:rPr>
              <w:t>Contrats écrits</w:t>
            </w:r>
          </w:p>
        </w:tc>
        <w:tc>
          <w:tcPr>
            <w:tcW w:w="814" w:type="dxa"/>
            <w:tcBorders>
              <w:top w:val="single" w:sz="4" w:space="0" w:color="BFBFBF" w:themeColor="background1" w:themeShade="BF"/>
              <w:bottom w:val="single" w:sz="4" w:space="0" w:color="BFBFBF" w:themeColor="background1" w:themeShade="BF"/>
            </w:tcBorders>
          </w:tcPr>
          <w:p w14:paraId="33445EA8"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00F92"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924B3F"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5DAFB7"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2AD4D3"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16A3A74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97E6D1" w14:textId="125EAA70" w:rsidR="00794A11" w:rsidRPr="007A22EA" w:rsidRDefault="003E7AEB" w:rsidP="00EA5B91">
            <w:pPr>
              <w:rPr>
                <w:sz w:val="21"/>
                <w:szCs w:val="21"/>
                <w:lang w:val="fr-CH"/>
              </w:rPr>
            </w:pPr>
            <w:r w:rsidRPr="007A22EA">
              <w:rPr>
                <w:sz w:val="21"/>
                <w:szCs w:val="21"/>
                <w:lang w:val="fr-CH"/>
              </w:rPr>
              <w:t>Réglementation détaillée des responsabilités (chevauchements!)</w:t>
            </w:r>
          </w:p>
        </w:tc>
        <w:tc>
          <w:tcPr>
            <w:tcW w:w="814" w:type="dxa"/>
            <w:tcBorders>
              <w:top w:val="single" w:sz="4" w:space="0" w:color="BFBFBF" w:themeColor="background1" w:themeShade="BF"/>
              <w:bottom w:val="single" w:sz="4" w:space="0" w:color="BFBFBF" w:themeColor="background1" w:themeShade="BF"/>
            </w:tcBorders>
          </w:tcPr>
          <w:p w14:paraId="557EBE0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4D3E80"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63AF8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51D824"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DD877D"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2A4E3DA6"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5560C1" w14:textId="665DCE2B" w:rsidR="00794A11" w:rsidRPr="007A22EA" w:rsidRDefault="003E7AEB" w:rsidP="00EA5B91">
            <w:pPr>
              <w:rPr>
                <w:sz w:val="21"/>
                <w:szCs w:val="21"/>
                <w:lang w:val="fr-CH"/>
              </w:rPr>
            </w:pPr>
            <w:r w:rsidRPr="007A22EA">
              <w:rPr>
                <w:sz w:val="21"/>
                <w:szCs w:val="21"/>
                <w:lang w:val="fr-CH"/>
              </w:rPr>
              <w:t>Autorisation de fabrication du mandataire conforme</w:t>
            </w:r>
          </w:p>
        </w:tc>
        <w:tc>
          <w:tcPr>
            <w:tcW w:w="814" w:type="dxa"/>
            <w:tcBorders>
              <w:top w:val="single" w:sz="4" w:space="0" w:color="BFBFBF" w:themeColor="background1" w:themeShade="BF"/>
              <w:bottom w:val="single" w:sz="4" w:space="0" w:color="BFBFBF" w:themeColor="background1" w:themeShade="BF"/>
            </w:tcBorders>
          </w:tcPr>
          <w:p w14:paraId="296D9FA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92DE2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623EA3"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09C868"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5A2BC6"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329AFF31"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FC061" w14:textId="3D26DC6E" w:rsidR="00794A11" w:rsidRPr="007A22EA" w:rsidRDefault="003E7AEB" w:rsidP="00EA5B91">
            <w:pPr>
              <w:rPr>
                <w:sz w:val="21"/>
                <w:szCs w:val="21"/>
              </w:rPr>
            </w:pPr>
            <w:r w:rsidRPr="007A22EA">
              <w:rPr>
                <w:sz w:val="21"/>
                <w:szCs w:val="21"/>
                <w:lang w:val="fr-CH"/>
              </w:rPr>
              <w:t>Libération des produits</w:t>
            </w:r>
          </w:p>
        </w:tc>
        <w:tc>
          <w:tcPr>
            <w:tcW w:w="814" w:type="dxa"/>
            <w:tcBorders>
              <w:top w:val="single" w:sz="4" w:space="0" w:color="BFBFBF" w:themeColor="background1" w:themeShade="BF"/>
              <w:bottom w:val="single" w:sz="4" w:space="0" w:color="BFBFBF" w:themeColor="background1" w:themeShade="BF"/>
            </w:tcBorders>
          </w:tcPr>
          <w:p w14:paraId="09A41020"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0B48A7"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EF353E"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DA47B1"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D25AB"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5ABC5480" w14:textId="77777777" w:rsidTr="00EA5B91">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CCE1E" w14:textId="738EB1FA" w:rsidR="00794A11" w:rsidRPr="007A22EA" w:rsidRDefault="003E7AEB" w:rsidP="00EA5B91">
            <w:pPr>
              <w:rPr>
                <w:b/>
                <w:sz w:val="21"/>
                <w:szCs w:val="21"/>
              </w:rPr>
            </w:pPr>
            <w:r w:rsidRPr="007A22EA">
              <w:rPr>
                <w:b/>
                <w:i/>
                <w:sz w:val="21"/>
                <w:szCs w:val="21"/>
                <w:lang w:val="fr-CH" w:eastAsia="de-DE"/>
              </w:rPr>
              <w:t>En tant que mandataire</w:t>
            </w:r>
          </w:p>
        </w:tc>
      </w:tr>
      <w:tr w:rsidR="00794A11" w:rsidRPr="007A22EA" w14:paraId="433D874F"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02993B" w14:textId="2C6C0BE3" w:rsidR="00794A11" w:rsidRPr="007A22EA" w:rsidRDefault="003E7AEB" w:rsidP="00EA5B91">
            <w:pPr>
              <w:rPr>
                <w:sz w:val="21"/>
                <w:szCs w:val="21"/>
              </w:rPr>
            </w:pPr>
            <w:r w:rsidRPr="007A22EA">
              <w:rPr>
                <w:sz w:val="21"/>
                <w:szCs w:val="21"/>
                <w:lang w:val="fr-CH"/>
              </w:rPr>
              <w:t>Composition du mandant</w:t>
            </w:r>
          </w:p>
        </w:tc>
        <w:tc>
          <w:tcPr>
            <w:tcW w:w="814" w:type="dxa"/>
            <w:tcBorders>
              <w:top w:val="single" w:sz="4" w:space="0" w:color="BFBFBF" w:themeColor="background1" w:themeShade="BF"/>
              <w:bottom w:val="single" w:sz="4" w:space="0" w:color="BFBFBF" w:themeColor="background1" w:themeShade="BF"/>
            </w:tcBorders>
          </w:tcPr>
          <w:p w14:paraId="2CBD2109"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A91D60"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D8D42C"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509631"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9EB974"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3E7AEB" w:rsidRPr="007A22EA" w14:paraId="5FABF23C"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7CB865" w14:textId="2E5688D1" w:rsidR="003E7AEB" w:rsidRPr="007A22EA" w:rsidRDefault="003E7AEB" w:rsidP="003E7AEB">
            <w:pPr>
              <w:rPr>
                <w:sz w:val="21"/>
                <w:szCs w:val="21"/>
                <w:lang w:val="fr-CH"/>
              </w:rPr>
            </w:pPr>
            <w:r w:rsidRPr="007A22EA">
              <w:rPr>
                <w:sz w:val="21"/>
                <w:szCs w:val="21"/>
                <w:lang w:val="fr-CH"/>
              </w:rPr>
              <w:t>Fabrication selon formule propre du mandant</w:t>
            </w:r>
          </w:p>
        </w:tc>
        <w:tc>
          <w:tcPr>
            <w:tcW w:w="814" w:type="dxa"/>
            <w:tcBorders>
              <w:top w:val="single" w:sz="4" w:space="0" w:color="BFBFBF" w:themeColor="background1" w:themeShade="BF"/>
              <w:bottom w:val="single" w:sz="4" w:space="0" w:color="BFBFBF" w:themeColor="background1" w:themeShade="BF"/>
            </w:tcBorders>
          </w:tcPr>
          <w:p w14:paraId="0DBAB43D" w14:textId="77777777" w:rsidR="003E7AEB" w:rsidRPr="007A22EA" w:rsidRDefault="003E7AEB" w:rsidP="003E7AEB">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A14ED1" w14:textId="77777777" w:rsidR="003E7AEB" w:rsidRPr="007A22EA" w:rsidRDefault="003E7AEB" w:rsidP="003E7AEB">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598CC8" w14:textId="77777777" w:rsidR="003E7AEB" w:rsidRPr="007A22EA" w:rsidRDefault="003E7AEB" w:rsidP="003E7AEB">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7A9ADE" w14:textId="77777777" w:rsidR="003E7AEB" w:rsidRPr="007A22EA" w:rsidRDefault="003E7AEB" w:rsidP="003E7AEB">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93F1B1" w14:textId="77777777" w:rsidR="003E7AEB" w:rsidRPr="007A22EA" w:rsidRDefault="003E7AEB" w:rsidP="003E7AEB">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7A22EA" w14:paraId="02776C4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78C707" w14:textId="2F5E01B7" w:rsidR="00794A11" w:rsidRPr="007A22EA" w:rsidRDefault="003E7AEB" w:rsidP="00EA5B91">
            <w:pPr>
              <w:rPr>
                <w:sz w:val="21"/>
                <w:szCs w:val="21"/>
              </w:rPr>
            </w:pPr>
            <w:r w:rsidRPr="007A22EA">
              <w:rPr>
                <w:sz w:val="21"/>
                <w:szCs w:val="21"/>
                <w:lang w:val="fr-CH" w:eastAsia="de-DE"/>
              </w:rPr>
              <w:t>Contrats écrits</w:t>
            </w:r>
          </w:p>
        </w:tc>
        <w:tc>
          <w:tcPr>
            <w:tcW w:w="814" w:type="dxa"/>
            <w:tcBorders>
              <w:top w:val="single" w:sz="4" w:space="0" w:color="BFBFBF" w:themeColor="background1" w:themeShade="BF"/>
              <w:bottom w:val="single" w:sz="4" w:space="0" w:color="BFBFBF" w:themeColor="background1" w:themeShade="BF"/>
            </w:tcBorders>
          </w:tcPr>
          <w:p w14:paraId="4E785293"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4B4FB"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FEA62"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EF8C57"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E7BE2D" w14:textId="77777777" w:rsidR="00794A11" w:rsidRPr="007A22EA" w:rsidRDefault="00794A11" w:rsidP="00EA5B91">
            <w:pPr>
              <w:rPr>
                <w:b/>
                <w:sz w:val="21"/>
                <w:szCs w:val="21"/>
              </w:rPr>
            </w:pPr>
            <w:r w:rsidRPr="007A22EA">
              <w:rPr>
                <w:b/>
                <w:sz w:val="21"/>
                <w:szCs w:val="21"/>
              </w:rPr>
              <w:fldChar w:fldCharType="begin">
                <w:ffData>
                  <w:name w:val=""/>
                  <w:enabled/>
                  <w:calcOnExit w:val="0"/>
                  <w:checkBox>
                    <w:sizeAuto/>
                    <w:default w:val="0"/>
                    <w:checked w:val="0"/>
                  </w:checkBox>
                </w:ffData>
              </w:fldChar>
            </w:r>
            <w:r w:rsidRPr="007A22EA">
              <w:rPr>
                <w:b/>
                <w:sz w:val="21"/>
                <w:szCs w:val="21"/>
              </w:rPr>
              <w:instrText xml:space="preserve"> FORMCHECKBOX </w:instrText>
            </w:r>
            <w:r w:rsidR="005A2154">
              <w:rPr>
                <w:b/>
                <w:sz w:val="21"/>
                <w:szCs w:val="21"/>
              </w:rPr>
            </w:r>
            <w:r w:rsidR="005A2154">
              <w:rPr>
                <w:b/>
                <w:sz w:val="21"/>
                <w:szCs w:val="21"/>
              </w:rPr>
              <w:fldChar w:fldCharType="separate"/>
            </w:r>
            <w:r w:rsidRPr="007A22EA">
              <w:rPr>
                <w:b/>
                <w:sz w:val="21"/>
                <w:szCs w:val="21"/>
              </w:rPr>
              <w:fldChar w:fldCharType="end"/>
            </w:r>
            <w:r w:rsidRPr="007A22EA">
              <w:rPr>
                <w:b/>
                <w:sz w:val="21"/>
                <w:szCs w:val="21"/>
              </w:rPr>
              <w:t xml:space="preserve"> </w:t>
            </w:r>
          </w:p>
        </w:tc>
      </w:tr>
      <w:tr w:rsidR="00794A11" w:rsidRPr="002F2DA6" w14:paraId="2829B562"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3A81FF3E" w14:textId="1664E7B4" w:rsidR="00794A11" w:rsidRPr="007A22EA" w:rsidRDefault="003E7AEB" w:rsidP="00EA5B91">
            <w:pPr>
              <w:rPr>
                <w:b/>
                <w:sz w:val="21"/>
                <w:szCs w:val="21"/>
                <w:lang w:val="fr-CH"/>
              </w:rPr>
            </w:pPr>
            <w:r w:rsidRPr="007A22EA">
              <w:rPr>
                <w:b/>
                <w:sz w:val="21"/>
                <w:szCs w:val="21"/>
                <w:lang w:val="fr-CH"/>
              </w:rPr>
              <w:t xml:space="preserve">Remarques concernant la fabrication en sous-traitance </w:t>
            </w:r>
          </w:p>
        </w:tc>
      </w:tr>
      <w:tr w:rsidR="00794A11" w:rsidRPr="002F2DA6" w14:paraId="174B9430"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560"/>
        </w:trPr>
        <w:tc>
          <w:tcPr>
            <w:tcW w:w="9464" w:type="dxa"/>
            <w:gridSpan w:val="6"/>
            <w:shd w:val="clear" w:color="auto" w:fill="D9D9D9" w:themeFill="background1" w:themeFillShade="D9"/>
          </w:tcPr>
          <w:p w14:paraId="6320427F" w14:textId="77777777" w:rsidR="00794A11" w:rsidRPr="007A22EA" w:rsidRDefault="00794A11" w:rsidP="00EA5B91">
            <w:pPr>
              <w:rPr>
                <w:sz w:val="21"/>
                <w:szCs w:val="21"/>
                <w:lang w:val="fr-CH"/>
              </w:rPr>
            </w:pPr>
          </w:p>
          <w:p w14:paraId="67A3F06E" w14:textId="77777777" w:rsidR="00794A11" w:rsidRPr="007A22EA" w:rsidRDefault="00794A11" w:rsidP="00EA5B91">
            <w:pPr>
              <w:rPr>
                <w:sz w:val="21"/>
                <w:szCs w:val="21"/>
                <w:lang w:val="fr-CH"/>
              </w:rPr>
            </w:pPr>
          </w:p>
        </w:tc>
      </w:tr>
    </w:tbl>
    <w:p w14:paraId="34F64ECF" w14:textId="77777777" w:rsidR="004567B0" w:rsidRDefault="004567B0">
      <w:pPr>
        <w:overflowPunct/>
        <w:autoSpaceDE/>
        <w:autoSpaceDN/>
        <w:adjustRightInd/>
        <w:textAlignment w:val="auto"/>
        <w:rPr>
          <w:rFonts w:eastAsiaTheme="majorEastAsia" w:cs="Arial"/>
          <w:b/>
          <w:bCs/>
          <w:kern w:val="32"/>
          <w:sz w:val="24"/>
          <w:szCs w:val="24"/>
          <w:lang w:val="fr-CH"/>
        </w:rPr>
      </w:pPr>
      <w:r w:rsidRPr="001057CB">
        <w:rPr>
          <w:lang w:val="fr-CH"/>
        </w:rPr>
        <w:br w:type="page"/>
      </w:r>
    </w:p>
    <w:p w14:paraId="15BBE8FC" w14:textId="5B14A219" w:rsidR="001B3EED" w:rsidRPr="007A22EA" w:rsidRDefault="00D375A7" w:rsidP="004567B0">
      <w:pPr>
        <w:pStyle w:val="berschrift1"/>
      </w:pPr>
      <w:r w:rsidRPr="002150C3">
        <w:t>Réclamations et rappels, renvois et élimination</w:t>
      </w:r>
      <w:r w:rsidR="003E7AEB">
        <w:t xml:space="preserve"> </w:t>
      </w:r>
      <w:r w:rsidR="003E7AEB" w:rsidRPr="007A22EA">
        <w:rPr>
          <w:lang w:eastAsia="en-US"/>
        </w:rPr>
        <w:t xml:space="preserve">(art. 59 LPTh; chap. 20.1.5.9 et 20.1.8 Ph.Helv.; </w:t>
      </w:r>
      <w:r w:rsidR="00813D89" w:rsidRPr="007A22EA">
        <w:rPr>
          <w:lang w:eastAsia="en-US"/>
        </w:rPr>
        <w:t>interprétation technique</w:t>
      </w:r>
      <w:r w:rsidR="003E7AEB" w:rsidRPr="007A22EA">
        <w:rPr>
          <w:lang w:eastAsia="en-US"/>
        </w:rPr>
        <w:t xml:space="preserve"> 0006 </w:t>
      </w:r>
      <w:r w:rsidR="00A11985" w:rsidRPr="007A22EA">
        <w:rPr>
          <w:lang w:eastAsia="en-US"/>
        </w:rPr>
        <w:t>de l’</w:t>
      </w:r>
      <w:r w:rsidR="003E7AEB" w:rsidRPr="007A22EA">
        <w:rPr>
          <w:lang w:eastAsia="en-US"/>
        </w:rPr>
        <w:t>APC)</w:t>
      </w:r>
      <w:r w:rsidR="0086561C" w:rsidRPr="007A22EA">
        <w:t xml:space="preserve"> </w:t>
      </w:r>
    </w:p>
    <w:tbl>
      <w:tblPr>
        <w:tblW w:w="9498" w:type="dxa"/>
        <w:tblLayout w:type="fixed"/>
        <w:tblLook w:val="04A0" w:firstRow="1" w:lastRow="0" w:firstColumn="1" w:lastColumn="0" w:noHBand="0" w:noVBand="1"/>
      </w:tblPr>
      <w:tblGrid>
        <w:gridCol w:w="5425"/>
        <w:gridCol w:w="814"/>
        <w:gridCol w:w="815"/>
        <w:gridCol w:w="813"/>
        <w:gridCol w:w="814"/>
        <w:gridCol w:w="817"/>
      </w:tblGrid>
      <w:tr w:rsidR="004567B0" w:rsidRPr="00DE72E9" w14:paraId="1A53A6B6" w14:textId="77777777" w:rsidTr="004567B0">
        <w:tc>
          <w:tcPr>
            <w:tcW w:w="5425" w:type="dxa"/>
            <w:tcBorders>
              <w:bottom w:val="single" w:sz="4" w:space="0" w:color="A6A6A6" w:themeColor="background1" w:themeShade="A6"/>
            </w:tcBorders>
          </w:tcPr>
          <w:p w14:paraId="291D8D60" w14:textId="77777777" w:rsidR="004567B0" w:rsidRPr="00DE72E9" w:rsidRDefault="004567B0" w:rsidP="00851A75">
            <w:pPr>
              <w:rPr>
                <w:sz w:val="21"/>
                <w:szCs w:val="21"/>
                <w:lang w:val="fr-CH"/>
              </w:rPr>
            </w:pPr>
          </w:p>
        </w:tc>
        <w:tc>
          <w:tcPr>
            <w:tcW w:w="814" w:type="dxa"/>
            <w:tcBorders>
              <w:bottom w:val="single" w:sz="4" w:space="0" w:color="BFBFBF" w:themeColor="background1" w:themeShade="BF"/>
            </w:tcBorders>
          </w:tcPr>
          <w:p w14:paraId="6DC570D7" w14:textId="6FECC770" w:rsidR="004567B0" w:rsidRPr="00DE72E9" w:rsidRDefault="004567B0" w:rsidP="00851A75">
            <w:pPr>
              <w:rPr>
                <w:b/>
                <w:sz w:val="21"/>
                <w:szCs w:val="21"/>
              </w:rPr>
            </w:pPr>
            <w:r w:rsidRPr="00DE72E9">
              <w:rPr>
                <w:b/>
                <w:sz w:val="21"/>
                <w:szCs w:val="21"/>
              </w:rPr>
              <w:t>oui</w:t>
            </w:r>
          </w:p>
        </w:tc>
        <w:tc>
          <w:tcPr>
            <w:tcW w:w="815" w:type="dxa"/>
            <w:tcBorders>
              <w:bottom w:val="single" w:sz="4" w:space="0" w:color="BFBFBF" w:themeColor="background1" w:themeShade="BF"/>
              <w:right w:val="single" w:sz="4" w:space="0" w:color="auto"/>
            </w:tcBorders>
          </w:tcPr>
          <w:p w14:paraId="4A86E78F" w14:textId="323B1CED" w:rsidR="004567B0" w:rsidRPr="00DE72E9" w:rsidRDefault="004567B0" w:rsidP="00851A75">
            <w:pPr>
              <w:rPr>
                <w:b/>
                <w:sz w:val="21"/>
                <w:szCs w:val="21"/>
              </w:rPr>
            </w:pPr>
            <w:r w:rsidRPr="00DE72E9">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46E31BE" w14:textId="49B38B14" w:rsidR="004567B0" w:rsidRPr="00DE72E9" w:rsidRDefault="004567B0" w:rsidP="00851A75">
            <w:pPr>
              <w:rPr>
                <w:b/>
                <w:sz w:val="21"/>
                <w:szCs w:val="21"/>
              </w:rPr>
            </w:pPr>
            <w:r w:rsidRPr="00DE72E9">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027702DF" w14:textId="5E7AE5B2" w:rsidR="004567B0" w:rsidRPr="00DE72E9" w:rsidRDefault="004567B0" w:rsidP="00851A75">
            <w:pPr>
              <w:rPr>
                <w:b/>
                <w:sz w:val="21"/>
                <w:szCs w:val="21"/>
              </w:rPr>
            </w:pPr>
            <w:r w:rsidRPr="00DE72E9">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2AB5C502" w14:textId="677B0F51" w:rsidR="004567B0" w:rsidRPr="00DE72E9" w:rsidRDefault="004567B0" w:rsidP="00851A75">
            <w:pPr>
              <w:rPr>
                <w:b/>
                <w:sz w:val="21"/>
                <w:szCs w:val="21"/>
              </w:rPr>
            </w:pPr>
            <w:r w:rsidRPr="00DE72E9">
              <w:rPr>
                <w:b/>
                <w:sz w:val="21"/>
                <w:szCs w:val="21"/>
              </w:rPr>
              <w:t>non</w:t>
            </w:r>
          </w:p>
        </w:tc>
      </w:tr>
      <w:tr w:rsidR="004567B0" w:rsidRPr="00DE72E9" w14:paraId="210051FD" w14:textId="77777777" w:rsidTr="004567B0">
        <w:tc>
          <w:tcPr>
            <w:tcW w:w="5425" w:type="dxa"/>
            <w:tcBorders>
              <w:top w:val="single" w:sz="4" w:space="0" w:color="A6A6A6" w:themeColor="background1" w:themeShade="A6"/>
              <w:left w:val="single" w:sz="4" w:space="0" w:color="A6A6A6" w:themeColor="background1" w:themeShade="A6"/>
            </w:tcBorders>
          </w:tcPr>
          <w:p w14:paraId="08046862" w14:textId="71CE8D36" w:rsidR="004567B0" w:rsidRPr="00DE72E9" w:rsidRDefault="004567B0" w:rsidP="00FD4BE1">
            <w:pPr>
              <w:rPr>
                <w:sz w:val="21"/>
                <w:szCs w:val="21"/>
                <w:lang w:eastAsia="de-DE"/>
              </w:rPr>
            </w:pPr>
            <w:r>
              <w:rPr>
                <w:sz w:val="21"/>
                <w:szCs w:val="21"/>
                <w:lang w:eastAsia="de-DE"/>
              </w:rPr>
              <w:t>POS disponibles pour</w:t>
            </w:r>
            <w:r w:rsidRPr="00DE72E9">
              <w:rPr>
                <w:sz w:val="21"/>
                <w:szCs w:val="21"/>
                <w:lang w:eastAsia="de-DE"/>
              </w:rPr>
              <w:t xml:space="preserve"> :</w:t>
            </w:r>
          </w:p>
        </w:tc>
        <w:tc>
          <w:tcPr>
            <w:tcW w:w="814" w:type="dxa"/>
            <w:tcBorders>
              <w:top w:val="single" w:sz="4" w:space="0" w:color="BFBFBF" w:themeColor="background1" w:themeShade="BF"/>
              <w:left w:val="nil"/>
              <w:bottom w:val="single" w:sz="4" w:space="0" w:color="BFBFBF" w:themeColor="background1" w:themeShade="BF"/>
            </w:tcBorders>
          </w:tcPr>
          <w:p w14:paraId="2C252C34" w14:textId="059574D5" w:rsidR="004567B0" w:rsidRPr="00DE72E9" w:rsidRDefault="004567B0" w:rsidP="00851A7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1D8E00" w14:textId="77777777" w:rsidR="004567B0" w:rsidRPr="00DE72E9" w:rsidRDefault="004567B0" w:rsidP="00851A75">
            <w:pPr>
              <w:rPr>
                <w:b/>
                <w:sz w:val="21"/>
                <w:szCs w:val="21"/>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DD57EF" w14:textId="77777777" w:rsidR="004567B0" w:rsidRPr="00DE72E9" w:rsidRDefault="004567B0" w:rsidP="00851A75">
            <w:pPr>
              <w:rPr>
                <w:b/>
                <w:sz w:val="21"/>
                <w:szCs w:val="21"/>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836608" w14:textId="77777777" w:rsidR="004567B0" w:rsidRPr="00DE72E9" w:rsidRDefault="004567B0" w:rsidP="00851A75">
            <w:pPr>
              <w:rPr>
                <w:b/>
                <w:sz w:val="21"/>
                <w:szCs w:val="21"/>
              </w:rPr>
            </w:pP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EE24A3" w14:textId="77777777" w:rsidR="004567B0" w:rsidRPr="00DE72E9" w:rsidRDefault="004567B0" w:rsidP="00851A75">
            <w:pPr>
              <w:rPr>
                <w:b/>
                <w:sz w:val="21"/>
                <w:szCs w:val="21"/>
              </w:rPr>
            </w:pPr>
          </w:p>
        </w:tc>
      </w:tr>
      <w:tr w:rsidR="004567B0" w:rsidRPr="00DE72E9" w14:paraId="7B0F6F04" w14:textId="77777777" w:rsidTr="004567B0">
        <w:tc>
          <w:tcPr>
            <w:tcW w:w="5425" w:type="dxa"/>
            <w:tcBorders>
              <w:left w:val="single" w:sz="4" w:space="0" w:color="A6A6A6" w:themeColor="background1" w:themeShade="A6"/>
            </w:tcBorders>
          </w:tcPr>
          <w:p w14:paraId="162F5B74" w14:textId="5D66EAEA" w:rsidR="004567B0" w:rsidRPr="00DE72E9" w:rsidRDefault="004567B0" w:rsidP="0086561C">
            <w:pPr>
              <w:pStyle w:val="Listenabsatz"/>
              <w:numPr>
                <w:ilvl w:val="0"/>
                <w:numId w:val="5"/>
              </w:numPr>
              <w:rPr>
                <w:bCs/>
                <w:sz w:val="21"/>
                <w:szCs w:val="21"/>
                <w:lang w:eastAsia="de-DE"/>
              </w:rPr>
            </w:pPr>
            <w:r w:rsidRPr="00DE72E9">
              <w:rPr>
                <w:sz w:val="21"/>
                <w:szCs w:val="21"/>
                <w:lang w:eastAsia="de-DE"/>
              </w:rPr>
              <w:t xml:space="preserve">contestations </w:t>
            </w:r>
          </w:p>
        </w:tc>
        <w:tc>
          <w:tcPr>
            <w:tcW w:w="814" w:type="dxa"/>
            <w:tcBorders>
              <w:top w:val="single" w:sz="4" w:space="0" w:color="BFBFBF" w:themeColor="background1" w:themeShade="BF"/>
              <w:left w:val="nil"/>
              <w:bottom w:val="single" w:sz="4" w:space="0" w:color="BFBFBF" w:themeColor="background1" w:themeShade="BF"/>
            </w:tcBorders>
          </w:tcPr>
          <w:p w14:paraId="31D4219F" w14:textId="5D2C903D"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1A983F"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4F674D"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3ADA94"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E01EE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70C379C8" w14:textId="77777777" w:rsidTr="004567B0">
        <w:tc>
          <w:tcPr>
            <w:tcW w:w="5425" w:type="dxa"/>
            <w:tcBorders>
              <w:left w:val="single" w:sz="4" w:space="0" w:color="A6A6A6" w:themeColor="background1" w:themeShade="A6"/>
            </w:tcBorders>
          </w:tcPr>
          <w:p w14:paraId="1A22F580" w14:textId="1D3EEB4A" w:rsidR="004567B0" w:rsidRPr="00DE72E9" w:rsidRDefault="004567B0" w:rsidP="0086561C">
            <w:pPr>
              <w:pStyle w:val="Listenabsatz"/>
              <w:numPr>
                <w:ilvl w:val="0"/>
                <w:numId w:val="5"/>
              </w:numPr>
              <w:rPr>
                <w:bCs/>
                <w:sz w:val="21"/>
                <w:szCs w:val="21"/>
                <w:lang w:eastAsia="de-DE"/>
              </w:rPr>
            </w:pPr>
            <w:r w:rsidRPr="00DE72E9">
              <w:rPr>
                <w:sz w:val="21"/>
                <w:szCs w:val="21"/>
                <w:lang w:eastAsia="de-DE"/>
              </w:rPr>
              <w:t>rappels</w:t>
            </w:r>
          </w:p>
        </w:tc>
        <w:tc>
          <w:tcPr>
            <w:tcW w:w="814" w:type="dxa"/>
            <w:tcBorders>
              <w:top w:val="single" w:sz="4" w:space="0" w:color="BFBFBF" w:themeColor="background1" w:themeShade="BF"/>
              <w:left w:val="nil"/>
              <w:bottom w:val="single" w:sz="4" w:space="0" w:color="BFBFBF" w:themeColor="background1" w:themeShade="BF"/>
            </w:tcBorders>
          </w:tcPr>
          <w:p w14:paraId="4A30EB84" w14:textId="38861412"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C813C0"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AA7CB4"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7EB199"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701AD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2E889204" w14:textId="77777777" w:rsidTr="004567B0">
        <w:tc>
          <w:tcPr>
            <w:tcW w:w="5425" w:type="dxa"/>
            <w:tcBorders>
              <w:left w:val="single" w:sz="4" w:space="0" w:color="A6A6A6" w:themeColor="background1" w:themeShade="A6"/>
            </w:tcBorders>
          </w:tcPr>
          <w:p w14:paraId="1623E445" w14:textId="356EA186" w:rsidR="004567B0" w:rsidRPr="00DE72E9" w:rsidRDefault="004567B0" w:rsidP="00C721D9">
            <w:pPr>
              <w:pStyle w:val="Listenabsatz"/>
              <w:numPr>
                <w:ilvl w:val="0"/>
                <w:numId w:val="5"/>
              </w:numPr>
              <w:rPr>
                <w:bCs/>
                <w:sz w:val="21"/>
                <w:szCs w:val="21"/>
                <w:lang w:val="fr-CH" w:eastAsia="de-DE"/>
              </w:rPr>
            </w:pPr>
            <w:r w:rsidRPr="00DE72E9">
              <w:rPr>
                <w:sz w:val="21"/>
                <w:szCs w:val="21"/>
                <w:lang w:val="fr-CH" w:eastAsia="de-DE"/>
              </w:rPr>
              <w:t xml:space="preserve">renvois (par la clientèle) </w:t>
            </w:r>
          </w:p>
        </w:tc>
        <w:tc>
          <w:tcPr>
            <w:tcW w:w="814" w:type="dxa"/>
            <w:tcBorders>
              <w:top w:val="single" w:sz="4" w:space="0" w:color="BFBFBF" w:themeColor="background1" w:themeShade="BF"/>
              <w:left w:val="nil"/>
              <w:bottom w:val="single" w:sz="4" w:space="0" w:color="BFBFBF" w:themeColor="background1" w:themeShade="BF"/>
            </w:tcBorders>
          </w:tcPr>
          <w:p w14:paraId="79F8F338" w14:textId="094DC282"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97A879"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2710FB"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C36406"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E0F0F3"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178EFA7F" w14:textId="77777777" w:rsidTr="004567B0">
        <w:tc>
          <w:tcPr>
            <w:tcW w:w="5425" w:type="dxa"/>
            <w:tcBorders>
              <w:left w:val="single" w:sz="4" w:space="0" w:color="A6A6A6" w:themeColor="background1" w:themeShade="A6"/>
              <w:bottom w:val="single" w:sz="4" w:space="0" w:color="A6A6A6" w:themeColor="background1" w:themeShade="A6"/>
            </w:tcBorders>
          </w:tcPr>
          <w:p w14:paraId="4856611E" w14:textId="4EBFB85A" w:rsidR="004567B0" w:rsidRPr="00DE72E9" w:rsidRDefault="004567B0" w:rsidP="0086561C">
            <w:pPr>
              <w:pStyle w:val="Listenabsatz"/>
              <w:numPr>
                <w:ilvl w:val="0"/>
                <w:numId w:val="5"/>
              </w:numPr>
              <w:rPr>
                <w:sz w:val="21"/>
                <w:szCs w:val="21"/>
              </w:rPr>
            </w:pPr>
            <w:r w:rsidRPr="00DE72E9">
              <w:rPr>
                <w:sz w:val="21"/>
                <w:szCs w:val="21"/>
                <w:lang w:eastAsia="de-DE"/>
              </w:rPr>
              <w:t>éliminations</w:t>
            </w:r>
          </w:p>
        </w:tc>
        <w:tc>
          <w:tcPr>
            <w:tcW w:w="814" w:type="dxa"/>
            <w:tcBorders>
              <w:top w:val="single" w:sz="4" w:space="0" w:color="BFBFBF" w:themeColor="background1" w:themeShade="BF"/>
              <w:left w:val="nil"/>
              <w:bottom w:val="single" w:sz="4" w:space="0" w:color="BFBFBF" w:themeColor="background1" w:themeShade="BF"/>
            </w:tcBorders>
          </w:tcPr>
          <w:p w14:paraId="34D8A88C" w14:textId="30FC72AD"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C6C4D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7B79D3"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FD7330"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38C29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6A0A4F54" w14:textId="77777777" w:rsidTr="004567B0">
        <w:tc>
          <w:tcPr>
            <w:tcW w:w="5425" w:type="dxa"/>
            <w:tcBorders>
              <w:top w:val="single" w:sz="4" w:space="0" w:color="A6A6A6" w:themeColor="background1" w:themeShade="A6"/>
              <w:left w:val="single" w:sz="4" w:space="0" w:color="BFBFBF" w:themeColor="background1" w:themeShade="BF"/>
              <w:bottom w:val="single" w:sz="4" w:space="0" w:color="BFBFBF" w:themeColor="background1" w:themeShade="BF"/>
            </w:tcBorders>
          </w:tcPr>
          <w:p w14:paraId="632C9E78" w14:textId="19B27367" w:rsidR="004567B0" w:rsidRPr="00DE72E9" w:rsidRDefault="004567B0" w:rsidP="00851A75">
            <w:pPr>
              <w:rPr>
                <w:sz w:val="21"/>
                <w:szCs w:val="21"/>
                <w:lang w:val="fr-CH"/>
              </w:rPr>
            </w:pPr>
            <w:r w:rsidRPr="00DE72E9">
              <w:rPr>
                <w:sz w:val="21"/>
                <w:szCs w:val="21"/>
                <w:lang w:val="fr-CH"/>
              </w:rPr>
              <w:t>Réglementation écrite concernant le rappel</w:t>
            </w:r>
            <w:r w:rsidRPr="00DE72E9">
              <w:rPr>
                <w:sz w:val="21"/>
                <w:szCs w:val="21"/>
                <w:lang w:val="fr-CH"/>
              </w:rPr>
              <w:br/>
              <w:t>- des produits fabriqués/préparés directement</w:t>
            </w:r>
          </w:p>
        </w:tc>
        <w:tc>
          <w:tcPr>
            <w:tcW w:w="814" w:type="dxa"/>
            <w:tcBorders>
              <w:top w:val="single" w:sz="4" w:space="0" w:color="BFBFBF" w:themeColor="background1" w:themeShade="BF"/>
              <w:bottom w:val="single" w:sz="4" w:space="0" w:color="BFBFBF" w:themeColor="background1" w:themeShade="BF"/>
            </w:tcBorders>
          </w:tcPr>
          <w:p w14:paraId="41C8549C" w14:textId="1C1517BA"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62B78B"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28254B"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2B60E7"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31294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73941AC7"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9239FC" w14:textId="050ED36A" w:rsidR="004567B0" w:rsidRPr="00DE72E9" w:rsidRDefault="004567B0" w:rsidP="00851A75">
            <w:pPr>
              <w:rPr>
                <w:sz w:val="21"/>
                <w:szCs w:val="21"/>
                <w:lang w:val="fr-CH"/>
              </w:rPr>
            </w:pPr>
            <w:r w:rsidRPr="00DE72E9">
              <w:rPr>
                <w:sz w:val="21"/>
                <w:szCs w:val="21"/>
                <w:lang w:val="fr-CH"/>
              </w:rPr>
              <w:t>- des produits fabriqués en sous-traitance</w:t>
            </w:r>
          </w:p>
        </w:tc>
        <w:tc>
          <w:tcPr>
            <w:tcW w:w="814" w:type="dxa"/>
            <w:tcBorders>
              <w:top w:val="single" w:sz="4" w:space="0" w:color="BFBFBF" w:themeColor="background1" w:themeShade="BF"/>
              <w:bottom w:val="single" w:sz="4" w:space="0" w:color="BFBFBF" w:themeColor="background1" w:themeShade="BF"/>
            </w:tcBorders>
          </w:tcPr>
          <w:p w14:paraId="0CC744AD" w14:textId="48361C5D"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A2694D"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AEA19E"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7ADA6D"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1A71FF"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53C77312"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D427A7" w14:textId="287F088E" w:rsidR="004567B0" w:rsidRPr="00DE72E9" w:rsidRDefault="004567B0" w:rsidP="00851A75">
            <w:pPr>
              <w:rPr>
                <w:sz w:val="21"/>
                <w:szCs w:val="21"/>
              </w:rPr>
            </w:pPr>
            <w:r w:rsidRPr="00DE72E9">
              <w:rPr>
                <w:sz w:val="21"/>
                <w:szCs w:val="21"/>
              </w:rPr>
              <w:t xml:space="preserve">- </w:t>
            </w:r>
            <w:r w:rsidRPr="00DE72E9">
              <w:rPr>
                <w:sz w:val="21"/>
                <w:szCs w:val="21"/>
                <w:lang w:val="fr-CH"/>
              </w:rPr>
              <w:t>des produits achetés</w:t>
            </w:r>
          </w:p>
        </w:tc>
        <w:tc>
          <w:tcPr>
            <w:tcW w:w="814" w:type="dxa"/>
            <w:tcBorders>
              <w:top w:val="single" w:sz="4" w:space="0" w:color="BFBFBF" w:themeColor="background1" w:themeShade="BF"/>
              <w:bottom w:val="single" w:sz="4" w:space="0" w:color="BFBFBF" w:themeColor="background1" w:themeShade="BF"/>
            </w:tcBorders>
          </w:tcPr>
          <w:p w14:paraId="4D01DFC0" w14:textId="78C676CF"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F1976C"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4AFFCC"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440EB8"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F5B257" w14:textId="77777777" w:rsidR="004567B0" w:rsidRPr="00DE72E9" w:rsidRDefault="004567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136730D5"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964D9C" w14:textId="37292F16" w:rsidR="004567B0" w:rsidRPr="00DE72E9" w:rsidRDefault="004567B0" w:rsidP="0086561C">
            <w:pPr>
              <w:rPr>
                <w:sz w:val="21"/>
                <w:szCs w:val="21"/>
                <w:lang w:val="fr-CH" w:eastAsia="de-DE"/>
              </w:rPr>
            </w:pPr>
            <w:r w:rsidRPr="00DE72E9">
              <w:rPr>
                <w:sz w:val="21"/>
                <w:szCs w:val="21"/>
                <w:lang w:val="fr-CH" w:eastAsia="de-DE"/>
              </w:rPr>
              <w:t>Contrôle régulier de la liste des médicaments rappelés publiée par Swissmedic (produits thérapeutiques et médicinaux)</w:t>
            </w:r>
          </w:p>
        </w:tc>
        <w:tc>
          <w:tcPr>
            <w:tcW w:w="814" w:type="dxa"/>
            <w:tcBorders>
              <w:top w:val="single" w:sz="4" w:space="0" w:color="BFBFBF" w:themeColor="background1" w:themeShade="BF"/>
              <w:bottom w:val="single" w:sz="4" w:space="0" w:color="BFBFBF" w:themeColor="background1" w:themeShade="BF"/>
            </w:tcBorders>
          </w:tcPr>
          <w:p w14:paraId="122C2BDF" w14:textId="64364A45" w:rsidR="004567B0" w:rsidRPr="00DE72E9" w:rsidRDefault="004567B0" w:rsidP="0086561C">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9BC774" w14:textId="77777777" w:rsidR="004567B0" w:rsidRPr="00DE72E9" w:rsidRDefault="004567B0" w:rsidP="0086561C">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F84E2" w14:textId="77777777" w:rsidR="004567B0" w:rsidRPr="00DE72E9" w:rsidRDefault="004567B0" w:rsidP="0086561C">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D9A07B" w14:textId="77777777" w:rsidR="004567B0" w:rsidRPr="00DE72E9" w:rsidRDefault="004567B0" w:rsidP="0086561C">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EE4203" w14:textId="77777777" w:rsidR="004567B0" w:rsidRPr="00DE72E9" w:rsidRDefault="004567B0" w:rsidP="0086561C">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06C25347"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C90749" w14:textId="637BC3DA" w:rsidR="004567B0" w:rsidRPr="00DE72E9" w:rsidRDefault="004567B0" w:rsidP="00854DD8">
            <w:pPr>
              <w:rPr>
                <w:sz w:val="21"/>
                <w:szCs w:val="21"/>
                <w:lang w:val="fr-CH"/>
              </w:rPr>
            </w:pPr>
            <w:r w:rsidRPr="00DE72E9">
              <w:rPr>
                <w:sz w:val="21"/>
                <w:szCs w:val="21"/>
                <w:lang w:val="fr-CH"/>
              </w:rPr>
              <w:t>Conservation séparée des renvois et produits échus (quarantaines)</w:t>
            </w:r>
          </w:p>
        </w:tc>
        <w:tc>
          <w:tcPr>
            <w:tcW w:w="814" w:type="dxa"/>
            <w:tcBorders>
              <w:top w:val="single" w:sz="4" w:space="0" w:color="BFBFBF" w:themeColor="background1" w:themeShade="BF"/>
              <w:bottom w:val="single" w:sz="4" w:space="0" w:color="BFBFBF" w:themeColor="background1" w:themeShade="BF"/>
            </w:tcBorders>
          </w:tcPr>
          <w:p w14:paraId="5329664B" w14:textId="5E3491FC"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461EF0"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1DD944"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24FE1D"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57479"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46E74BC5"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016E15" w14:textId="0A64911B" w:rsidR="004567B0" w:rsidRPr="00DE72E9" w:rsidRDefault="004567B0" w:rsidP="00DE72E9">
            <w:pPr>
              <w:rPr>
                <w:sz w:val="21"/>
                <w:szCs w:val="21"/>
                <w:lang w:val="fr-CH"/>
              </w:rPr>
            </w:pPr>
            <w:r w:rsidRPr="00DE72E9">
              <w:rPr>
                <w:sz w:val="21"/>
                <w:szCs w:val="21"/>
                <w:lang w:val="fr-CH"/>
              </w:rPr>
              <w:t>Renvois contrôlés et libérés avant leur réinsertion</w:t>
            </w:r>
          </w:p>
        </w:tc>
        <w:tc>
          <w:tcPr>
            <w:tcW w:w="814" w:type="dxa"/>
            <w:tcBorders>
              <w:top w:val="single" w:sz="4" w:space="0" w:color="BFBFBF" w:themeColor="background1" w:themeShade="BF"/>
              <w:bottom w:val="single" w:sz="4" w:space="0" w:color="BFBFBF" w:themeColor="background1" w:themeShade="BF"/>
            </w:tcBorders>
          </w:tcPr>
          <w:p w14:paraId="19E90AAD" w14:textId="7758B00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4B49AB"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55EF27"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C47053"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61319"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0FE759F9"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52AC6B" w14:textId="23C703D6" w:rsidR="004567B0" w:rsidRPr="00DE72E9" w:rsidRDefault="004567B0" w:rsidP="00854DD8">
            <w:pPr>
              <w:rPr>
                <w:sz w:val="21"/>
                <w:szCs w:val="21"/>
                <w:lang w:val="fr-CH"/>
              </w:rPr>
            </w:pPr>
            <w:r w:rsidRPr="00DE72E9">
              <w:rPr>
                <w:sz w:val="21"/>
                <w:szCs w:val="21"/>
                <w:lang w:val="fr-CH"/>
              </w:rPr>
              <w:t>Les renvois qui sont soumis à la chaîne du froid sont détruits s’il ne peut être prouvé que les règles de BPD ont été scrupuleusement respectées.</w:t>
            </w:r>
          </w:p>
        </w:tc>
        <w:tc>
          <w:tcPr>
            <w:tcW w:w="814" w:type="dxa"/>
            <w:tcBorders>
              <w:top w:val="single" w:sz="4" w:space="0" w:color="BFBFBF" w:themeColor="background1" w:themeShade="BF"/>
              <w:bottom w:val="single" w:sz="4" w:space="0" w:color="BFBFBF" w:themeColor="background1" w:themeShade="BF"/>
            </w:tcBorders>
          </w:tcPr>
          <w:p w14:paraId="28AD60BC" w14:textId="02000FC3"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64DA4D"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772D3"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9CBAA2"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B09240"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3858CF48" w14:textId="77777777" w:rsidTr="004567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736C31" w14:textId="4D3DC6E6" w:rsidR="004567B0" w:rsidRPr="00DE72E9" w:rsidRDefault="004567B0" w:rsidP="00854DD8">
            <w:pPr>
              <w:rPr>
                <w:sz w:val="21"/>
                <w:szCs w:val="21"/>
                <w:lang w:val="fr-CH"/>
              </w:rPr>
            </w:pPr>
            <w:r w:rsidRPr="00DE72E9">
              <w:rPr>
                <w:sz w:val="21"/>
                <w:szCs w:val="21"/>
                <w:lang w:val="fr-CH"/>
              </w:rPr>
              <w:t>Produits renvoyés et échus clairement étiquetés</w:t>
            </w:r>
          </w:p>
        </w:tc>
        <w:tc>
          <w:tcPr>
            <w:tcW w:w="814" w:type="dxa"/>
            <w:tcBorders>
              <w:top w:val="single" w:sz="4" w:space="0" w:color="BFBFBF" w:themeColor="background1" w:themeShade="BF"/>
              <w:bottom w:val="single" w:sz="4" w:space="0" w:color="BFBFBF" w:themeColor="background1" w:themeShade="BF"/>
            </w:tcBorders>
          </w:tcPr>
          <w:p w14:paraId="1C0A5943" w14:textId="7E66B006"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0F216D"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823461"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2048A7"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8FF93A" w14:textId="77777777" w:rsidR="004567B0" w:rsidRPr="00DE72E9" w:rsidRDefault="004567B0" w:rsidP="00854DD8">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4567B0" w:rsidRPr="00DE72E9" w14:paraId="6BD1FC71" w14:textId="77777777" w:rsidTr="004567B0">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14D340" w14:textId="5AC2E30A" w:rsidR="004567B0" w:rsidRPr="00DE72E9" w:rsidRDefault="004567B0" w:rsidP="00854DD8">
            <w:pPr>
              <w:rPr>
                <w:b/>
                <w:bCs/>
                <w:sz w:val="21"/>
                <w:szCs w:val="21"/>
              </w:rPr>
            </w:pPr>
            <w:r w:rsidRPr="00DE72E9">
              <w:rPr>
                <w:b/>
                <w:sz w:val="21"/>
                <w:szCs w:val="21"/>
              </w:rPr>
              <w:t>Remarques</w:t>
            </w:r>
          </w:p>
          <w:p w14:paraId="33F90CC7" w14:textId="77777777" w:rsidR="004567B0" w:rsidRPr="00DE72E9" w:rsidRDefault="004567B0" w:rsidP="00854DD8">
            <w:pPr>
              <w:rPr>
                <w:b/>
                <w:sz w:val="21"/>
                <w:szCs w:val="21"/>
              </w:rPr>
            </w:pPr>
          </w:p>
          <w:p w14:paraId="746BEF8D" w14:textId="77777777" w:rsidR="004567B0" w:rsidRPr="00DE72E9" w:rsidRDefault="004567B0" w:rsidP="00854DD8">
            <w:pPr>
              <w:rPr>
                <w:b/>
                <w:sz w:val="21"/>
                <w:szCs w:val="21"/>
              </w:rPr>
            </w:pPr>
          </w:p>
        </w:tc>
      </w:tr>
    </w:tbl>
    <w:p w14:paraId="4E534BAE" w14:textId="16160E04" w:rsidR="00093B4B" w:rsidRPr="00DE72E9" w:rsidRDefault="00D375A7" w:rsidP="00DE72E9">
      <w:pPr>
        <w:pStyle w:val="berschrift2"/>
        <w:rPr>
          <w:sz w:val="21"/>
          <w:szCs w:val="21"/>
        </w:rPr>
      </w:pPr>
      <w:r w:rsidRPr="00DE72E9">
        <w:rPr>
          <w:sz w:val="21"/>
          <w:szCs w:val="21"/>
        </w:rPr>
        <w:t>Notifications</w:t>
      </w:r>
    </w:p>
    <w:p w14:paraId="7A64E055" w14:textId="19EEDF2B" w:rsidR="00817DB0" w:rsidRPr="00DE72E9" w:rsidRDefault="00D375A7" w:rsidP="002C4FF8">
      <w:pPr>
        <w:pStyle w:val="Listenabsatz"/>
        <w:numPr>
          <w:ilvl w:val="2"/>
          <w:numId w:val="45"/>
        </w:numPr>
        <w:ind w:left="709"/>
        <w:rPr>
          <w:sz w:val="21"/>
          <w:szCs w:val="21"/>
          <w:lang w:val="fr-CH"/>
        </w:rPr>
      </w:pPr>
      <w:r w:rsidRPr="00DE72E9">
        <w:rPr>
          <w:rStyle w:val="berschrift3Zchn"/>
          <w:sz w:val="21"/>
          <w:szCs w:val="21"/>
          <w:lang w:val="fr-CH"/>
        </w:rPr>
        <w:t xml:space="preserve">Responsable de la pharmacovigilance, de l’annonce des défauts de qualité et </w:t>
      </w:r>
      <w:r w:rsidRPr="00DE72E9">
        <w:rPr>
          <w:rStyle w:val="berschrift3Zchn"/>
          <w:sz w:val="21"/>
          <w:szCs w:val="21"/>
          <w:lang w:val="fr-CH"/>
        </w:rPr>
        <w:br/>
        <w:t>de la matériovigilance</w:t>
      </w:r>
      <w:r w:rsidR="00817DB0" w:rsidRPr="00DE72E9">
        <w:rPr>
          <w:sz w:val="21"/>
          <w:szCs w:val="21"/>
          <w:lang w:val="fr-CH"/>
        </w:rPr>
        <w:br/>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817DB0" w:rsidRPr="00DE72E9" w14:paraId="77116B8D" w14:textId="77777777" w:rsidTr="00851A75">
        <w:trPr>
          <w:trHeight w:val="283"/>
        </w:trPr>
        <w:tc>
          <w:tcPr>
            <w:tcW w:w="9464" w:type="dxa"/>
            <w:gridSpan w:val="6"/>
          </w:tcPr>
          <w:p w14:paraId="0AFF1691" w14:textId="1F1FE923" w:rsidR="00817DB0" w:rsidRPr="00DE72E9" w:rsidRDefault="00817DB0" w:rsidP="00851A75">
            <w:pPr>
              <w:rPr>
                <w:sz w:val="21"/>
                <w:szCs w:val="21"/>
              </w:rPr>
            </w:pPr>
            <w:r w:rsidRPr="00DE72E9">
              <w:rPr>
                <w:sz w:val="21"/>
                <w:szCs w:val="21"/>
                <w:lang w:val="fr-CH"/>
              </w:rPr>
              <w:t xml:space="preserve">Nom et prénom </w:t>
            </w:r>
            <w:r w:rsidRPr="00DE72E9">
              <w:rPr>
                <w:sz w:val="21"/>
                <w:szCs w:val="21"/>
              </w:rPr>
              <w:fldChar w:fldCharType="begin">
                <w:ffData>
                  <w:name w:val="Text226"/>
                  <w:enabled/>
                  <w:calcOnExit w:val="0"/>
                  <w:textInput/>
                </w:ffData>
              </w:fldChar>
            </w:r>
            <w:r w:rsidRPr="00DE72E9">
              <w:rPr>
                <w:sz w:val="21"/>
                <w:szCs w:val="21"/>
                <w:lang w:val="fr-CH"/>
              </w:rPr>
              <w:instrText xml:space="preserve"> FORMTEX</w:instrText>
            </w:r>
            <w:r w:rsidRPr="00DE72E9">
              <w:rPr>
                <w:sz w:val="21"/>
                <w:szCs w:val="21"/>
              </w:rPr>
              <w:instrText xml:space="preserve">T </w:instrText>
            </w:r>
            <w:r w:rsidRPr="00DE72E9">
              <w:rPr>
                <w:sz w:val="21"/>
                <w:szCs w:val="21"/>
              </w:rPr>
            </w:r>
            <w:r w:rsidRPr="00DE72E9">
              <w:rPr>
                <w:sz w:val="21"/>
                <w:szCs w:val="21"/>
              </w:rPr>
              <w:fldChar w:fldCharType="separate"/>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sz w:val="21"/>
                <w:szCs w:val="21"/>
              </w:rPr>
              <w:fldChar w:fldCharType="end"/>
            </w:r>
          </w:p>
        </w:tc>
      </w:tr>
      <w:tr w:rsidR="00817DB0" w:rsidRPr="00DE72E9" w14:paraId="102E0B68" w14:textId="77777777" w:rsidTr="00851A75">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7257E6DF" w14:textId="77777777" w:rsidR="00817DB0" w:rsidRPr="00DE72E9" w:rsidRDefault="00817DB0" w:rsidP="00851A75">
            <w:pPr>
              <w:rPr>
                <w:sz w:val="21"/>
                <w:szCs w:val="21"/>
              </w:rPr>
            </w:pPr>
          </w:p>
        </w:tc>
        <w:tc>
          <w:tcPr>
            <w:tcW w:w="814" w:type="dxa"/>
            <w:tcBorders>
              <w:bottom w:val="single" w:sz="4" w:space="0" w:color="BFBFBF" w:themeColor="background1" w:themeShade="BF"/>
            </w:tcBorders>
          </w:tcPr>
          <w:p w14:paraId="3140F385" w14:textId="48A59548" w:rsidR="00817DB0" w:rsidRPr="00DE72E9" w:rsidRDefault="00817DB0" w:rsidP="00851A75">
            <w:pPr>
              <w:rPr>
                <w:b/>
                <w:sz w:val="21"/>
                <w:szCs w:val="21"/>
              </w:rPr>
            </w:pPr>
            <w:r w:rsidRPr="00DE72E9">
              <w:rPr>
                <w:b/>
                <w:sz w:val="21"/>
                <w:szCs w:val="21"/>
              </w:rPr>
              <w:t>oui</w:t>
            </w:r>
          </w:p>
        </w:tc>
        <w:tc>
          <w:tcPr>
            <w:tcW w:w="815" w:type="dxa"/>
            <w:tcBorders>
              <w:bottom w:val="single" w:sz="4" w:space="0" w:color="BFBFBF" w:themeColor="background1" w:themeShade="BF"/>
              <w:right w:val="single" w:sz="4" w:space="0" w:color="auto"/>
            </w:tcBorders>
          </w:tcPr>
          <w:p w14:paraId="23CB0E8F" w14:textId="5F39F8C6" w:rsidR="00817DB0" w:rsidRPr="00DE72E9" w:rsidRDefault="00817DB0" w:rsidP="00851A75">
            <w:pPr>
              <w:rPr>
                <w:b/>
                <w:sz w:val="21"/>
                <w:szCs w:val="21"/>
              </w:rPr>
            </w:pPr>
            <w:r w:rsidRPr="00DE72E9">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FFA443D" w14:textId="08B4E8F7" w:rsidR="00817DB0" w:rsidRPr="00DE72E9" w:rsidRDefault="00817DB0" w:rsidP="00851A75">
            <w:pPr>
              <w:rPr>
                <w:b/>
                <w:sz w:val="21"/>
                <w:szCs w:val="21"/>
              </w:rPr>
            </w:pPr>
            <w:r w:rsidRPr="00DE72E9">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7F18AC27" w14:textId="3D79117D" w:rsidR="00817DB0" w:rsidRPr="00DE72E9" w:rsidRDefault="00817DB0" w:rsidP="00851A75">
            <w:pPr>
              <w:rPr>
                <w:b/>
                <w:sz w:val="21"/>
                <w:szCs w:val="21"/>
              </w:rPr>
            </w:pPr>
            <w:r w:rsidRPr="00DE72E9">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709145C2" w14:textId="6F9A030E" w:rsidR="00817DB0" w:rsidRPr="00DE72E9" w:rsidRDefault="00817DB0" w:rsidP="00851A75">
            <w:pPr>
              <w:rPr>
                <w:b/>
                <w:sz w:val="21"/>
                <w:szCs w:val="21"/>
              </w:rPr>
            </w:pPr>
            <w:r w:rsidRPr="00DE72E9">
              <w:rPr>
                <w:b/>
                <w:sz w:val="21"/>
                <w:szCs w:val="21"/>
              </w:rPr>
              <w:t>non</w:t>
            </w:r>
          </w:p>
        </w:tc>
      </w:tr>
      <w:tr w:rsidR="00817DB0" w:rsidRPr="00DE72E9" w14:paraId="1AF9B1C0" w14:textId="77777777" w:rsidTr="00851A75">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7845DC" w14:textId="2CD22005" w:rsidR="00817DB0" w:rsidRPr="00DE72E9" w:rsidRDefault="00817DB0" w:rsidP="00DE72E9">
            <w:pPr>
              <w:rPr>
                <w:sz w:val="21"/>
                <w:szCs w:val="21"/>
                <w:lang w:val="fr-CH"/>
              </w:rPr>
            </w:pPr>
            <w:r w:rsidRPr="00DE72E9">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0E1CE1CA" w14:textId="77777777" w:rsidR="00817DB0" w:rsidRPr="00DE72E9" w:rsidRDefault="00817D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0EC632" w14:textId="77777777" w:rsidR="00817DB0" w:rsidRPr="00DE72E9" w:rsidRDefault="00817D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D62E67" w14:textId="77777777" w:rsidR="00817DB0" w:rsidRPr="00DE72E9" w:rsidRDefault="00817D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BEEEC7" w14:textId="77777777" w:rsidR="00817DB0" w:rsidRPr="00DE72E9" w:rsidRDefault="00817D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DAF519" w14:textId="77777777" w:rsidR="00817DB0" w:rsidRPr="00DE72E9" w:rsidRDefault="00817DB0"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bl>
    <w:p w14:paraId="52FF147A" w14:textId="27C72027" w:rsidR="00851A75" w:rsidRPr="00DE72E9" w:rsidRDefault="00D375A7" w:rsidP="00851A75">
      <w:pPr>
        <w:pStyle w:val="berschrift2"/>
        <w:rPr>
          <w:rFonts w:asciiTheme="majorHAnsi" w:eastAsiaTheme="majorEastAsia" w:hAnsiTheme="majorHAnsi" w:cstheme="majorBidi"/>
          <w:sz w:val="21"/>
          <w:szCs w:val="21"/>
          <w:lang w:val="en-US" w:eastAsia="en-US"/>
        </w:rPr>
      </w:pPr>
      <w:r w:rsidRPr="00DE72E9">
        <w:rPr>
          <w:sz w:val="21"/>
          <w:szCs w:val="21"/>
          <w:lang w:val="en-US"/>
        </w:rPr>
        <w:t xml:space="preserve">Notification à Swissmedic </w:t>
      </w:r>
      <w:r w:rsidRPr="00DE72E9">
        <w:rPr>
          <w:rFonts w:eastAsiaTheme="majorEastAsia"/>
          <w:b w:val="0"/>
          <w:i/>
          <w:color w:val="FF0000"/>
          <w:sz w:val="18"/>
          <w:szCs w:val="21"/>
          <w:lang w:val="en-US" w:eastAsia="en-US"/>
        </w:rPr>
        <w:t>(art. 59 LPTh</w:t>
      </w:r>
      <w:r w:rsidR="00690AE8" w:rsidRPr="00DE72E9">
        <w:rPr>
          <w:rFonts w:eastAsiaTheme="majorEastAsia"/>
          <w:b w:val="0"/>
          <w:i/>
          <w:color w:val="FF0000"/>
          <w:sz w:val="18"/>
          <w:szCs w:val="21"/>
          <w:lang w:val="en-US" w:eastAsia="en-US"/>
        </w:rPr>
        <w:t>, art. 63 OMéd, art. 66 ODim</w:t>
      </w:r>
      <w:r w:rsidRPr="00DE72E9">
        <w:rPr>
          <w:rFonts w:eastAsiaTheme="majorEastAsia"/>
          <w:b w:val="0"/>
          <w:i/>
          <w:color w:val="FF0000"/>
          <w:sz w:val="18"/>
          <w:szCs w:val="21"/>
          <w:lang w:val="en-US" w:eastAsia="en-US"/>
        </w:rPr>
        <w:t>)</w:t>
      </w:r>
    </w:p>
    <w:tbl>
      <w:tblPr>
        <w:tblW w:w="0" w:type="auto"/>
        <w:tblLayout w:type="fixed"/>
        <w:tblLook w:val="04A0" w:firstRow="1" w:lastRow="0" w:firstColumn="1" w:lastColumn="0" w:noHBand="0" w:noVBand="1"/>
      </w:tblPr>
      <w:tblGrid>
        <w:gridCol w:w="5425"/>
        <w:gridCol w:w="814"/>
        <w:gridCol w:w="815"/>
        <w:gridCol w:w="813"/>
        <w:gridCol w:w="814"/>
        <w:gridCol w:w="783"/>
      </w:tblGrid>
      <w:tr w:rsidR="00851A75" w:rsidRPr="00DE72E9" w14:paraId="2597B09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278F1" w14:textId="5D3DCB19" w:rsidR="00851A75" w:rsidRPr="00DE72E9" w:rsidRDefault="00851A75" w:rsidP="00851A75">
            <w:pPr>
              <w:rPr>
                <w:sz w:val="21"/>
                <w:szCs w:val="21"/>
                <w:lang w:val="fr-CH"/>
              </w:rPr>
            </w:pPr>
            <w:r w:rsidRPr="00DE72E9">
              <w:rPr>
                <w:sz w:val="21"/>
                <w:szCs w:val="21"/>
                <w:lang w:val="fr-CH"/>
              </w:rPr>
              <w:t>Pharmacovigilance : réglementation écrite de la notification des effets indésirables graves ou jusque-là inconnus et des incidents ainsi que des défauts constatés dans les médicaments et dans ceux fabriqués sur place</w:t>
            </w:r>
          </w:p>
        </w:tc>
        <w:tc>
          <w:tcPr>
            <w:tcW w:w="814" w:type="dxa"/>
            <w:tcBorders>
              <w:top w:val="single" w:sz="4" w:space="0" w:color="BFBFBF" w:themeColor="background1" w:themeShade="BF"/>
              <w:bottom w:val="single" w:sz="4" w:space="0" w:color="BFBFBF" w:themeColor="background1" w:themeShade="BF"/>
            </w:tcBorders>
          </w:tcPr>
          <w:p w14:paraId="2FB67D8F"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FB9FC9"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2D8468"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D984C"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0861AA"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851A75" w:rsidRPr="00DE72E9" w14:paraId="63821851"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2FA952" w14:textId="2A0ECAAB" w:rsidR="00851A75" w:rsidRPr="00DE72E9" w:rsidRDefault="00851A75" w:rsidP="00851A75">
            <w:pPr>
              <w:rPr>
                <w:sz w:val="21"/>
                <w:szCs w:val="21"/>
                <w:lang w:val="fr-CH"/>
              </w:rPr>
            </w:pPr>
            <w:r w:rsidRPr="00DE72E9">
              <w:rPr>
                <w:sz w:val="21"/>
                <w:szCs w:val="21"/>
                <w:lang w:val="fr-CH"/>
              </w:rPr>
              <w:t xml:space="preserve">Matériovigilance : réglementation écrite de la notification des effets indésirables et des incidents survenus lors de l’utilisation et des réclamation concernant la qualité des dispositifs médicaux </w:t>
            </w:r>
            <w:r w:rsidRPr="00DE72E9">
              <w:rPr>
                <w:sz w:val="21"/>
                <w:szCs w:val="21"/>
                <w:vertAlign w:val="superscript"/>
                <w:lang w:val="fr-CH"/>
              </w:rPr>
              <w:t>*</w:t>
            </w:r>
            <w:r w:rsidRPr="00DE72E9">
              <w:rPr>
                <w:rStyle w:val="Endnotenzeichen"/>
                <w:sz w:val="21"/>
                <w:szCs w:val="21"/>
                <w:vertAlign w:val="superscript"/>
              </w:rPr>
              <w:endnoteReference w:id="22"/>
            </w:r>
            <w:r w:rsidRPr="00DE72E9">
              <w:rPr>
                <w:sz w:val="21"/>
                <w:szCs w:val="21"/>
                <w:vertAlign w:val="superscript"/>
                <w:lang w:val="fr-CH"/>
              </w:rPr>
              <w:t>*</w:t>
            </w:r>
          </w:p>
        </w:tc>
        <w:tc>
          <w:tcPr>
            <w:tcW w:w="814" w:type="dxa"/>
            <w:tcBorders>
              <w:top w:val="single" w:sz="4" w:space="0" w:color="BFBFBF" w:themeColor="background1" w:themeShade="BF"/>
              <w:bottom w:val="single" w:sz="4" w:space="0" w:color="BFBFBF" w:themeColor="background1" w:themeShade="BF"/>
            </w:tcBorders>
          </w:tcPr>
          <w:p w14:paraId="557F5D2B"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6252C"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6CC7B3"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35F924"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A3AF1F"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851A75" w:rsidRPr="00DE72E9" w14:paraId="3446C02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EBD663" w14:textId="278696DC" w:rsidR="00851A75" w:rsidRPr="00DE72E9" w:rsidRDefault="00851A75" w:rsidP="00851A75">
            <w:pPr>
              <w:rPr>
                <w:sz w:val="21"/>
                <w:szCs w:val="21"/>
              </w:rPr>
            </w:pPr>
            <w:r w:rsidRPr="00DE72E9">
              <w:rPr>
                <w:b/>
                <w:sz w:val="21"/>
                <w:szCs w:val="21"/>
                <w:lang w:val="fr-CH"/>
              </w:rPr>
              <w:t>Formulaires Swissmedic disponibles</w:t>
            </w:r>
          </w:p>
        </w:tc>
        <w:tc>
          <w:tcPr>
            <w:tcW w:w="814" w:type="dxa"/>
            <w:tcBorders>
              <w:top w:val="single" w:sz="4" w:space="0" w:color="BFBFBF" w:themeColor="background1" w:themeShade="BF"/>
              <w:bottom w:val="single" w:sz="4" w:space="0" w:color="BFBFBF" w:themeColor="background1" w:themeShade="BF"/>
            </w:tcBorders>
          </w:tcPr>
          <w:p w14:paraId="428C4A37"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07E6F1"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335F8E"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E5804F"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78399B"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851A75" w:rsidRPr="00DE72E9" w14:paraId="757E187D"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469800" w14:textId="2D9E2C71" w:rsidR="00851A75" w:rsidRPr="00DE72E9" w:rsidRDefault="00851A75" w:rsidP="00851A75">
            <w:pPr>
              <w:rPr>
                <w:sz w:val="21"/>
                <w:szCs w:val="21"/>
                <w:lang w:eastAsia="de-DE"/>
              </w:rPr>
            </w:pPr>
            <w:r w:rsidRPr="00DE72E9">
              <w:rPr>
                <w:sz w:val="21"/>
                <w:szCs w:val="21"/>
                <w:lang w:val="fr-CH" w:eastAsia="de-DE"/>
              </w:rPr>
              <w:t>Relevé des notifications</w:t>
            </w:r>
          </w:p>
        </w:tc>
        <w:tc>
          <w:tcPr>
            <w:tcW w:w="814" w:type="dxa"/>
            <w:tcBorders>
              <w:top w:val="single" w:sz="4" w:space="0" w:color="BFBFBF" w:themeColor="background1" w:themeShade="BF"/>
              <w:bottom w:val="single" w:sz="4" w:space="0" w:color="BFBFBF" w:themeColor="background1" w:themeShade="BF"/>
            </w:tcBorders>
          </w:tcPr>
          <w:p w14:paraId="4441E6D5"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414103"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7DC70"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80B86A"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2F7A92" w14:textId="77777777" w:rsidR="00851A75" w:rsidRPr="00DE72E9" w:rsidRDefault="00851A75" w:rsidP="00851A75">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851A75" w:rsidRPr="00DE72E9" w14:paraId="445DB34C" w14:textId="77777777" w:rsidTr="00851A7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17E715E" w14:textId="2F8648D3" w:rsidR="00851A75" w:rsidRPr="00DE72E9" w:rsidRDefault="00851A75" w:rsidP="00851A75">
            <w:pPr>
              <w:rPr>
                <w:b/>
                <w:sz w:val="21"/>
                <w:szCs w:val="21"/>
              </w:rPr>
            </w:pPr>
            <w:r w:rsidRPr="00DE72E9">
              <w:rPr>
                <w:b/>
                <w:sz w:val="21"/>
                <w:szCs w:val="21"/>
              </w:rPr>
              <w:t>Remarques</w:t>
            </w:r>
          </w:p>
          <w:p w14:paraId="6ACFE3A9" w14:textId="77777777" w:rsidR="00851A75" w:rsidRPr="00DE72E9" w:rsidRDefault="00851A75" w:rsidP="00851A75">
            <w:pPr>
              <w:rPr>
                <w:sz w:val="21"/>
                <w:szCs w:val="21"/>
              </w:rPr>
            </w:pPr>
          </w:p>
        </w:tc>
      </w:tr>
      <w:tr w:rsidR="00851A75" w:rsidRPr="00DE72E9" w14:paraId="71629C16" w14:textId="77777777" w:rsidTr="00851A7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59B43503" w14:textId="77777777" w:rsidR="00851A75" w:rsidRPr="00DE72E9" w:rsidRDefault="00851A75" w:rsidP="00851A75">
            <w:pPr>
              <w:rPr>
                <w:sz w:val="21"/>
                <w:szCs w:val="21"/>
              </w:rPr>
            </w:pPr>
          </w:p>
        </w:tc>
      </w:tr>
    </w:tbl>
    <w:p w14:paraId="3872D232" w14:textId="77777777" w:rsidR="004567B0" w:rsidRDefault="004567B0">
      <w:pPr>
        <w:overflowPunct/>
        <w:autoSpaceDE/>
        <w:autoSpaceDN/>
        <w:adjustRightInd/>
        <w:textAlignment w:val="auto"/>
        <w:rPr>
          <w:rFonts w:eastAsiaTheme="majorEastAsia" w:cs="Arial"/>
          <w:b/>
          <w:bCs/>
          <w:kern w:val="32"/>
          <w:sz w:val="24"/>
          <w:szCs w:val="24"/>
          <w:lang w:val="fr-CH" w:eastAsia="en-US"/>
        </w:rPr>
      </w:pPr>
      <w:r>
        <w:rPr>
          <w:lang w:eastAsia="en-US"/>
        </w:rPr>
        <w:br w:type="page"/>
      </w:r>
    </w:p>
    <w:p w14:paraId="0773AA47" w14:textId="4784D47F" w:rsidR="006A214D" w:rsidRPr="00DE72E9" w:rsidRDefault="00D375A7" w:rsidP="004567B0">
      <w:pPr>
        <w:pStyle w:val="berschrift1"/>
        <w:rPr>
          <w:lang w:eastAsia="en-US"/>
        </w:rPr>
      </w:pPr>
      <w:r w:rsidRPr="006A214D">
        <w:t xml:space="preserve">Auto-inspection </w:t>
      </w:r>
      <w:r w:rsidR="00D7665F">
        <w:br/>
      </w:r>
      <w:r w:rsidR="006A214D" w:rsidRPr="00DE72E9">
        <w:rPr>
          <w:lang w:eastAsia="en-US"/>
        </w:rPr>
        <w:t xml:space="preserve">(chap. 20.1.9.1 « Règles de Bonnes pratiques de Fabrication de médicaments en petites quantités » ; interprétation technique 0006 </w:t>
      </w:r>
      <w:r w:rsidR="005B5FCE" w:rsidRPr="00DE72E9">
        <w:rPr>
          <w:lang w:eastAsia="en-US"/>
        </w:rPr>
        <w:t>de l’</w:t>
      </w:r>
      <w:r w:rsidR="006A214D" w:rsidRPr="00DE72E9">
        <w:rPr>
          <w:lang w:eastAsia="en-US"/>
        </w:rPr>
        <w:t>APC)</w:t>
      </w:r>
    </w:p>
    <w:tbl>
      <w:tblPr>
        <w:tblW w:w="9464" w:type="dxa"/>
        <w:tblLayout w:type="fixed"/>
        <w:tblLook w:val="04A0" w:firstRow="1" w:lastRow="0" w:firstColumn="1" w:lastColumn="0" w:noHBand="0" w:noVBand="1"/>
      </w:tblPr>
      <w:tblGrid>
        <w:gridCol w:w="5425"/>
        <w:gridCol w:w="814"/>
        <w:gridCol w:w="815"/>
        <w:gridCol w:w="813"/>
        <w:gridCol w:w="814"/>
        <w:gridCol w:w="783"/>
      </w:tblGrid>
      <w:tr w:rsidR="006A214D" w:rsidRPr="00D7665F" w14:paraId="2A718971" w14:textId="77777777" w:rsidTr="00944853">
        <w:tc>
          <w:tcPr>
            <w:tcW w:w="5425" w:type="dxa"/>
            <w:tcBorders>
              <w:bottom w:val="single" w:sz="4" w:space="0" w:color="BFBFBF" w:themeColor="background1" w:themeShade="BF"/>
            </w:tcBorders>
          </w:tcPr>
          <w:p w14:paraId="7B581691" w14:textId="77777777" w:rsidR="006A214D" w:rsidRPr="00DE72E9" w:rsidRDefault="006A214D" w:rsidP="00944853">
            <w:pPr>
              <w:rPr>
                <w:sz w:val="21"/>
                <w:szCs w:val="21"/>
                <w:lang w:val="fr-CH"/>
              </w:rPr>
            </w:pPr>
          </w:p>
        </w:tc>
        <w:tc>
          <w:tcPr>
            <w:tcW w:w="814" w:type="dxa"/>
            <w:tcBorders>
              <w:bottom w:val="single" w:sz="4" w:space="0" w:color="BFBFBF" w:themeColor="background1" w:themeShade="BF"/>
            </w:tcBorders>
          </w:tcPr>
          <w:p w14:paraId="7D66C264" w14:textId="2B853E03" w:rsidR="006A214D" w:rsidRPr="00D7665F" w:rsidRDefault="006A214D" w:rsidP="00944853">
            <w:pPr>
              <w:rPr>
                <w:b/>
                <w:sz w:val="21"/>
                <w:szCs w:val="21"/>
                <w:lang w:val="fr-CH"/>
              </w:rPr>
            </w:pPr>
            <w:r w:rsidRPr="00D7665F">
              <w:rPr>
                <w:b/>
                <w:sz w:val="21"/>
                <w:szCs w:val="21"/>
                <w:lang w:val="fr-CH"/>
              </w:rPr>
              <w:t>oui</w:t>
            </w:r>
          </w:p>
        </w:tc>
        <w:tc>
          <w:tcPr>
            <w:tcW w:w="815" w:type="dxa"/>
            <w:tcBorders>
              <w:bottom w:val="single" w:sz="4" w:space="0" w:color="BFBFBF" w:themeColor="background1" w:themeShade="BF"/>
              <w:right w:val="single" w:sz="4" w:space="0" w:color="auto"/>
            </w:tcBorders>
          </w:tcPr>
          <w:p w14:paraId="6A3C7122" w14:textId="09B10556" w:rsidR="006A214D" w:rsidRPr="00D7665F" w:rsidRDefault="006A214D" w:rsidP="00944853">
            <w:pPr>
              <w:rPr>
                <w:b/>
                <w:sz w:val="21"/>
                <w:szCs w:val="21"/>
                <w:lang w:val="fr-CH"/>
              </w:rPr>
            </w:pPr>
            <w:r w:rsidRPr="00D7665F">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BCD1A77" w14:textId="7A322C1A" w:rsidR="006A214D" w:rsidRPr="00D7665F" w:rsidRDefault="006A214D" w:rsidP="00944853">
            <w:pPr>
              <w:rPr>
                <w:b/>
                <w:sz w:val="21"/>
                <w:szCs w:val="21"/>
                <w:lang w:val="fr-CH"/>
              </w:rPr>
            </w:pPr>
            <w:r w:rsidRPr="00D7665F">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767D1D65" w14:textId="08BACAF9" w:rsidR="006A214D" w:rsidRPr="00D7665F" w:rsidRDefault="006A214D" w:rsidP="00944853">
            <w:pPr>
              <w:rPr>
                <w:b/>
                <w:sz w:val="21"/>
                <w:szCs w:val="21"/>
                <w:lang w:val="fr-CH"/>
              </w:rPr>
            </w:pPr>
            <w:r w:rsidRPr="00D7665F">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38DDA78C" w14:textId="6AFB51D7" w:rsidR="006A214D" w:rsidRPr="00D7665F" w:rsidRDefault="006A214D" w:rsidP="00944853">
            <w:pPr>
              <w:rPr>
                <w:b/>
                <w:sz w:val="21"/>
                <w:szCs w:val="21"/>
                <w:lang w:val="fr-CH"/>
              </w:rPr>
            </w:pPr>
            <w:r w:rsidRPr="00D7665F">
              <w:rPr>
                <w:b/>
                <w:sz w:val="21"/>
                <w:szCs w:val="21"/>
                <w:lang w:val="fr-CH"/>
              </w:rPr>
              <w:t>non</w:t>
            </w:r>
          </w:p>
        </w:tc>
      </w:tr>
      <w:tr w:rsidR="006A214D" w:rsidRPr="00DE72E9" w14:paraId="7E1DB417"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B276E3" w14:textId="6BF0B8E2" w:rsidR="006A214D" w:rsidRPr="00DE72E9" w:rsidRDefault="006A214D" w:rsidP="00A76635">
            <w:pPr>
              <w:rPr>
                <w:sz w:val="21"/>
                <w:szCs w:val="21"/>
                <w:lang w:val="fr-CH"/>
              </w:rPr>
            </w:pPr>
            <w:r w:rsidRPr="00DE72E9">
              <w:rPr>
                <w:sz w:val="21"/>
                <w:szCs w:val="21"/>
                <w:lang w:val="fr-CH"/>
              </w:rPr>
              <w:t>POS pour l</w:t>
            </w:r>
            <w:r w:rsidR="00A76635" w:rsidRPr="00DE72E9">
              <w:rPr>
                <w:sz w:val="21"/>
                <w:szCs w:val="21"/>
                <w:lang w:val="fr-CH"/>
              </w:rPr>
              <w:t xml:space="preserve">es </w:t>
            </w:r>
            <w:r w:rsidRPr="00DE72E9">
              <w:rPr>
                <w:sz w:val="21"/>
                <w:szCs w:val="21"/>
                <w:lang w:val="fr-CH"/>
              </w:rPr>
              <w:t>auto-inspection</w:t>
            </w:r>
            <w:r w:rsidR="00A76635" w:rsidRPr="00DE72E9">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987BD34" w14:textId="77777777" w:rsidR="006A214D" w:rsidRPr="00D7665F" w:rsidRDefault="006A214D" w:rsidP="00944853">
            <w:pPr>
              <w:rPr>
                <w:b/>
                <w:sz w:val="21"/>
                <w:szCs w:val="21"/>
                <w:lang w:val="fr-CH"/>
              </w:rPr>
            </w:pPr>
            <w:r w:rsidRPr="00DE72E9">
              <w:rPr>
                <w:b/>
                <w:sz w:val="21"/>
                <w:szCs w:val="21"/>
              </w:rPr>
              <w:fldChar w:fldCharType="begin">
                <w:ffData>
                  <w:name w:val=""/>
                  <w:enabled/>
                  <w:calcOnExit w:val="0"/>
                  <w:checkBox>
                    <w:sizeAuto/>
                    <w:default w:val="0"/>
                    <w:checked w:val="0"/>
                  </w:checkBox>
                </w:ffData>
              </w:fldChar>
            </w:r>
            <w:r w:rsidRPr="00D7665F">
              <w:rPr>
                <w:b/>
                <w:sz w:val="21"/>
                <w:szCs w:val="21"/>
                <w:lang w:val="fr-CH"/>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766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724C75" w14:textId="77777777" w:rsidR="006A214D" w:rsidRPr="00D7665F" w:rsidRDefault="006A214D" w:rsidP="00944853">
            <w:pPr>
              <w:rPr>
                <w:b/>
                <w:sz w:val="21"/>
                <w:szCs w:val="21"/>
                <w:lang w:val="fr-CH"/>
              </w:rPr>
            </w:pPr>
            <w:r w:rsidRPr="00DE72E9">
              <w:rPr>
                <w:b/>
                <w:sz w:val="21"/>
                <w:szCs w:val="21"/>
              </w:rPr>
              <w:fldChar w:fldCharType="begin">
                <w:ffData>
                  <w:name w:val=""/>
                  <w:enabled/>
                  <w:calcOnExit w:val="0"/>
                  <w:checkBox>
                    <w:sizeAuto/>
                    <w:default w:val="0"/>
                    <w:checked w:val="0"/>
                  </w:checkBox>
                </w:ffData>
              </w:fldChar>
            </w:r>
            <w:r w:rsidRPr="00D7665F">
              <w:rPr>
                <w:b/>
                <w:sz w:val="21"/>
                <w:szCs w:val="21"/>
                <w:lang w:val="fr-CH"/>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766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EBF2CD" w14:textId="77777777" w:rsidR="006A214D" w:rsidRPr="00D7665F" w:rsidRDefault="006A214D" w:rsidP="00944853">
            <w:pPr>
              <w:rPr>
                <w:b/>
                <w:sz w:val="21"/>
                <w:szCs w:val="21"/>
                <w:lang w:val="fr-CH"/>
              </w:rPr>
            </w:pPr>
            <w:r w:rsidRPr="00DE72E9">
              <w:rPr>
                <w:b/>
                <w:sz w:val="21"/>
                <w:szCs w:val="21"/>
              </w:rPr>
              <w:fldChar w:fldCharType="begin">
                <w:ffData>
                  <w:name w:val=""/>
                  <w:enabled/>
                  <w:calcOnExit w:val="0"/>
                  <w:checkBox>
                    <w:sizeAuto/>
                    <w:default w:val="0"/>
                    <w:checked w:val="0"/>
                  </w:checkBox>
                </w:ffData>
              </w:fldChar>
            </w:r>
            <w:r w:rsidRPr="00D7665F">
              <w:rPr>
                <w:b/>
                <w:sz w:val="21"/>
                <w:szCs w:val="21"/>
                <w:lang w:val="fr-CH"/>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766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CE9B90"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7665F">
              <w:rPr>
                <w:b/>
                <w:sz w:val="21"/>
                <w:szCs w:val="21"/>
                <w:lang w:val="fr-CH"/>
              </w:rPr>
              <w:instrText xml:space="preserve"> FORMCHECKBO</w:instrText>
            </w:r>
            <w:r w:rsidRPr="00DE72E9">
              <w:rPr>
                <w:b/>
                <w:sz w:val="21"/>
                <w:szCs w:val="21"/>
              </w:rPr>
              <w:instrText xml:space="preserve">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3284CF"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r w:rsidRPr="00DE72E9">
              <w:rPr>
                <w:b/>
                <w:sz w:val="21"/>
                <w:szCs w:val="21"/>
              </w:rPr>
              <w:t xml:space="preserve"> </w:t>
            </w:r>
          </w:p>
        </w:tc>
      </w:tr>
      <w:tr w:rsidR="006A214D" w:rsidRPr="00DE72E9" w14:paraId="359EDCE4"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2CDB7" w14:textId="0CF199AF" w:rsidR="006A214D" w:rsidRPr="00DE72E9" w:rsidRDefault="00A76635" w:rsidP="00944853">
            <w:pPr>
              <w:rPr>
                <w:sz w:val="21"/>
                <w:szCs w:val="21"/>
                <w:lang w:val="fr-CH"/>
              </w:rPr>
            </w:pPr>
            <w:r w:rsidRPr="00DE72E9">
              <w:rPr>
                <w:sz w:val="21"/>
                <w:szCs w:val="21"/>
                <w:lang w:val="fr-CH"/>
              </w:rPr>
              <w:t xml:space="preserve">Auto-inspections effectuées </w:t>
            </w:r>
            <w:r w:rsidR="006A214D" w:rsidRPr="00DE72E9">
              <w:rPr>
                <w:sz w:val="21"/>
                <w:szCs w:val="21"/>
                <w:lang w:val="fr-CH"/>
              </w:rPr>
              <w:t>et consignée</w:t>
            </w:r>
            <w:r w:rsidRPr="00DE72E9">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1EEACCF5"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5A6ED"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A1965C"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120D1B"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8D9BCD"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r>
      <w:tr w:rsidR="006A214D" w:rsidRPr="00DE72E9" w14:paraId="1E9FCE51"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8CF35E" w14:textId="6A82CEC7" w:rsidR="006A214D" w:rsidRPr="00DE72E9" w:rsidRDefault="006A214D" w:rsidP="00944853">
            <w:pPr>
              <w:rPr>
                <w:sz w:val="21"/>
                <w:szCs w:val="21"/>
              </w:rPr>
            </w:pPr>
            <w:r w:rsidRPr="00DE72E9">
              <w:rPr>
                <w:sz w:val="21"/>
                <w:szCs w:val="21"/>
                <w:lang w:val="fr-CH" w:eastAsia="de-DE"/>
              </w:rPr>
              <w:t>Fréquence des auto-inspections</w:t>
            </w:r>
          </w:p>
        </w:tc>
        <w:tc>
          <w:tcPr>
            <w:tcW w:w="814" w:type="dxa"/>
            <w:tcBorders>
              <w:top w:val="single" w:sz="4" w:space="0" w:color="BFBFBF" w:themeColor="background1" w:themeShade="BF"/>
              <w:bottom w:val="single" w:sz="4" w:space="0" w:color="BFBFBF" w:themeColor="background1" w:themeShade="BF"/>
            </w:tcBorders>
          </w:tcPr>
          <w:p w14:paraId="7C611D22" w14:textId="77777777" w:rsidR="006A214D" w:rsidRPr="00DE72E9" w:rsidRDefault="006A214D" w:rsidP="00944853">
            <w:pPr>
              <w:rPr>
                <w:b/>
                <w:sz w:val="21"/>
                <w:szCs w:val="21"/>
              </w:rPr>
            </w:pPr>
            <w:r w:rsidRPr="00DE72E9">
              <w:rPr>
                <w:sz w:val="21"/>
                <w:szCs w:val="21"/>
              </w:rPr>
              <w:fldChar w:fldCharType="begin">
                <w:ffData>
                  <w:name w:val="Text203"/>
                  <w:enabled/>
                  <w:calcOnExit w:val="0"/>
                  <w:textInput/>
                </w:ffData>
              </w:fldChar>
            </w:r>
            <w:r w:rsidRPr="00DE72E9">
              <w:rPr>
                <w:sz w:val="21"/>
                <w:szCs w:val="21"/>
              </w:rPr>
              <w:instrText xml:space="preserve"> FORMTEXT </w:instrText>
            </w:r>
            <w:r w:rsidRPr="00DE72E9">
              <w:rPr>
                <w:sz w:val="21"/>
                <w:szCs w:val="21"/>
              </w:rPr>
            </w:r>
            <w:r w:rsidRPr="00DE72E9">
              <w:rPr>
                <w:sz w:val="21"/>
                <w:szCs w:val="21"/>
              </w:rPr>
              <w:fldChar w:fldCharType="separate"/>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sz w:val="21"/>
                <w:szCs w:val="21"/>
              </w:rPr>
              <w:fldChar w:fldCharType="end"/>
            </w:r>
          </w:p>
        </w:tc>
        <w:tc>
          <w:tcPr>
            <w:tcW w:w="3225" w:type="dxa"/>
            <w:gridSpan w:val="4"/>
            <w:vMerge w:val="restart"/>
            <w:tcBorders>
              <w:top w:val="single" w:sz="4" w:space="0" w:color="BFBFBF" w:themeColor="background1" w:themeShade="BF"/>
            </w:tcBorders>
          </w:tcPr>
          <w:p w14:paraId="34A7A633" w14:textId="77777777" w:rsidR="006A214D" w:rsidRPr="00DE72E9" w:rsidRDefault="006A214D" w:rsidP="00944853">
            <w:pPr>
              <w:rPr>
                <w:b/>
                <w:sz w:val="21"/>
                <w:szCs w:val="21"/>
              </w:rPr>
            </w:pPr>
          </w:p>
        </w:tc>
      </w:tr>
      <w:tr w:rsidR="006A214D" w:rsidRPr="00DE72E9" w14:paraId="231CB8E8"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BAC074" w14:textId="0ED4F29B" w:rsidR="006A214D" w:rsidRPr="00DE72E9" w:rsidRDefault="006A214D" w:rsidP="006A214D">
            <w:pPr>
              <w:rPr>
                <w:sz w:val="21"/>
                <w:szCs w:val="21"/>
                <w:lang w:val="fr-CH"/>
              </w:rPr>
            </w:pPr>
            <w:r w:rsidRPr="00DE72E9">
              <w:rPr>
                <w:sz w:val="21"/>
                <w:szCs w:val="21"/>
                <w:lang w:val="fr-CH" w:eastAsia="de-DE"/>
              </w:rPr>
              <w:t>Date de la dernière auto-inspection</w:t>
            </w:r>
            <w:r w:rsidRPr="00DE72E9">
              <w:rPr>
                <w:sz w:val="21"/>
                <w:szCs w:val="21"/>
                <w:lang w:val="fr-CH"/>
              </w:rPr>
              <w:t xml:space="preserve"> (rapports d’audit)</w:t>
            </w:r>
          </w:p>
        </w:tc>
        <w:tc>
          <w:tcPr>
            <w:tcW w:w="814" w:type="dxa"/>
            <w:tcBorders>
              <w:top w:val="single" w:sz="4" w:space="0" w:color="BFBFBF" w:themeColor="background1" w:themeShade="BF"/>
              <w:bottom w:val="single" w:sz="4" w:space="0" w:color="BFBFBF" w:themeColor="background1" w:themeShade="BF"/>
            </w:tcBorders>
          </w:tcPr>
          <w:p w14:paraId="5E7629D6" w14:textId="77777777" w:rsidR="006A214D" w:rsidRPr="00DE72E9" w:rsidRDefault="006A214D" w:rsidP="00944853">
            <w:pPr>
              <w:rPr>
                <w:b/>
                <w:sz w:val="21"/>
                <w:szCs w:val="21"/>
              </w:rPr>
            </w:pPr>
            <w:r w:rsidRPr="00DE72E9">
              <w:rPr>
                <w:sz w:val="21"/>
                <w:szCs w:val="21"/>
              </w:rPr>
              <w:fldChar w:fldCharType="begin">
                <w:ffData>
                  <w:name w:val="Text203"/>
                  <w:enabled/>
                  <w:calcOnExit w:val="0"/>
                  <w:textInput/>
                </w:ffData>
              </w:fldChar>
            </w:r>
            <w:r w:rsidRPr="00DE72E9">
              <w:rPr>
                <w:sz w:val="21"/>
                <w:szCs w:val="21"/>
              </w:rPr>
              <w:instrText xml:space="preserve"> FORMTEXT </w:instrText>
            </w:r>
            <w:r w:rsidRPr="00DE72E9">
              <w:rPr>
                <w:sz w:val="21"/>
                <w:szCs w:val="21"/>
              </w:rPr>
            </w:r>
            <w:r w:rsidRPr="00DE72E9">
              <w:rPr>
                <w:sz w:val="21"/>
                <w:szCs w:val="21"/>
              </w:rPr>
              <w:fldChar w:fldCharType="separate"/>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noProof/>
                <w:sz w:val="21"/>
                <w:szCs w:val="21"/>
              </w:rPr>
              <w:t> </w:t>
            </w:r>
            <w:r w:rsidRPr="00DE72E9">
              <w:rPr>
                <w:sz w:val="21"/>
                <w:szCs w:val="21"/>
              </w:rPr>
              <w:fldChar w:fldCharType="end"/>
            </w:r>
          </w:p>
        </w:tc>
        <w:tc>
          <w:tcPr>
            <w:tcW w:w="3225" w:type="dxa"/>
            <w:gridSpan w:val="4"/>
            <w:vMerge/>
            <w:tcBorders>
              <w:bottom w:val="single" w:sz="4" w:space="0" w:color="BFBFBF" w:themeColor="background1" w:themeShade="BF"/>
            </w:tcBorders>
          </w:tcPr>
          <w:p w14:paraId="762FCEC8" w14:textId="77777777" w:rsidR="006A214D" w:rsidRPr="00DE72E9" w:rsidRDefault="006A214D" w:rsidP="00944853">
            <w:pPr>
              <w:rPr>
                <w:b/>
                <w:sz w:val="21"/>
                <w:szCs w:val="21"/>
              </w:rPr>
            </w:pPr>
          </w:p>
        </w:tc>
      </w:tr>
      <w:tr w:rsidR="006A214D" w:rsidRPr="00DE72E9" w14:paraId="565B9F4B"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EE65A3" w14:textId="2B221EDC" w:rsidR="006A214D" w:rsidRPr="00DE72E9" w:rsidRDefault="006A214D" w:rsidP="00944853">
            <w:pPr>
              <w:rPr>
                <w:sz w:val="21"/>
                <w:szCs w:val="21"/>
              </w:rPr>
            </w:pPr>
            <w:r w:rsidRPr="00DE72E9">
              <w:rPr>
                <w:sz w:val="21"/>
                <w:szCs w:val="21"/>
                <w:lang w:val="fr-CH"/>
              </w:rPr>
              <w:t>Check-lists disponibles</w:t>
            </w:r>
          </w:p>
        </w:tc>
        <w:tc>
          <w:tcPr>
            <w:tcW w:w="814" w:type="dxa"/>
            <w:tcBorders>
              <w:top w:val="single" w:sz="4" w:space="0" w:color="BFBFBF" w:themeColor="background1" w:themeShade="BF"/>
              <w:bottom w:val="single" w:sz="4" w:space="0" w:color="BFBFBF" w:themeColor="background1" w:themeShade="BF"/>
            </w:tcBorders>
          </w:tcPr>
          <w:p w14:paraId="17BDF163"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E22E44"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15D599"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B021D4"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0E9449" w14:textId="77777777" w:rsidR="006A214D" w:rsidRPr="00DE72E9" w:rsidRDefault="006A214D" w:rsidP="00944853">
            <w:pPr>
              <w:rPr>
                <w:b/>
                <w:sz w:val="21"/>
                <w:szCs w:val="21"/>
              </w:rPr>
            </w:pPr>
            <w:r w:rsidRPr="00DE72E9">
              <w:rPr>
                <w:b/>
                <w:sz w:val="21"/>
                <w:szCs w:val="21"/>
              </w:rPr>
              <w:fldChar w:fldCharType="begin">
                <w:ffData>
                  <w:name w:val=""/>
                  <w:enabled/>
                  <w:calcOnExit w:val="0"/>
                  <w:checkBox>
                    <w:sizeAuto/>
                    <w:default w:val="0"/>
                    <w:checked w:val="0"/>
                  </w:checkBox>
                </w:ffData>
              </w:fldChar>
            </w:r>
            <w:r w:rsidRPr="00DE72E9">
              <w:rPr>
                <w:b/>
                <w:sz w:val="21"/>
                <w:szCs w:val="21"/>
              </w:rPr>
              <w:instrText xml:space="preserve"> FORMCHECKBOX </w:instrText>
            </w:r>
            <w:r w:rsidR="005A2154">
              <w:rPr>
                <w:b/>
                <w:sz w:val="21"/>
                <w:szCs w:val="21"/>
              </w:rPr>
            </w:r>
            <w:r w:rsidR="005A2154">
              <w:rPr>
                <w:b/>
                <w:sz w:val="21"/>
                <w:szCs w:val="21"/>
              </w:rPr>
              <w:fldChar w:fldCharType="separate"/>
            </w:r>
            <w:r w:rsidRPr="00DE72E9">
              <w:rPr>
                <w:b/>
                <w:sz w:val="21"/>
                <w:szCs w:val="21"/>
              </w:rPr>
              <w:fldChar w:fldCharType="end"/>
            </w:r>
          </w:p>
        </w:tc>
      </w:tr>
    </w:tbl>
    <w:tbl>
      <w:tblPr>
        <w:tblpPr w:leftFromText="141" w:rightFromText="141" w:vertAnchor="text" w:horzAnchor="margin" w:tblpY="713"/>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3"/>
      </w:tblGrid>
      <w:tr w:rsidR="00C20C75" w:rsidRPr="002150C3" w14:paraId="20F31A59" w14:textId="77777777" w:rsidTr="00C20C75">
        <w:trPr>
          <w:trHeight w:val="283"/>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C3C5B" w14:textId="77777777" w:rsidR="00C20C75" w:rsidRPr="002150C3" w:rsidRDefault="00C20C75" w:rsidP="00C20C75">
            <w:pPr>
              <w:rPr>
                <w:lang w:val="fr-CH"/>
              </w:rPr>
            </w:pPr>
            <w:r w:rsidRPr="002150C3">
              <w:rPr>
                <w:lang w:val="fr-CH"/>
              </w:rPr>
              <w:fldChar w:fldCharType="begin">
                <w:ffData>
                  <w:name w:val="Text203"/>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sidRPr="002150C3">
              <w:rPr>
                <w:lang w:val="fr-CH"/>
              </w:rPr>
              <w:fldChar w:fldCharType="end"/>
            </w:r>
          </w:p>
          <w:p w14:paraId="44B44DEB" w14:textId="77777777" w:rsidR="00C20C75" w:rsidRPr="002150C3" w:rsidRDefault="00C20C75" w:rsidP="00C20C75">
            <w:pPr>
              <w:rPr>
                <w:lang w:val="fr-CH"/>
              </w:rPr>
            </w:pPr>
          </w:p>
          <w:p w14:paraId="541E1406" w14:textId="77777777" w:rsidR="00C20C75" w:rsidRPr="002150C3" w:rsidRDefault="00C20C75" w:rsidP="00C20C75">
            <w:pPr>
              <w:rPr>
                <w:lang w:val="fr-CH"/>
              </w:rPr>
            </w:pPr>
          </w:p>
        </w:tc>
      </w:tr>
    </w:tbl>
    <w:p w14:paraId="35784E4C" w14:textId="36856794" w:rsidR="00D375A7" w:rsidRPr="00DE72E9" w:rsidRDefault="00D375A7" w:rsidP="002001B7">
      <w:pPr>
        <w:pStyle w:val="berschrift2"/>
        <w:rPr>
          <w:sz w:val="21"/>
          <w:szCs w:val="21"/>
        </w:rPr>
      </w:pPr>
      <w:r w:rsidRPr="00DE72E9">
        <w:rPr>
          <w:sz w:val="21"/>
          <w:szCs w:val="21"/>
        </w:rPr>
        <w:t>Qu’en est-il de</w:t>
      </w:r>
      <w:r w:rsidR="00DE72E9" w:rsidRPr="00DE72E9">
        <w:rPr>
          <w:sz w:val="21"/>
          <w:szCs w:val="21"/>
        </w:rPr>
        <w:t xml:space="preserve"> l’usage abusif des médicaments</w:t>
      </w:r>
      <w:r w:rsidRPr="00DE72E9">
        <w:rPr>
          <w:sz w:val="21"/>
          <w:szCs w:val="21"/>
        </w:rPr>
        <w:t xml:space="preserve">? </w:t>
      </w:r>
      <w:r w:rsidR="00093B4B" w:rsidRPr="00DE72E9">
        <w:rPr>
          <w:sz w:val="21"/>
          <w:szCs w:val="21"/>
        </w:rPr>
        <w:t xml:space="preserve">Quelles sont les tendances constatées? </w:t>
      </w:r>
      <w:r w:rsidR="00093B4B" w:rsidRPr="00DE72E9">
        <w:rPr>
          <w:sz w:val="21"/>
          <w:szCs w:val="21"/>
        </w:rPr>
        <w:sym w:font="Webdings" w:char="F069"/>
      </w:r>
    </w:p>
    <w:p w14:paraId="7AF5655A" w14:textId="401100B0" w:rsidR="00D375A7" w:rsidRPr="00DE72E9" w:rsidRDefault="00717E5F" w:rsidP="002C4FF8">
      <w:pPr>
        <w:pStyle w:val="berschrift2"/>
        <w:rPr>
          <w:sz w:val="21"/>
          <w:szCs w:val="21"/>
        </w:rPr>
      </w:pPr>
      <w:r w:rsidRPr="00DE72E9">
        <w:rPr>
          <w:sz w:val="21"/>
          <w:szCs w:val="21"/>
        </w:rPr>
        <w:t xml:space="preserve">Existe-t-il une gestion des erreurs (sont-elles passées en revue, </w:t>
      </w:r>
      <w:r w:rsidRPr="00DE72E9">
        <w:rPr>
          <w:sz w:val="21"/>
          <w:szCs w:val="21"/>
        </w:rPr>
        <w:br/>
        <w:t>les incidents critiques sont-ils répertoriés) ?</w:t>
      </w:r>
      <w:r w:rsidRPr="00DE72E9">
        <w:rPr>
          <w:sz w:val="21"/>
          <w:szCs w:val="21"/>
        </w:rPr>
        <w:sym w:font="Webdings" w:char="F069"/>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375A7" w:rsidRPr="002F2DA6" w14:paraId="3EE78F69" w14:textId="77777777" w:rsidTr="00F20797">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E3564" w14:textId="7421E4D5" w:rsidR="00D375A7" w:rsidRPr="002150C3" w:rsidRDefault="00446E1D" w:rsidP="00F20797">
            <w:pPr>
              <w:rPr>
                <w:lang w:val="fr-CH"/>
              </w:rPr>
            </w:pPr>
            <w:r w:rsidRPr="00CD5437">
              <w:rPr>
                <w:lang w:val="fr-CH"/>
              </w:rPr>
              <w:t xml:space="preserve">Une </w:t>
            </w:r>
            <w:r w:rsidR="00CD5437" w:rsidRPr="00CD5437">
              <w:rPr>
                <w:lang w:val="fr-CH"/>
              </w:rPr>
              <w:t xml:space="preserve">procédure opératoire standard </w:t>
            </w:r>
            <w:r w:rsidRPr="00CD5437">
              <w:rPr>
                <w:lang w:val="fr-CH"/>
              </w:rPr>
              <w:t xml:space="preserve">POS sur la gestion des erreurs est recommandée </w:t>
            </w:r>
            <w:r w:rsidR="00C20B07" w:rsidRPr="00CD5437">
              <w:rPr>
                <w:lang w:val="fr-CH"/>
              </w:rPr>
              <w:t>(</w:t>
            </w:r>
            <w:r w:rsidR="00C20B07" w:rsidRPr="00CD5437">
              <w:rPr>
                <w:i/>
                <w:lang w:val="fr-CH"/>
              </w:rPr>
              <w:t>Corrective and Preventive Action</w:t>
            </w:r>
            <w:r w:rsidR="00C20B07" w:rsidRPr="00CD5437">
              <w:rPr>
                <w:lang w:val="fr-CH"/>
              </w:rPr>
              <w:t xml:space="preserve"> [CAPA])</w:t>
            </w:r>
          </w:p>
          <w:p w14:paraId="7493155E" w14:textId="77777777" w:rsidR="00D375A7" w:rsidRPr="002150C3" w:rsidRDefault="00D375A7" w:rsidP="00F20797">
            <w:pPr>
              <w:rPr>
                <w:lang w:val="fr-CH"/>
              </w:rPr>
            </w:pPr>
          </w:p>
          <w:p w14:paraId="49A7A166" w14:textId="77777777" w:rsidR="00D375A7" w:rsidRPr="002150C3" w:rsidRDefault="00D375A7" w:rsidP="00F20797">
            <w:pPr>
              <w:rPr>
                <w:lang w:val="fr-CH"/>
              </w:rPr>
            </w:pP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2F2DA6" w14:paraId="4A7F93A1" w14:textId="77777777" w:rsidTr="0008084A">
        <w:tc>
          <w:tcPr>
            <w:tcW w:w="9322" w:type="dxa"/>
            <w:shd w:val="clear" w:color="auto" w:fill="D9D9D9" w:themeFill="background1" w:themeFillShade="D9"/>
          </w:tcPr>
          <w:p w14:paraId="3B1528BB" w14:textId="77777777" w:rsidR="00D375A7" w:rsidRPr="002150C3" w:rsidRDefault="00D375A7" w:rsidP="00466BBE">
            <w:pPr>
              <w:rPr>
                <w:b/>
                <w:lang w:val="fr-CH"/>
              </w:rPr>
            </w:pPr>
            <w:r w:rsidRPr="002150C3">
              <w:rPr>
                <w:b/>
                <w:lang w:val="fr-CH"/>
              </w:rPr>
              <w:t>Remarques concernant l</w:t>
            </w:r>
            <w:r>
              <w:rPr>
                <w:b/>
                <w:lang w:val="fr-CH"/>
              </w:rPr>
              <w:t>’</w:t>
            </w:r>
            <w:r w:rsidRPr="002150C3">
              <w:rPr>
                <w:b/>
                <w:lang w:val="fr-CH"/>
              </w:rPr>
              <w:t xml:space="preserve">auto-inspection et la gestion des erreurs </w:t>
            </w:r>
          </w:p>
          <w:p w14:paraId="35C85677" w14:textId="77777777" w:rsidR="00D375A7" w:rsidRPr="002150C3" w:rsidRDefault="00D375A7" w:rsidP="00466BBE">
            <w:pPr>
              <w:rPr>
                <w:lang w:val="fr-CH"/>
              </w:rPr>
            </w:pPr>
          </w:p>
          <w:p w14:paraId="61A9E679" w14:textId="77777777" w:rsidR="00D375A7" w:rsidRPr="002150C3" w:rsidRDefault="00D375A7" w:rsidP="00466BBE">
            <w:pPr>
              <w:rPr>
                <w:lang w:val="fr-CH"/>
              </w:rPr>
            </w:pPr>
          </w:p>
          <w:p w14:paraId="4DFBA897" w14:textId="77777777" w:rsidR="00D375A7" w:rsidRPr="002150C3" w:rsidRDefault="00D375A7" w:rsidP="00466BBE">
            <w:pPr>
              <w:rPr>
                <w:lang w:val="fr-CH"/>
              </w:rPr>
            </w:pPr>
          </w:p>
        </w:tc>
      </w:tr>
    </w:tbl>
    <w:p w14:paraId="4D406CAE" w14:textId="77777777" w:rsidR="00D7665F" w:rsidRDefault="00D7665F" w:rsidP="004567B0">
      <w:pPr>
        <w:pStyle w:val="berschrift1"/>
        <w:rPr>
          <w:rStyle w:val="cf01"/>
          <w:rFonts w:ascii="Arial" w:hAnsi="Arial"/>
          <w:bCs w:val="0"/>
          <w:spacing w:val="2"/>
          <w:kern w:val="0"/>
          <w:sz w:val="28"/>
          <w:szCs w:val="28"/>
          <w:lang w:eastAsia="en-US"/>
        </w:rPr>
      </w:pPr>
      <w:r>
        <w:t>Plan de protection</w:t>
      </w:r>
      <w:r w:rsidRPr="00717E5F">
        <w:t xml:space="preserve"> </w:t>
      </w:r>
      <w:r w:rsidRPr="00717E5F">
        <w:rPr>
          <w:rStyle w:val="cf01"/>
          <w:rFonts w:ascii="Arial" w:hAnsi="Arial"/>
          <w:b w:val="0"/>
          <w:bCs w:val="0"/>
          <w:i/>
          <w:color w:val="FF0000"/>
          <w:spacing w:val="2"/>
          <w:kern w:val="0"/>
          <w:lang w:eastAsia="en-US"/>
        </w:rPr>
        <w:t>(art. 19 LEp, art. 29 OEp)</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D9D9D9" w:themeFill="background1" w:themeFillShade="D9"/>
        <w:tblLayout w:type="fixed"/>
        <w:tblLook w:val="04A0" w:firstRow="1" w:lastRow="0" w:firstColumn="1" w:lastColumn="0" w:noHBand="0" w:noVBand="1"/>
      </w:tblPr>
      <w:tblGrid>
        <w:gridCol w:w="7479"/>
        <w:gridCol w:w="851"/>
        <w:gridCol w:w="992"/>
      </w:tblGrid>
      <w:tr w:rsidR="00446E1D" w:rsidRPr="00DE72E9" w14:paraId="04A3F3BD" w14:textId="77777777" w:rsidTr="00AC0806">
        <w:trPr>
          <w:trHeight w:val="283"/>
        </w:trPr>
        <w:tc>
          <w:tcPr>
            <w:tcW w:w="7479" w:type="dxa"/>
            <w:shd w:val="clear" w:color="auto" w:fill="D9D9D9" w:themeFill="background1" w:themeFillShade="D9"/>
          </w:tcPr>
          <w:p w14:paraId="1EDE54DB" w14:textId="51F7EAF2" w:rsidR="00446E1D" w:rsidRPr="00DE72E9" w:rsidRDefault="00446E1D">
            <w:pPr>
              <w:rPr>
                <w:sz w:val="21"/>
                <w:szCs w:val="21"/>
                <w:lang w:val="fr-CH"/>
              </w:rPr>
            </w:pPr>
            <w:r w:rsidRPr="00DE72E9">
              <w:rPr>
                <w:sz w:val="21"/>
                <w:szCs w:val="21"/>
                <w:lang w:val="fr-CH"/>
              </w:rPr>
              <w:t xml:space="preserve">Plan de protection </w:t>
            </w:r>
            <w:r w:rsidR="003503C2" w:rsidRPr="00DE72E9">
              <w:rPr>
                <w:sz w:val="21"/>
                <w:szCs w:val="21"/>
                <w:lang w:val="fr-CH"/>
              </w:rPr>
              <w:t>contre les pandémies propre à</w:t>
            </w:r>
            <w:r w:rsidRPr="00DE72E9">
              <w:rPr>
                <w:sz w:val="21"/>
                <w:szCs w:val="21"/>
                <w:lang w:val="fr-CH"/>
              </w:rPr>
              <w:t xml:space="preserve"> </w:t>
            </w:r>
            <w:r w:rsidR="001B5F62" w:rsidRPr="00DE72E9">
              <w:rPr>
                <w:sz w:val="21"/>
                <w:szCs w:val="21"/>
                <w:lang w:val="fr-CH"/>
              </w:rPr>
              <w:t xml:space="preserve">l’entreprise </w:t>
            </w:r>
          </w:p>
        </w:tc>
        <w:tc>
          <w:tcPr>
            <w:tcW w:w="851" w:type="dxa"/>
            <w:shd w:val="clear" w:color="auto" w:fill="D9D9D9" w:themeFill="background1" w:themeFillShade="D9"/>
          </w:tcPr>
          <w:p w14:paraId="526A25F5" w14:textId="033CE42F" w:rsidR="00446E1D" w:rsidRPr="00DE72E9" w:rsidRDefault="00446E1D">
            <w:pPr>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oui</w:t>
            </w:r>
          </w:p>
        </w:tc>
        <w:tc>
          <w:tcPr>
            <w:tcW w:w="992" w:type="dxa"/>
            <w:shd w:val="clear" w:color="auto" w:fill="D9D9D9" w:themeFill="background1" w:themeFillShade="D9"/>
          </w:tcPr>
          <w:p w14:paraId="4D3EFE05" w14:textId="1EE466C8" w:rsidR="00446E1D" w:rsidRPr="00DE72E9" w:rsidRDefault="00446E1D">
            <w:pPr>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non</w:t>
            </w:r>
          </w:p>
        </w:tc>
      </w:tr>
      <w:tr w:rsidR="00446E1D" w:rsidRPr="002F2DA6" w14:paraId="527BF5BE" w14:textId="77777777" w:rsidTr="00AC0806">
        <w:trPr>
          <w:trHeight w:val="283"/>
        </w:trPr>
        <w:tc>
          <w:tcPr>
            <w:tcW w:w="7479" w:type="dxa"/>
            <w:shd w:val="clear" w:color="auto" w:fill="D9D9D9" w:themeFill="background1" w:themeFillShade="D9"/>
          </w:tcPr>
          <w:p w14:paraId="20CA5F0C" w14:textId="4B87D8F8" w:rsidR="00446E1D" w:rsidRPr="00DE72E9" w:rsidRDefault="00446E1D">
            <w:pPr>
              <w:rPr>
                <w:sz w:val="21"/>
                <w:szCs w:val="21"/>
                <w:lang w:val="fr-CH"/>
              </w:rPr>
            </w:pPr>
            <w:r w:rsidRPr="00DE72E9">
              <w:rPr>
                <w:sz w:val="21"/>
                <w:szCs w:val="21"/>
                <w:lang w:val="fr-CH"/>
              </w:rPr>
              <w:t>Le plan de protection prévoit les mesures suivantes</w:t>
            </w:r>
            <w:r w:rsidR="002817A8" w:rsidRPr="00DE72E9">
              <w:rPr>
                <w:sz w:val="21"/>
                <w:szCs w:val="21"/>
                <w:lang w:val="fr-CH"/>
              </w:rPr>
              <w:t> </w:t>
            </w:r>
            <w:r w:rsidRPr="00DE72E9">
              <w:rPr>
                <w:sz w:val="21"/>
                <w:szCs w:val="21"/>
                <w:lang w:val="fr-CH"/>
              </w:rPr>
              <w:t xml:space="preserve">: </w:t>
            </w:r>
          </w:p>
        </w:tc>
        <w:tc>
          <w:tcPr>
            <w:tcW w:w="851" w:type="dxa"/>
            <w:shd w:val="clear" w:color="auto" w:fill="D9D9D9" w:themeFill="background1" w:themeFillShade="D9"/>
          </w:tcPr>
          <w:p w14:paraId="0EAD0A7B" w14:textId="77777777" w:rsidR="00446E1D" w:rsidRPr="00DE72E9" w:rsidRDefault="00446E1D" w:rsidP="00AC0806">
            <w:pPr>
              <w:rPr>
                <w:sz w:val="21"/>
                <w:szCs w:val="21"/>
                <w:lang w:val="fr-CH"/>
              </w:rPr>
            </w:pPr>
          </w:p>
        </w:tc>
        <w:tc>
          <w:tcPr>
            <w:tcW w:w="992" w:type="dxa"/>
            <w:shd w:val="clear" w:color="auto" w:fill="D9D9D9" w:themeFill="background1" w:themeFillShade="D9"/>
          </w:tcPr>
          <w:p w14:paraId="1F77D03A" w14:textId="77777777" w:rsidR="00446E1D" w:rsidRPr="00DE72E9" w:rsidRDefault="00446E1D" w:rsidP="00AC0806">
            <w:pPr>
              <w:rPr>
                <w:sz w:val="21"/>
                <w:szCs w:val="21"/>
                <w:lang w:val="fr-CH"/>
              </w:rPr>
            </w:pPr>
          </w:p>
        </w:tc>
      </w:tr>
      <w:tr w:rsidR="00446E1D" w:rsidRPr="00DE72E9" w14:paraId="387B9EC5" w14:textId="77777777" w:rsidTr="00AC0806">
        <w:trPr>
          <w:trHeight w:val="283"/>
        </w:trPr>
        <w:tc>
          <w:tcPr>
            <w:tcW w:w="7479" w:type="dxa"/>
            <w:shd w:val="clear" w:color="auto" w:fill="D9D9D9" w:themeFill="background1" w:themeFillShade="D9"/>
          </w:tcPr>
          <w:p w14:paraId="788F6E75" w14:textId="15FE77E1" w:rsidR="00446E1D" w:rsidRPr="00DE72E9" w:rsidRDefault="00446E1D" w:rsidP="00AC0806">
            <w:pPr>
              <w:rPr>
                <w:sz w:val="21"/>
                <w:szCs w:val="21"/>
                <w:lang w:val="fr-CH"/>
              </w:rPr>
            </w:pPr>
            <w:r w:rsidRPr="00DE72E9">
              <w:rPr>
                <w:sz w:val="21"/>
                <w:szCs w:val="21"/>
                <w:lang w:val="fr-CH"/>
              </w:rPr>
              <w:t>Mesures d’hygiène</w:t>
            </w:r>
          </w:p>
        </w:tc>
        <w:tc>
          <w:tcPr>
            <w:tcW w:w="851" w:type="dxa"/>
            <w:shd w:val="clear" w:color="auto" w:fill="D9D9D9" w:themeFill="background1" w:themeFillShade="D9"/>
          </w:tcPr>
          <w:p w14:paraId="318D890C" w14:textId="1EC8E6FF" w:rsidR="00446E1D" w:rsidRPr="00DE72E9" w:rsidRDefault="00446E1D">
            <w:pPr>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oui</w:t>
            </w:r>
          </w:p>
        </w:tc>
        <w:tc>
          <w:tcPr>
            <w:tcW w:w="992" w:type="dxa"/>
            <w:shd w:val="clear" w:color="auto" w:fill="D9D9D9" w:themeFill="background1" w:themeFillShade="D9"/>
          </w:tcPr>
          <w:p w14:paraId="1DCF65A8" w14:textId="7C78B11A" w:rsidR="00446E1D" w:rsidRPr="00DE72E9" w:rsidRDefault="00446E1D">
            <w:pPr>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non</w:t>
            </w:r>
          </w:p>
        </w:tc>
      </w:tr>
      <w:tr w:rsidR="00446E1D" w:rsidRPr="00DE72E9" w14:paraId="2B3C0FE3" w14:textId="77777777" w:rsidTr="00AC0806">
        <w:trPr>
          <w:trHeight w:val="283"/>
        </w:trPr>
        <w:tc>
          <w:tcPr>
            <w:tcW w:w="7479" w:type="dxa"/>
            <w:shd w:val="clear" w:color="auto" w:fill="D9D9D9" w:themeFill="background1" w:themeFillShade="D9"/>
          </w:tcPr>
          <w:p w14:paraId="7986C301" w14:textId="313B6883" w:rsidR="00446E1D" w:rsidRPr="00DE72E9" w:rsidRDefault="00446E1D" w:rsidP="002D71E2">
            <w:pPr>
              <w:spacing w:before="40" w:after="40"/>
              <w:rPr>
                <w:sz w:val="21"/>
                <w:szCs w:val="21"/>
                <w:lang w:val="fr-CH"/>
              </w:rPr>
            </w:pPr>
            <w:r w:rsidRPr="00DE72E9">
              <w:rPr>
                <w:sz w:val="21"/>
                <w:szCs w:val="21"/>
                <w:lang w:val="fr-CH"/>
              </w:rPr>
              <w:t xml:space="preserve">Infrastructure </w:t>
            </w:r>
            <w:r w:rsidR="003436C0" w:rsidRPr="00DE72E9">
              <w:rPr>
                <w:sz w:val="21"/>
                <w:szCs w:val="21"/>
                <w:lang w:val="fr-CH"/>
              </w:rPr>
              <w:t>et aménagements adaptés au contexte de la pandémie</w:t>
            </w:r>
          </w:p>
        </w:tc>
        <w:tc>
          <w:tcPr>
            <w:tcW w:w="851" w:type="dxa"/>
            <w:shd w:val="clear" w:color="auto" w:fill="D9D9D9" w:themeFill="background1" w:themeFillShade="D9"/>
          </w:tcPr>
          <w:p w14:paraId="41F3FC97" w14:textId="3BE109B0" w:rsidR="00446E1D" w:rsidRPr="00DE72E9" w:rsidRDefault="00446E1D" w:rsidP="002D71E2">
            <w:pPr>
              <w:spacing w:before="40" w:after="40"/>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3436C0" w:rsidRPr="00DE72E9">
              <w:rPr>
                <w:sz w:val="21"/>
                <w:szCs w:val="21"/>
              </w:rPr>
              <w:t>oui</w:t>
            </w:r>
          </w:p>
        </w:tc>
        <w:tc>
          <w:tcPr>
            <w:tcW w:w="992" w:type="dxa"/>
            <w:shd w:val="clear" w:color="auto" w:fill="D9D9D9" w:themeFill="background1" w:themeFillShade="D9"/>
          </w:tcPr>
          <w:p w14:paraId="482E172E" w14:textId="55243974" w:rsidR="00446E1D" w:rsidRPr="00DE72E9" w:rsidRDefault="00446E1D" w:rsidP="002D71E2">
            <w:pPr>
              <w:spacing w:before="40" w:after="40"/>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3436C0" w:rsidRPr="00DE72E9">
              <w:rPr>
                <w:sz w:val="21"/>
                <w:szCs w:val="21"/>
              </w:rPr>
              <w:t>non</w:t>
            </w:r>
          </w:p>
        </w:tc>
      </w:tr>
      <w:tr w:rsidR="00446E1D" w:rsidRPr="00DE72E9" w14:paraId="73C05F35" w14:textId="77777777" w:rsidTr="00AC0806">
        <w:trPr>
          <w:trHeight w:val="283"/>
        </w:trPr>
        <w:tc>
          <w:tcPr>
            <w:tcW w:w="7479" w:type="dxa"/>
            <w:shd w:val="clear" w:color="auto" w:fill="D9D9D9" w:themeFill="background1" w:themeFillShade="D9"/>
          </w:tcPr>
          <w:p w14:paraId="3A3A3894" w14:textId="432270DD" w:rsidR="00446E1D" w:rsidRPr="00DE72E9" w:rsidRDefault="003436C0">
            <w:pPr>
              <w:rPr>
                <w:sz w:val="21"/>
                <w:szCs w:val="21"/>
                <w:lang w:val="fr-CH"/>
              </w:rPr>
            </w:pPr>
            <w:r w:rsidRPr="00DE72E9">
              <w:rPr>
                <w:sz w:val="21"/>
                <w:szCs w:val="21"/>
                <w:lang w:val="fr-CH"/>
              </w:rPr>
              <w:t>Organisation du personnel adaptée au risque</w:t>
            </w:r>
          </w:p>
        </w:tc>
        <w:tc>
          <w:tcPr>
            <w:tcW w:w="851" w:type="dxa"/>
            <w:shd w:val="clear" w:color="auto" w:fill="D9D9D9" w:themeFill="background1" w:themeFillShade="D9"/>
          </w:tcPr>
          <w:p w14:paraId="669959AF" w14:textId="21E2FE12" w:rsidR="00446E1D" w:rsidRPr="00DE72E9" w:rsidRDefault="00446E1D">
            <w:pPr>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3436C0" w:rsidRPr="00DE72E9">
              <w:rPr>
                <w:sz w:val="21"/>
                <w:szCs w:val="21"/>
              </w:rPr>
              <w:t>oui</w:t>
            </w:r>
          </w:p>
        </w:tc>
        <w:tc>
          <w:tcPr>
            <w:tcW w:w="992" w:type="dxa"/>
            <w:shd w:val="clear" w:color="auto" w:fill="D9D9D9" w:themeFill="background1" w:themeFillShade="D9"/>
          </w:tcPr>
          <w:p w14:paraId="24127933" w14:textId="2DFB1BC2" w:rsidR="00446E1D" w:rsidRPr="00DE72E9" w:rsidRDefault="00446E1D">
            <w:pPr>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3436C0" w:rsidRPr="00DE72E9">
              <w:rPr>
                <w:sz w:val="21"/>
                <w:szCs w:val="21"/>
              </w:rPr>
              <w:t>non</w:t>
            </w:r>
          </w:p>
        </w:tc>
      </w:tr>
      <w:tr w:rsidR="00446E1D" w:rsidRPr="00DE72E9" w14:paraId="70E16C11" w14:textId="77777777" w:rsidTr="00AC0806">
        <w:trPr>
          <w:trHeight w:val="283"/>
        </w:trPr>
        <w:tc>
          <w:tcPr>
            <w:tcW w:w="7479" w:type="dxa"/>
            <w:shd w:val="clear" w:color="auto" w:fill="D9D9D9" w:themeFill="background1" w:themeFillShade="D9"/>
          </w:tcPr>
          <w:p w14:paraId="3611719C" w14:textId="43781597" w:rsidR="00446E1D" w:rsidRPr="00DE72E9" w:rsidRDefault="007469FC" w:rsidP="007469FC">
            <w:pPr>
              <w:rPr>
                <w:sz w:val="21"/>
                <w:szCs w:val="21"/>
                <w:lang w:val="fr-CH"/>
              </w:rPr>
            </w:pPr>
            <w:r w:rsidRPr="00DE72E9">
              <w:rPr>
                <w:sz w:val="21"/>
                <w:szCs w:val="21"/>
                <w:lang w:val="fr-CH"/>
              </w:rPr>
              <w:t>P</w:t>
            </w:r>
            <w:r w:rsidR="003436C0" w:rsidRPr="00DE72E9">
              <w:rPr>
                <w:sz w:val="21"/>
                <w:szCs w:val="21"/>
                <w:lang w:val="fr-CH"/>
              </w:rPr>
              <w:t xml:space="preserve">lan de protection </w:t>
            </w:r>
            <w:r w:rsidR="00565A3E" w:rsidRPr="00DE72E9">
              <w:rPr>
                <w:sz w:val="21"/>
                <w:szCs w:val="21"/>
                <w:lang w:val="fr-CH"/>
              </w:rPr>
              <w:t>est connu de tous les membres du personnel et appliqué pendant la pandémie</w:t>
            </w:r>
            <w:r w:rsidR="00446E1D" w:rsidRPr="00DE72E9">
              <w:rPr>
                <w:sz w:val="21"/>
                <w:szCs w:val="21"/>
                <w:lang w:val="fr-CH"/>
              </w:rPr>
              <w:t xml:space="preserve"> </w:t>
            </w:r>
          </w:p>
        </w:tc>
        <w:tc>
          <w:tcPr>
            <w:tcW w:w="851" w:type="dxa"/>
            <w:shd w:val="clear" w:color="auto" w:fill="D9D9D9" w:themeFill="background1" w:themeFillShade="D9"/>
          </w:tcPr>
          <w:p w14:paraId="5640432A" w14:textId="0FBED088" w:rsidR="00446E1D" w:rsidRPr="00DE72E9" w:rsidRDefault="00446E1D">
            <w:pPr>
              <w:spacing w:before="240"/>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565A3E" w:rsidRPr="00DE72E9">
              <w:rPr>
                <w:sz w:val="21"/>
                <w:szCs w:val="21"/>
              </w:rPr>
              <w:t>oui</w:t>
            </w:r>
          </w:p>
        </w:tc>
        <w:tc>
          <w:tcPr>
            <w:tcW w:w="992" w:type="dxa"/>
            <w:shd w:val="clear" w:color="auto" w:fill="D9D9D9" w:themeFill="background1" w:themeFillShade="D9"/>
          </w:tcPr>
          <w:p w14:paraId="7A5D85C2" w14:textId="2D9677C0" w:rsidR="00446E1D" w:rsidRPr="00DE72E9" w:rsidRDefault="00446E1D">
            <w:pPr>
              <w:spacing w:before="240"/>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565A3E" w:rsidRPr="00DE72E9">
              <w:rPr>
                <w:sz w:val="21"/>
                <w:szCs w:val="21"/>
              </w:rPr>
              <w:t>non</w:t>
            </w:r>
          </w:p>
        </w:tc>
      </w:tr>
      <w:tr w:rsidR="00446E1D" w:rsidRPr="00DE72E9" w14:paraId="6C22A52C" w14:textId="77777777" w:rsidTr="00A62AB0">
        <w:trPr>
          <w:trHeight w:val="742"/>
        </w:trPr>
        <w:tc>
          <w:tcPr>
            <w:tcW w:w="7479" w:type="dxa"/>
            <w:shd w:val="clear" w:color="auto" w:fill="D9D9D9" w:themeFill="background1" w:themeFillShade="D9"/>
          </w:tcPr>
          <w:p w14:paraId="12FBCD7A" w14:textId="21BA1139" w:rsidR="00446E1D" w:rsidRPr="00DE72E9" w:rsidRDefault="00565A3E" w:rsidP="00904145">
            <w:pPr>
              <w:rPr>
                <w:sz w:val="21"/>
                <w:szCs w:val="21"/>
                <w:lang w:val="fr-CH"/>
              </w:rPr>
            </w:pPr>
            <w:r w:rsidRPr="00DE72E9">
              <w:rPr>
                <w:sz w:val="21"/>
                <w:szCs w:val="21"/>
                <w:lang w:val="fr-CH"/>
              </w:rPr>
              <w:t>Stock de matériel de protection suffisant conformé</w:t>
            </w:r>
            <w:r w:rsidR="008956C4">
              <w:rPr>
                <w:sz w:val="21"/>
                <w:szCs w:val="21"/>
                <w:lang w:val="fr-CH"/>
              </w:rPr>
              <w:t>ment aux directives du canton (3</w:t>
            </w:r>
            <w:r w:rsidRPr="00DE72E9">
              <w:rPr>
                <w:sz w:val="21"/>
                <w:szCs w:val="21"/>
                <w:lang w:val="fr-CH"/>
              </w:rPr>
              <w:t xml:space="preserve"> mois) et </w:t>
            </w:r>
            <w:r w:rsidR="00904145" w:rsidRPr="00DE72E9">
              <w:rPr>
                <w:sz w:val="21"/>
                <w:szCs w:val="21"/>
                <w:lang w:val="fr-CH"/>
              </w:rPr>
              <w:t xml:space="preserve">au </w:t>
            </w:r>
            <w:r w:rsidRPr="00DE72E9">
              <w:rPr>
                <w:sz w:val="21"/>
                <w:szCs w:val="21"/>
                <w:lang w:val="fr-CH"/>
              </w:rPr>
              <w:t>plan de pandémie fédéral</w:t>
            </w:r>
            <w:r w:rsidR="00446E1D" w:rsidRPr="00DE72E9">
              <w:rPr>
                <w:sz w:val="21"/>
                <w:szCs w:val="21"/>
                <w:lang w:val="fr-CH"/>
              </w:rPr>
              <w:t xml:space="preserve"> </w:t>
            </w:r>
          </w:p>
        </w:tc>
        <w:tc>
          <w:tcPr>
            <w:tcW w:w="851" w:type="dxa"/>
            <w:shd w:val="clear" w:color="auto" w:fill="D9D9D9" w:themeFill="background1" w:themeFillShade="D9"/>
          </w:tcPr>
          <w:p w14:paraId="61067A30" w14:textId="2208467D" w:rsidR="00446E1D" w:rsidRPr="00DE72E9" w:rsidRDefault="00446E1D">
            <w:pPr>
              <w:spacing w:before="240"/>
              <w:rPr>
                <w:sz w:val="21"/>
                <w:szCs w:val="21"/>
              </w:rPr>
            </w:pPr>
            <w:r w:rsidRPr="00DE72E9">
              <w:rPr>
                <w:sz w:val="21"/>
                <w:szCs w:val="21"/>
              </w:rPr>
              <w:fldChar w:fldCharType="begin">
                <w:ffData>
                  <w:name w:val="Kontrollkästchen29"/>
                  <w:enabled/>
                  <w:calcOnExit w:val="0"/>
                  <w:checkBox>
                    <w:sizeAuto/>
                    <w:default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565A3E" w:rsidRPr="00DE72E9">
              <w:rPr>
                <w:sz w:val="21"/>
                <w:szCs w:val="21"/>
              </w:rPr>
              <w:t>oui</w:t>
            </w:r>
          </w:p>
        </w:tc>
        <w:tc>
          <w:tcPr>
            <w:tcW w:w="992" w:type="dxa"/>
            <w:shd w:val="clear" w:color="auto" w:fill="D9D9D9" w:themeFill="background1" w:themeFillShade="D9"/>
          </w:tcPr>
          <w:p w14:paraId="508A7E78" w14:textId="2878AF35" w:rsidR="00446E1D" w:rsidRPr="00DE72E9" w:rsidRDefault="00446E1D">
            <w:pPr>
              <w:spacing w:before="240"/>
              <w:rPr>
                <w:sz w:val="21"/>
                <w:szCs w:val="21"/>
              </w:rPr>
            </w:pPr>
            <w:r w:rsidRPr="00DE72E9">
              <w:rPr>
                <w:sz w:val="21"/>
                <w:szCs w:val="21"/>
              </w:rPr>
              <w:fldChar w:fldCharType="begin">
                <w:ffData>
                  <w:name w:val="Kontrollkästchen30"/>
                  <w:enabled/>
                  <w:calcOnExit w:val="0"/>
                  <w:checkBox>
                    <w:sizeAuto/>
                    <w:default w:val="1"/>
                    <w:checked w:val="0"/>
                  </w:checkBox>
                </w:ffData>
              </w:fldChar>
            </w:r>
            <w:r w:rsidRPr="00DE72E9">
              <w:rPr>
                <w:sz w:val="21"/>
                <w:szCs w:val="21"/>
              </w:rPr>
              <w:instrText xml:space="preserve"> FORMCHECKBOX </w:instrText>
            </w:r>
            <w:r w:rsidR="005A2154">
              <w:rPr>
                <w:sz w:val="21"/>
                <w:szCs w:val="21"/>
              </w:rPr>
            </w:r>
            <w:r w:rsidR="005A2154">
              <w:rPr>
                <w:sz w:val="21"/>
                <w:szCs w:val="21"/>
              </w:rPr>
              <w:fldChar w:fldCharType="separate"/>
            </w:r>
            <w:r w:rsidRPr="00DE72E9">
              <w:rPr>
                <w:sz w:val="21"/>
                <w:szCs w:val="21"/>
              </w:rPr>
              <w:fldChar w:fldCharType="end"/>
            </w:r>
            <w:r w:rsidRPr="00DE72E9">
              <w:rPr>
                <w:sz w:val="21"/>
                <w:szCs w:val="21"/>
              </w:rPr>
              <w:t xml:space="preserve"> </w:t>
            </w:r>
            <w:r w:rsidR="00565A3E" w:rsidRPr="00DE72E9">
              <w:rPr>
                <w:sz w:val="21"/>
                <w:szCs w:val="21"/>
              </w:rPr>
              <w:t>non</w:t>
            </w:r>
          </w:p>
        </w:tc>
      </w:tr>
      <w:tr w:rsidR="00C20C75" w:rsidRPr="00DE72E9" w14:paraId="7CD71CFE" w14:textId="77777777" w:rsidTr="00A62AB0">
        <w:trPr>
          <w:trHeight w:val="742"/>
        </w:trPr>
        <w:tc>
          <w:tcPr>
            <w:tcW w:w="7479" w:type="dxa"/>
            <w:shd w:val="clear" w:color="auto" w:fill="D9D9D9" w:themeFill="background1" w:themeFillShade="D9"/>
          </w:tcPr>
          <w:p w14:paraId="5464DAA6" w14:textId="77777777" w:rsidR="00C20C75" w:rsidRPr="00DE72E9" w:rsidRDefault="00C20C75" w:rsidP="00C20C75">
            <w:pPr>
              <w:rPr>
                <w:b/>
                <w:sz w:val="21"/>
                <w:szCs w:val="21"/>
              </w:rPr>
            </w:pPr>
            <w:r w:rsidRPr="00DE72E9">
              <w:rPr>
                <w:b/>
                <w:sz w:val="21"/>
                <w:szCs w:val="21"/>
              </w:rPr>
              <w:t>Remarques</w:t>
            </w:r>
          </w:p>
          <w:p w14:paraId="79A8BE5C" w14:textId="77777777" w:rsidR="00C20C75" w:rsidRPr="00DE72E9" w:rsidRDefault="00C20C75" w:rsidP="00C20C75">
            <w:pPr>
              <w:rPr>
                <w:sz w:val="21"/>
                <w:szCs w:val="21"/>
                <w:lang w:val="fr-CH"/>
              </w:rPr>
            </w:pPr>
          </w:p>
        </w:tc>
        <w:tc>
          <w:tcPr>
            <w:tcW w:w="851" w:type="dxa"/>
            <w:shd w:val="clear" w:color="auto" w:fill="D9D9D9" w:themeFill="background1" w:themeFillShade="D9"/>
          </w:tcPr>
          <w:p w14:paraId="599BD29F" w14:textId="77777777" w:rsidR="00C20C75" w:rsidRPr="00DE72E9" w:rsidRDefault="00C20C75" w:rsidP="00C20C75">
            <w:pPr>
              <w:spacing w:before="240"/>
              <w:rPr>
                <w:sz w:val="21"/>
                <w:szCs w:val="21"/>
              </w:rPr>
            </w:pPr>
          </w:p>
        </w:tc>
        <w:tc>
          <w:tcPr>
            <w:tcW w:w="992" w:type="dxa"/>
            <w:shd w:val="clear" w:color="auto" w:fill="D9D9D9" w:themeFill="background1" w:themeFillShade="D9"/>
          </w:tcPr>
          <w:p w14:paraId="49EBF9B3" w14:textId="77777777" w:rsidR="00C20C75" w:rsidRPr="00DE72E9" w:rsidRDefault="00C20C75" w:rsidP="00C20C75">
            <w:pPr>
              <w:spacing w:before="240"/>
              <w:rPr>
                <w:sz w:val="21"/>
                <w:szCs w:val="21"/>
              </w:rPr>
            </w:pPr>
          </w:p>
        </w:tc>
      </w:tr>
    </w:tbl>
    <w:p w14:paraId="58F24C89" w14:textId="4830509D" w:rsidR="00717E5F" w:rsidRDefault="00152176" w:rsidP="004567B0">
      <w:pPr>
        <w:pStyle w:val="berschrift1"/>
      </w:pPr>
      <w:r>
        <w:t>Défauts remédiés depuis</w:t>
      </w:r>
      <w:r w:rsidRPr="00152176">
        <w:t xml:space="preserve"> la dernière inspection (si applicable)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152176" w:rsidRPr="002F2DA6" w14:paraId="16DAE109" w14:textId="77777777" w:rsidTr="00944853">
        <w:trPr>
          <w:trHeight w:val="283"/>
        </w:trPr>
        <w:tc>
          <w:tcPr>
            <w:tcW w:w="9464" w:type="dxa"/>
            <w:shd w:val="clear" w:color="auto" w:fill="D9D9D9" w:themeFill="background1" w:themeFillShade="D9"/>
          </w:tcPr>
          <w:p w14:paraId="1A0522A4" w14:textId="77777777" w:rsidR="00152176" w:rsidRPr="00152176" w:rsidRDefault="00152176" w:rsidP="00944853">
            <w:pPr>
              <w:rPr>
                <w:lang w:val="fr-CH"/>
              </w:rPr>
            </w:pPr>
          </w:p>
          <w:p w14:paraId="520EA4F3" w14:textId="77777777" w:rsidR="00152176" w:rsidRPr="00152176" w:rsidRDefault="00152176" w:rsidP="00944853">
            <w:pPr>
              <w:rPr>
                <w:lang w:val="fr-CH"/>
              </w:rPr>
            </w:pPr>
          </w:p>
        </w:tc>
      </w:tr>
      <w:tr w:rsidR="00152176" w:rsidRPr="002F2DA6" w14:paraId="527E2C51" w14:textId="77777777" w:rsidTr="00944853">
        <w:trPr>
          <w:trHeight w:val="283"/>
        </w:trPr>
        <w:tc>
          <w:tcPr>
            <w:tcW w:w="9464" w:type="dxa"/>
            <w:shd w:val="clear" w:color="auto" w:fill="D9D9D9" w:themeFill="background1" w:themeFillShade="D9"/>
          </w:tcPr>
          <w:p w14:paraId="65F7D92E" w14:textId="77777777" w:rsidR="00152176" w:rsidRPr="00152176" w:rsidRDefault="00152176" w:rsidP="00944853">
            <w:pPr>
              <w:rPr>
                <w:lang w:val="fr-CH"/>
              </w:rPr>
            </w:pPr>
          </w:p>
          <w:p w14:paraId="70539B6A" w14:textId="77777777" w:rsidR="00152176" w:rsidRPr="00152176" w:rsidRDefault="00152176" w:rsidP="00944853">
            <w:pPr>
              <w:rPr>
                <w:lang w:val="fr-CH"/>
              </w:rPr>
            </w:pPr>
          </w:p>
        </w:tc>
      </w:tr>
      <w:tr w:rsidR="00152176" w:rsidRPr="002F2DA6" w14:paraId="0B4C3F73" w14:textId="77777777" w:rsidTr="00944853">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76EE2D" w14:textId="77777777" w:rsidR="00152176" w:rsidRPr="00152176" w:rsidRDefault="00152176" w:rsidP="00944853">
            <w:pPr>
              <w:rPr>
                <w:lang w:val="fr-CH"/>
              </w:rPr>
            </w:pPr>
          </w:p>
          <w:p w14:paraId="669C0A83" w14:textId="77777777" w:rsidR="00152176" w:rsidRPr="00152176" w:rsidRDefault="00152176" w:rsidP="00944853">
            <w:pPr>
              <w:rPr>
                <w:lang w:val="fr-CH"/>
              </w:rPr>
            </w:pPr>
          </w:p>
        </w:tc>
      </w:tr>
    </w:tbl>
    <w:p w14:paraId="1B16B71C" w14:textId="4C5AF8F2" w:rsidR="004567B0" w:rsidRDefault="004567B0" w:rsidP="004567B0">
      <w:pPr>
        <w:pStyle w:val="berschrift1"/>
        <w:numPr>
          <w:ilvl w:val="0"/>
          <w:numId w:val="0"/>
        </w:numPr>
        <w:ind w:left="426"/>
        <w:rPr>
          <w:sz w:val="20"/>
          <w:szCs w:val="20"/>
          <w:vertAlign w:val="superscript"/>
        </w:rPr>
      </w:pPr>
    </w:p>
    <w:p w14:paraId="590D2C50" w14:textId="77777777" w:rsidR="004567B0" w:rsidRDefault="004567B0">
      <w:pPr>
        <w:overflowPunct/>
        <w:autoSpaceDE/>
        <w:autoSpaceDN/>
        <w:adjustRightInd/>
        <w:textAlignment w:val="auto"/>
        <w:rPr>
          <w:rFonts w:eastAsiaTheme="majorEastAsia" w:cs="Arial"/>
          <w:b/>
          <w:bCs/>
          <w:kern w:val="32"/>
          <w:sz w:val="20"/>
          <w:szCs w:val="20"/>
          <w:vertAlign w:val="superscript"/>
          <w:lang w:val="fr-CH"/>
        </w:rPr>
      </w:pPr>
      <w:r w:rsidRPr="001057CB">
        <w:rPr>
          <w:sz w:val="20"/>
          <w:szCs w:val="20"/>
          <w:vertAlign w:val="superscript"/>
          <w:lang w:val="fr-CH"/>
        </w:rPr>
        <w:br w:type="page"/>
      </w:r>
    </w:p>
    <w:p w14:paraId="1B4F5B1C" w14:textId="64D6AF7A" w:rsidR="00D375A7" w:rsidRDefault="00333992" w:rsidP="004567B0">
      <w:pPr>
        <w:pStyle w:val="berschrift1"/>
        <w:rPr>
          <w:sz w:val="20"/>
          <w:szCs w:val="20"/>
          <w:vertAlign w:val="superscript"/>
        </w:rPr>
      </w:pPr>
      <w:r w:rsidRPr="001B5F62">
        <w:rPr>
          <w:shd w:val="clear" w:color="auto" w:fill="FFFFFF" w:themeFill="background1"/>
        </w:rPr>
        <w:t>É</w:t>
      </w:r>
      <w:r w:rsidR="00D375A7" w:rsidRPr="001B5F62">
        <w:rPr>
          <w:shd w:val="clear" w:color="auto" w:fill="FFFFFF" w:themeFill="background1"/>
        </w:rPr>
        <w:t xml:space="preserve">chantillons prélevés </w:t>
      </w:r>
      <w:r w:rsidR="00D375A7" w:rsidRPr="00EF1A90">
        <w:rPr>
          <w:sz w:val="20"/>
          <w:szCs w:val="20"/>
          <w:vertAlign w:val="superscript"/>
        </w:rPr>
        <w:t>٭</w:t>
      </w:r>
      <w:r w:rsidR="00D375A7" w:rsidRPr="006E1D52">
        <w:rPr>
          <w:rStyle w:val="Endnotenzeichen"/>
          <w:b w:val="0"/>
          <w:vertAlign w:val="superscript"/>
        </w:rPr>
        <w:endnoteReference w:id="23"/>
      </w:r>
      <w:r w:rsidR="00D375A7" w:rsidRPr="001B5F62">
        <w:rPr>
          <w:sz w:val="20"/>
          <w:szCs w:val="20"/>
          <w:vertAlign w:val="superscript"/>
        </w:rPr>
        <w:t>٭</w:t>
      </w:r>
    </w:p>
    <w:p w14:paraId="4E670FEC" w14:textId="77777777" w:rsidR="00D375A7" w:rsidRPr="00810335" w:rsidRDefault="00D375A7" w:rsidP="006C0705">
      <w:pPr>
        <w:tabs>
          <w:tab w:val="right" w:leader="dot" w:pos="9469"/>
        </w:tabs>
        <w:rPr>
          <w:i/>
          <w:sz w:val="21"/>
          <w:szCs w:val="21"/>
          <w:lang w:val="fr-CH"/>
        </w:rPr>
      </w:pPr>
      <w:r w:rsidRPr="00810335">
        <w:rPr>
          <w:i/>
          <w:sz w:val="21"/>
          <w:szCs w:val="21"/>
          <w:lang w:val="fr-CH"/>
        </w:rPr>
        <w:t>[Veuillez remplir l’ordre d’analyse]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22"/>
      </w:tblGrid>
      <w:tr w:rsidR="00D375A7" w:rsidRPr="00810335" w14:paraId="6AA5BCA6" w14:textId="77777777" w:rsidTr="0030056D">
        <w:trPr>
          <w:trHeight w:val="283"/>
        </w:trPr>
        <w:tc>
          <w:tcPr>
            <w:tcW w:w="9322" w:type="dxa"/>
            <w:shd w:val="clear" w:color="auto" w:fill="D9D9D9" w:themeFill="background1" w:themeFillShade="D9"/>
          </w:tcPr>
          <w:p w14:paraId="62DAA6E6" w14:textId="77777777" w:rsidR="00D375A7" w:rsidRPr="00810335" w:rsidRDefault="00D375A7" w:rsidP="0004008E">
            <w:pPr>
              <w:rPr>
                <w:sz w:val="21"/>
                <w:szCs w:val="21"/>
                <w:lang w:val="fr-CH" w:eastAsia="de-DE"/>
              </w:rPr>
            </w:pPr>
            <w:r w:rsidRPr="00810335">
              <w:rPr>
                <w:sz w:val="21"/>
                <w:szCs w:val="21"/>
                <w:lang w:val="fr-CH"/>
              </w:rPr>
              <w:t xml:space="preserve">1. </w:t>
            </w:r>
          </w:p>
          <w:p w14:paraId="7941C168" w14:textId="77777777" w:rsidR="00D375A7" w:rsidRPr="00810335" w:rsidRDefault="00D375A7" w:rsidP="0004008E">
            <w:pPr>
              <w:rPr>
                <w:sz w:val="21"/>
                <w:szCs w:val="21"/>
                <w:lang w:val="fr-CH"/>
              </w:rPr>
            </w:pPr>
          </w:p>
        </w:tc>
      </w:tr>
      <w:tr w:rsidR="00D375A7" w:rsidRPr="00810335" w14:paraId="5E6704D4" w14:textId="77777777" w:rsidTr="0030056D">
        <w:trPr>
          <w:trHeight w:val="283"/>
        </w:trPr>
        <w:tc>
          <w:tcPr>
            <w:tcW w:w="9322" w:type="dxa"/>
            <w:shd w:val="clear" w:color="auto" w:fill="D9D9D9" w:themeFill="background1" w:themeFillShade="D9"/>
          </w:tcPr>
          <w:p w14:paraId="73430E88" w14:textId="77777777" w:rsidR="00D375A7" w:rsidRPr="00810335" w:rsidRDefault="00D375A7" w:rsidP="006825ED">
            <w:pPr>
              <w:rPr>
                <w:sz w:val="21"/>
                <w:szCs w:val="21"/>
                <w:lang w:val="fr-CH"/>
              </w:rPr>
            </w:pPr>
            <w:r w:rsidRPr="00810335">
              <w:rPr>
                <w:sz w:val="21"/>
                <w:szCs w:val="21"/>
                <w:lang w:val="fr-CH"/>
              </w:rPr>
              <w:t xml:space="preserve">2. </w:t>
            </w:r>
          </w:p>
          <w:p w14:paraId="6E917CA0" w14:textId="77777777" w:rsidR="00D375A7" w:rsidRPr="00810335" w:rsidRDefault="00D375A7" w:rsidP="0004008E">
            <w:pPr>
              <w:rPr>
                <w:sz w:val="21"/>
                <w:szCs w:val="21"/>
                <w:lang w:val="fr-CH"/>
              </w:rPr>
            </w:pPr>
          </w:p>
        </w:tc>
      </w:tr>
      <w:tr w:rsidR="00D375A7" w:rsidRPr="00810335" w14:paraId="7EAE2113" w14:textId="77777777" w:rsidTr="007D6AA7">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3118DA" w14:textId="77777777" w:rsidR="00D375A7" w:rsidRPr="00810335" w:rsidRDefault="00D375A7" w:rsidP="00AF4891">
            <w:pPr>
              <w:rPr>
                <w:sz w:val="21"/>
                <w:szCs w:val="21"/>
                <w:lang w:val="fr-CH"/>
              </w:rPr>
            </w:pPr>
            <w:r w:rsidRPr="00810335">
              <w:rPr>
                <w:sz w:val="21"/>
                <w:szCs w:val="21"/>
                <w:lang w:val="fr-CH"/>
              </w:rPr>
              <w:t xml:space="preserve">3. </w:t>
            </w:r>
          </w:p>
          <w:p w14:paraId="439322E2" w14:textId="77777777" w:rsidR="00D375A7" w:rsidRPr="00810335" w:rsidRDefault="00D375A7" w:rsidP="00AF4891">
            <w:pPr>
              <w:rPr>
                <w:sz w:val="21"/>
                <w:szCs w:val="21"/>
                <w:lang w:val="fr-CH"/>
              </w:rPr>
            </w:pPr>
          </w:p>
        </w:tc>
      </w:tr>
    </w:tbl>
    <w:p w14:paraId="7D722656" w14:textId="79493851" w:rsidR="00D375A7" w:rsidRPr="00810335" w:rsidRDefault="00D375A7" w:rsidP="00D7665F">
      <w:pPr>
        <w:overflowPunct/>
        <w:autoSpaceDE/>
        <w:autoSpaceDN/>
        <w:adjustRightInd/>
        <w:spacing w:before="240" w:after="120"/>
        <w:textAlignment w:val="auto"/>
        <w:rPr>
          <w:rStyle w:val="Fett"/>
          <w:szCs w:val="24"/>
          <w:lang w:val="fr-CH"/>
        </w:rPr>
      </w:pPr>
      <w:r w:rsidRPr="00810335">
        <w:rPr>
          <w:rStyle w:val="Fett"/>
          <w:szCs w:val="24"/>
          <w:lang w:val="fr-CH"/>
        </w:rPr>
        <w:t xml:space="preserve">Remarques </w:t>
      </w:r>
      <w:r w:rsidRPr="00810335">
        <w:rPr>
          <w:b/>
          <w:bCs/>
          <w:szCs w:val="24"/>
          <w:lang w:val="fr-CH"/>
        </w:rPr>
        <w:t>de la pharmacienne</w:t>
      </w:r>
      <w:r w:rsidR="00CD0AB7" w:rsidRPr="00810335">
        <w:rPr>
          <w:b/>
          <w:bCs/>
          <w:szCs w:val="24"/>
          <w:lang w:val="fr-CH"/>
        </w:rPr>
        <w:t xml:space="preserve"> ou </w:t>
      </w:r>
      <w:r w:rsidRPr="00810335">
        <w:rPr>
          <w:b/>
          <w:bCs/>
          <w:szCs w:val="24"/>
          <w:lang w:val="fr-CH"/>
        </w:rPr>
        <w:t>du pharmacien</w:t>
      </w:r>
      <w:r w:rsidR="00BA16CB" w:rsidRPr="00810335">
        <w:rPr>
          <w:b/>
          <w:bCs/>
          <w:szCs w:val="24"/>
          <w:lang w:val="fr-CH"/>
        </w:rPr>
        <w:t xml:space="preserve"> </w:t>
      </w:r>
      <w:r w:rsidR="006E1D52" w:rsidRPr="00810335">
        <w:rPr>
          <w:b/>
          <w:bCs/>
          <w:szCs w:val="24"/>
          <w:lang w:val="fr-CH"/>
        </w:rPr>
        <w:t xml:space="preserve">responsable </w:t>
      </w:r>
      <w:r w:rsidR="00333992" w:rsidRPr="00810335">
        <w:rPr>
          <w:b/>
          <w:bCs/>
          <w:szCs w:val="24"/>
          <w:lang w:val="fr-CH"/>
        </w:rPr>
        <w:t>/</w:t>
      </w:r>
      <w:r w:rsidR="00152176" w:rsidRPr="00810335">
        <w:rPr>
          <w:b/>
          <w:bCs/>
          <w:szCs w:val="24"/>
          <w:lang w:val="fr-CH"/>
        </w:rPr>
        <w:t xml:space="preserve"> </w:t>
      </w:r>
      <w:r w:rsidR="00333992" w:rsidRPr="00810335">
        <w:rPr>
          <w:b/>
          <w:bCs/>
          <w:szCs w:val="24"/>
          <w:lang w:val="fr-CH"/>
        </w:rPr>
        <w:t>du</w:t>
      </w:r>
      <w:r w:rsidR="00152176" w:rsidRPr="00810335">
        <w:rPr>
          <w:b/>
          <w:bCs/>
          <w:szCs w:val="24"/>
          <w:lang w:val="fr-CH"/>
        </w:rPr>
        <w:t xml:space="preserve"> </w:t>
      </w:r>
      <w:r w:rsidR="006E1D52" w:rsidRPr="00810335">
        <w:rPr>
          <w:b/>
          <w:bCs/>
          <w:szCs w:val="24"/>
          <w:lang w:val="fr-CH"/>
        </w:rPr>
        <w:t>responsable technique</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D375A7" w:rsidRPr="002150C3" w14:paraId="7819D570" w14:textId="77777777" w:rsidTr="00D444B7">
        <w:trPr>
          <w:trHeight w:val="576"/>
        </w:trPr>
        <w:tc>
          <w:tcPr>
            <w:tcW w:w="9322" w:type="dxa"/>
            <w:gridSpan w:val="2"/>
            <w:tcBorders>
              <w:bottom w:val="single" w:sz="4" w:space="0" w:color="BFBFBF" w:themeColor="background1" w:themeShade="BF"/>
            </w:tcBorders>
          </w:tcPr>
          <w:p w14:paraId="1F35BBF0" w14:textId="77777777" w:rsidR="00D375A7" w:rsidRPr="00810335" w:rsidRDefault="00D375A7" w:rsidP="0004008E">
            <w:pPr>
              <w:rPr>
                <w:sz w:val="21"/>
                <w:szCs w:val="21"/>
                <w:lang w:val="fr-CH"/>
              </w:rPr>
            </w:pPr>
            <w:r w:rsidRPr="00810335">
              <w:rPr>
                <w:sz w:val="21"/>
                <w:szCs w:val="21"/>
                <w:lang w:val="fr-CH"/>
              </w:rPr>
              <w:fldChar w:fldCharType="begin">
                <w:ffData>
                  <w:name w:val="Text203"/>
                  <w:enabled/>
                  <w:calcOnExit w:val="0"/>
                  <w:textInput/>
                </w:ffData>
              </w:fldChar>
            </w:r>
            <w:r w:rsidRPr="00810335">
              <w:rPr>
                <w:sz w:val="21"/>
                <w:szCs w:val="21"/>
                <w:lang w:val="fr-CH"/>
              </w:rPr>
              <w:instrText xml:space="preserve"> FORMTEXT </w:instrText>
            </w:r>
            <w:r w:rsidRPr="00810335">
              <w:rPr>
                <w:sz w:val="21"/>
                <w:szCs w:val="21"/>
                <w:lang w:val="fr-CH"/>
              </w:rPr>
            </w:r>
            <w:r w:rsidRPr="00810335">
              <w:rPr>
                <w:sz w:val="21"/>
                <w:szCs w:val="21"/>
                <w:lang w:val="fr-CH"/>
              </w:rPr>
              <w:fldChar w:fldCharType="separate"/>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sz w:val="21"/>
                <w:szCs w:val="21"/>
                <w:lang w:val="fr-CH"/>
              </w:rPr>
              <w:fldChar w:fldCharType="end"/>
            </w:r>
          </w:p>
          <w:p w14:paraId="6B77A20E" w14:textId="77777777" w:rsidR="00D375A7" w:rsidRPr="00810335" w:rsidRDefault="00D375A7" w:rsidP="009A08D4">
            <w:pPr>
              <w:rPr>
                <w:sz w:val="21"/>
                <w:szCs w:val="21"/>
                <w:lang w:val="fr-CH"/>
              </w:rPr>
            </w:pPr>
          </w:p>
          <w:p w14:paraId="6790D1F1" w14:textId="77777777" w:rsidR="00D375A7" w:rsidRPr="00810335" w:rsidRDefault="00D375A7" w:rsidP="009A08D4">
            <w:pPr>
              <w:rPr>
                <w:sz w:val="21"/>
                <w:szCs w:val="21"/>
                <w:lang w:val="fr-CH"/>
              </w:rPr>
            </w:pPr>
          </w:p>
          <w:p w14:paraId="39D30941" w14:textId="77777777" w:rsidR="00D375A7" w:rsidRPr="00810335" w:rsidRDefault="00D375A7" w:rsidP="009A08D4">
            <w:pPr>
              <w:rPr>
                <w:sz w:val="21"/>
                <w:szCs w:val="21"/>
                <w:lang w:val="fr-CH"/>
              </w:rPr>
            </w:pPr>
          </w:p>
          <w:p w14:paraId="7ECFF563" w14:textId="77777777" w:rsidR="00D375A7" w:rsidRPr="00810335" w:rsidRDefault="00D375A7" w:rsidP="009A08D4">
            <w:pPr>
              <w:rPr>
                <w:sz w:val="21"/>
                <w:szCs w:val="21"/>
                <w:lang w:val="fr-CH"/>
              </w:rPr>
            </w:pPr>
          </w:p>
          <w:p w14:paraId="0B05C9C2" w14:textId="77777777" w:rsidR="00D375A7" w:rsidRPr="00810335" w:rsidRDefault="00D375A7" w:rsidP="009A08D4">
            <w:pPr>
              <w:rPr>
                <w:sz w:val="21"/>
                <w:szCs w:val="21"/>
                <w:lang w:val="fr-CH"/>
              </w:rPr>
            </w:pPr>
          </w:p>
        </w:tc>
      </w:tr>
      <w:tr w:rsidR="00D375A7" w:rsidRPr="002150C3" w14:paraId="5A1A6E7E" w14:textId="77777777" w:rsidTr="0088583F">
        <w:trPr>
          <w:trHeight w:val="953"/>
        </w:trPr>
        <w:tc>
          <w:tcPr>
            <w:tcW w:w="2235" w:type="dxa"/>
            <w:tcBorders>
              <w:top w:val="single" w:sz="4" w:space="0" w:color="BFBFBF" w:themeColor="background1" w:themeShade="BF"/>
              <w:bottom w:val="single" w:sz="4" w:space="0" w:color="BFBFBF" w:themeColor="background1" w:themeShade="BF"/>
            </w:tcBorders>
          </w:tcPr>
          <w:p w14:paraId="121E3236" w14:textId="5F7E6709" w:rsidR="00D375A7" w:rsidRPr="00810335" w:rsidRDefault="00D375A7" w:rsidP="0004008E">
            <w:pPr>
              <w:rPr>
                <w:sz w:val="21"/>
                <w:szCs w:val="21"/>
                <w:lang w:val="fr-CH"/>
              </w:rPr>
            </w:pPr>
            <w:r w:rsidRPr="00810335">
              <w:rPr>
                <w:sz w:val="21"/>
                <w:szCs w:val="21"/>
                <w:lang w:val="fr-CH"/>
              </w:rPr>
              <w:t>Date</w:t>
            </w:r>
            <w:r w:rsidR="006908BA" w:rsidRPr="00810335">
              <w:rPr>
                <w:sz w:val="21"/>
                <w:szCs w:val="21"/>
                <w:lang w:val="fr-CH"/>
              </w:rPr>
              <w:t> :</w:t>
            </w:r>
            <w:r w:rsidRPr="00810335">
              <w:rPr>
                <w:sz w:val="21"/>
                <w:szCs w:val="21"/>
                <w:lang w:val="fr-CH"/>
              </w:rPr>
              <w:t xml:space="preserve"> </w:t>
            </w:r>
            <w:r w:rsidRPr="00810335">
              <w:rPr>
                <w:sz w:val="21"/>
                <w:szCs w:val="21"/>
                <w:lang w:val="fr-CH"/>
              </w:rPr>
              <w:fldChar w:fldCharType="begin">
                <w:ffData>
                  <w:name w:val="Text203"/>
                  <w:enabled/>
                  <w:calcOnExit w:val="0"/>
                  <w:textInput/>
                </w:ffData>
              </w:fldChar>
            </w:r>
            <w:r w:rsidRPr="00810335">
              <w:rPr>
                <w:sz w:val="21"/>
                <w:szCs w:val="21"/>
                <w:lang w:val="fr-CH"/>
              </w:rPr>
              <w:instrText xml:space="preserve"> FORMTEXT </w:instrText>
            </w:r>
            <w:r w:rsidRPr="00810335">
              <w:rPr>
                <w:sz w:val="21"/>
                <w:szCs w:val="21"/>
                <w:lang w:val="fr-CH"/>
              </w:rPr>
            </w:r>
            <w:r w:rsidRPr="00810335">
              <w:rPr>
                <w:sz w:val="21"/>
                <w:szCs w:val="21"/>
                <w:lang w:val="fr-CH"/>
              </w:rPr>
              <w:fldChar w:fldCharType="separate"/>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sz w:val="21"/>
                <w:szCs w:val="21"/>
                <w:lang w:val="fr-CH"/>
              </w:rPr>
              <w:fldChar w:fldCharType="end"/>
            </w:r>
          </w:p>
        </w:tc>
        <w:tc>
          <w:tcPr>
            <w:tcW w:w="7087" w:type="dxa"/>
            <w:tcBorders>
              <w:top w:val="single" w:sz="4" w:space="0" w:color="BFBFBF" w:themeColor="background1" w:themeShade="BF"/>
              <w:bottom w:val="single" w:sz="4" w:space="0" w:color="BFBFBF" w:themeColor="background1" w:themeShade="BF"/>
            </w:tcBorders>
          </w:tcPr>
          <w:p w14:paraId="2B78F34C" w14:textId="6D747ABF" w:rsidR="00D375A7" w:rsidRPr="00810335" w:rsidRDefault="00D375A7" w:rsidP="009A08D4">
            <w:pPr>
              <w:rPr>
                <w:sz w:val="21"/>
                <w:szCs w:val="21"/>
                <w:lang w:val="fr-CH"/>
              </w:rPr>
            </w:pPr>
            <w:r w:rsidRPr="00810335">
              <w:rPr>
                <w:sz w:val="21"/>
                <w:szCs w:val="21"/>
                <w:lang w:val="fr-CH"/>
              </w:rPr>
              <w:t>Signature</w:t>
            </w:r>
            <w:r w:rsidR="006908BA" w:rsidRPr="00810335">
              <w:rPr>
                <w:sz w:val="21"/>
                <w:szCs w:val="21"/>
                <w:lang w:val="fr-CH"/>
              </w:rPr>
              <w:t> :</w:t>
            </w:r>
            <w:r w:rsidRPr="00810335">
              <w:rPr>
                <w:sz w:val="21"/>
                <w:szCs w:val="21"/>
                <w:lang w:val="fr-CH"/>
              </w:rPr>
              <w:t xml:space="preserve"> </w:t>
            </w:r>
            <w:r w:rsidRPr="00810335">
              <w:rPr>
                <w:sz w:val="21"/>
                <w:szCs w:val="21"/>
                <w:lang w:val="fr-CH"/>
              </w:rPr>
              <w:fldChar w:fldCharType="begin">
                <w:ffData>
                  <w:name w:val="Text203"/>
                  <w:enabled/>
                  <w:calcOnExit w:val="0"/>
                  <w:textInput/>
                </w:ffData>
              </w:fldChar>
            </w:r>
            <w:r w:rsidRPr="00810335">
              <w:rPr>
                <w:sz w:val="21"/>
                <w:szCs w:val="21"/>
                <w:lang w:val="fr-CH"/>
              </w:rPr>
              <w:instrText xml:space="preserve"> FORMTEXT </w:instrText>
            </w:r>
            <w:r w:rsidRPr="00810335">
              <w:rPr>
                <w:sz w:val="21"/>
                <w:szCs w:val="21"/>
                <w:lang w:val="fr-CH"/>
              </w:rPr>
            </w:r>
            <w:r w:rsidRPr="00810335">
              <w:rPr>
                <w:sz w:val="21"/>
                <w:szCs w:val="21"/>
                <w:lang w:val="fr-CH"/>
              </w:rPr>
              <w:fldChar w:fldCharType="separate"/>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noProof/>
                <w:sz w:val="21"/>
                <w:szCs w:val="21"/>
                <w:lang w:val="fr-CH"/>
              </w:rPr>
              <w:t> </w:t>
            </w:r>
            <w:r w:rsidRPr="00810335">
              <w:rPr>
                <w:sz w:val="21"/>
                <w:szCs w:val="21"/>
                <w:lang w:val="fr-CH"/>
              </w:rPr>
              <w:fldChar w:fldCharType="end"/>
            </w:r>
          </w:p>
        </w:tc>
      </w:tr>
    </w:tbl>
    <w:p w14:paraId="7EE97116" w14:textId="77777777" w:rsidR="00393E7B" w:rsidRDefault="00393E7B" w:rsidP="009A08D4">
      <w:pPr>
        <w:spacing w:before="120" w:after="120"/>
        <w:rPr>
          <w:rStyle w:val="Fett"/>
          <w:sz w:val="24"/>
          <w:szCs w:val="24"/>
          <w:lang w:val="fr-CH"/>
        </w:rPr>
      </w:pPr>
      <w:r>
        <w:rPr>
          <w:rStyle w:val="Fett"/>
          <w:sz w:val="24"/>
          <w:szCs w:val="24"/>
          <w:lang w:val="fr-CH"/>
        </w:rPr>
        <w:br w:type="page"/>
      </w:r>
    </w:p>
    <w:p w14:paraId="550E3678" w14:textId="0ABC87B4" w:rsidR="00D375A7" w:rsidRPr="00810335" w:rsidRDefault="00D375A7" w:rsidP="009A08D4">
      <w:pPr>
        <w:spacing w:before="120" w:after="120"/>
        <w:rPr>
          <w:rStyle w:val="Fett"/>
          <w:szCs w:val="24"/>
          <w:lang w:val="fr-CH"/>
        </w:rPr>
      </w:pPr>
      <w:r w:rsidRPr="00810335">
        <w:rPr>
          <w:rStyle w:val="Fett"/>
          <w:szCs w:val="24"/>
          <w:lang w:val="fr-CH"/>
        </w:rPr>
        <w:t xml:space="preserve">Remarques </w:t>
      </w:r>
      <w:r w:rsidRPr="00810335">
        <w:rPr>
          <w:b/>
          <w:bCs/>
          <w:szCs w:val="24"/>
          <w:lang w:val="fr-CH"/>
        </w:rPr>
        <w:t>des inspectrices</w:t>
      </w:r>
      <w:r w:rsidR="00CD0AB7" w:rsidRPr="00810335">
        <w:rPr>
          <w:b/>
          <w:bCs/>
          <w:szCs w:val="24"/>
          <w:lang w:val="fr-CH"/>
        </w:rPr>
        <w:t xml:space="preserve"> ou des </w:t>
      </w:r>
      <w:r w:rsidRPr="00810335">
        <w:rPr>
          <w:b/>
          <w:bCs/>
          <w:szCs w:val="24"/>
          <w:lang w:val="fr-CH"/>
        </w:rPr>
        <w:t>inspecteurs</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2F2DA6" w14:paraId="1C78F285" w14:textId="77777777" w:rsidTr="00D444B7">
        <w:tc>
          <w:tcPr>
            <w:tcW w:w="9322" w:type="dxa"/>
            <w:shd w:val="clear" w:color="auto" w:fill="D9D9D9" w:themeFill="background1" w:themeFillShade="D9"/>
          </w:tcPr>
          <w:p w14:paraId="1D4C8AE3" w14:textId="77777777" w:rsidR="00D375A7" w:rsidRPr="00810335" w:rsidRDefault="00D375A7" w:rsidP="00466BBE">
            <w:pPr>
              <w:rPr>
                <w:sz w:val="21"/>
                <w:szCs w:val="21"/>
                <w:lang w:val="fr-CH"/>
              </w:rPr>
            </w:pPr>
          </w:p>
        </w:tc>
      </w:tr>
      <w:tr w:rsidR="00D375A7" w:rsidRPr="002F2DA6" w14:paraId="763787D0" w14:textId="77777777" w:rsidTr="00D444B7">
        <w:tc>
          <w:tcPr>
            <w:tcW w:w="9322" w:type="dxa"/>
            <w:shd w:val="clear" w:color="auto" w:fill="D9D9D9" w:themeFill="background1" w:themeFillShade="D9"/>
          </w:tcPr>
          <w:p w14:paraId="66FC99CD" w14:textId="77777777" w:rsidR="00D375A7" w:rsidRPr="00810335" w:rsidRDefault="00D375A7" w:rsidP="00466BBE">
            <w:pPr>
              <w:rPr>
                <w:sz w:val="21"/>
                <w:szCs w:val="21"/>
                <w:lang w:val="fr-CH"/>
              </w:rPr>
            </w:pPr>
          </w:p>
          <w:p w14:paraId="03A5443D" w14:textId="77777777" w:rsidR="00D375A7" w:rsidRPr="00810335" w:rsidRDefault="00D375A7" w:rsidP="00466BBE">
            <w:pPr>
              <w:rPr>
                <w:sz w:val="21"/>
                <w:szCs w:val="21"/>
                <w:lang w:val="fr-CH"/>
              </w:rPr>
            </w:pPr>
          </w:p>
        </w:tc>
      </w:tr>
      <w:tr w:rsidR="00D375A7" w:rsidRPr="002F2DA6" w14:paraId="1D823351" w14:textId="77777777" w:rsidTr="00D444B7">
        <w:tc>
          <w:tcPr>
            <w:tcW w:w="9322" w:type="dxa"/>
            <w:tcBorders>
              <w:bottom w:val="single" w:sz="4" w:space="0" w:color="BFBFBF" w:themeColor="background1" w:themeShade="BF"/>
            </w:tcBorders>
            <w:shd w:val="clear" w:color="auto" w:fill="D9D9D9" w:themeFill="background1" w:themeFillShade="D9"/>
          </w:tcPr>
          <w:p w14:paraId="4B62247B" w14:textId="77777777" w:rsidR="00D375A7" w:rsidRPr="00810335" w:rsidRDefault="00D375A7" w:rsidP="00466BBE">
            <w:pPr>
              <w:rPr>
                <w:sz w:val="21"/>
                <w:szCs w:val="21"/>
                <w:lang w:val="fr-CH"/>
              </w:rPr>
            </w:pPr>
          </w:p>
          <w:p w14:paraId="0F1E6E82" w14:textId="77777777" w:rsidR="00D375A7" w:rsidRPr="00810335" w:rsidRDefault="00D375A7" w:rsidP="00466BBE">
            <w:pPr>
              <w:rPr>
                <w:sz w:val="21"/>
                <w:szCs w:val="21"/>
                <w:lang w:val="fr-CH"/>
              </w:rPr>
            </w:pPr>
          </w:p>
        </w:tc>
      </w:tr>
      <w:tr w:rsidR="00D375A7" w:rsidRPr="002F2DA6" w14:paraId="49E1AAA8" w14:textId="77777777" w:rsidTr="00D444B7">
        <w:tc>
          <w:tcPr>
            <w:tcW w:w="9322" w:type="dxa"/>
            <w:tcBorders>
              <w:bottom w:val="single" w:sz="4" w:space="0" w:color="BFBFBF" w:themeColor="background1" w:themeShade="BF"/>
            </w:tcBorders>
            <w:shd w:val="clear" w:color="auto" w:fill="D9D9D9" w:themeFill="background1" w:themeFillShade="D9"/>
          </w:tcPr>
          <w:p w14:paraId="26F765D9" w14:textId="77777777" w:rsidR="00D375A7" w:rsidRPr="00810335" w:rsidRDefault="00D375A7" w:rsidP="00466BBE">
            <w:pPr>
              <w:rPr>
                <w:sz w:val="21"/>
                <w:szCs w:val="21"/>
                <w:lang w:val="fr-CH"/>
              </w:rPr>
            </w:pPr>
          </w:p>
          <w:p w14:paraId="7C0AEAE1" w14:textId="77777777" w:rsidR="00D375A7" w:rsidRPr="00810335" w:rsidRDefault="00D375A7" w:rsidP="00466BBE">
            <w:pPr>
              <w:rPr>
                <w:sz w:val="21"/>
                <w:szCs w:val="21"/>
                <w:lang w:val="fr-CH"/>
              </w:rPr>
            </w:pPr>
          </w:p>
        </w:tc>
      </w:tr>
      <w:tr w:rsidR="00D375A7" w:rsidRPr="002F2DA6" w14:paraId="7BF3A5FB" w14:textId="77777777" w:rsidTr="00D444B7">
        <w:tc>
          <w:tcPr>
            <w:tcW w:w="9322" w:type="dxa"/>
            <w:tcBorders>
              <w:bottom w:val="single" w:sz="4" w:space="0" w:color="BFBFBF" w:themeColor="background1" w:themeShade="BF"/>
            </w:tcBorders>
            <w:shd w:val="clear" w:color="auto" w:fill="D9D9D9" w:themeFill="background1" w:themeFillShade="D9"/>
          </w:tcPr>
          <w:p w14:paraId="715CBEAD" w14:textId="77777777" w:rsidR="00D375A7" w:rsidRPr="00810335" w:rsidRDefault="00D375A7" w:rsidP="00466BBE">
            <w:pPr>
              <w:rPr>
                <w:sz w:val="21"/>
                <w:szCs w:val="21"/>
                <w:lang w:val="fr-CH"/>
              </w:rPr>
            </w:pPr>
          </w:p>
          <w:p w14:paraId="0E0BF646" w14:textId="77777777" w:rsidR="00D375A7" w:rsidRPr="00810335" w:rsidRDefault="00D375A7" w:rsidP="00466BBE">
            <w:pPr>
              <w:rPr>
                <w:sz w:val="21"/>
                <w:szCs w:val="21"/>
                <w:lang w:val="fr-CH"/>
              </w:rPr>
            </w:pPr>
          </w:p>
        </w:tc>
      </w:tr>
    </w:tbl>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244"/>
        <w:gridCol w:w="851"/>
        <w:gridCol w:w="992"/>
      </w:tblGrid>
      <w:tr w:rsidR="00D375A7" w:rsidRPr="00810335" w14:paraId="37BB4389" w14:textId="77777777" w:rsidTr="004544D0">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4D33841F" w14:textId="77777777" w:rsidR="00D375A7" w:rsidRPr="00810335" w:rsidRDefault="00D375A7" w:rsidP="004A39E2">
            <w:pPr>
              <w:pStyle w:val="TabzweiDrittel"/>
              <w:rPr>
                <w:sz w:val="21"/>
                <w:szCs w:val="21"/>
                <w:lang w:val="fr-CH"/>
              </w:rPr>
            </w:pPr>
            <w:r w:rsidRPr="00810335">
              <w:rPr>
                <w:sz w:val="21"/>
                <w:szCs w:val="21"/>
                <w:lang w:val="fr-CH"/>
              </w:rPr>
              <w:t xml:space="preserve">L’autorisation d’exploiter est accordée </w:t>
            </w:r>
          </w:p>
        </w:tc>
        <w:tc>
          <w:tcPr>
            <w:tcW w:w="851" w:type="dxa"/>
            <w:tcBorders>
              <w:top w:val="single" w:sz="4" w:space="0" w:color="BFBFBF" w:themeColor="background1" w:themeShade="BF"/>
              <w:bottom w:val="nil"/>
            </w:tcBorders>
            <w:shd w:val="clear" w:color="auto" w:fill="D9D9D9" w:themeFill="background1" w:themeFillShade="D9"/>
          </w:tcPr>
          <w:p w14:paraId="4C606F81" w14:textId="77777777" w:rsidR="00D375A7" w:rsidRPr="00810335" w:rsidRDefault="00D375A7" w:rsidP="009A08D4">
            <w:pPr>
              <w:rPr>
                <w:sz w:val="21"/>
                <w:szCs w:val="21"/>
                <w:lang w:val="fr-CH"/>
              </w:rPr>
            </w:pPr>
            <w:r w:rsidRPr="00810335">
              <w:rPr>
                <w:sz w:val="21"/>
                <w:szCs w:val="21"/>
                <w:lang w:val="fr-CH"/>
              </w:rPr>
              <w:fldChar w:fldCharType="begin">
                <w:ffData>
                  <w:name w:val="Kontrollkästchen29"/>
                  <w:enabled/>
                  <w:calcOnExit w:val="0"/>
                  <w:checkBox>
                    <w:sizeAuto/>
                    <w:default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2AA28454" w14:textId="77777777" w:rsidR="00D375A7" w:rsidRPr="00810335" w:rsidRDefault="00D375A7" w:rsidP="009A08D4">
            <w:pPr>
              <w:rPr>
                <w:sz w:val="21"/>
                <w:szCs w:val="21"/>
                <w:lang w:val="fr-CH"/>
              </w:rPr>
            </w:pPr>
            <w:r w:rsidRPr="00810335">
              <w:rPr>
                <w:sz w:val="21"/>
                <w:szCs w:val="21"/>
                <w:lang w:val="fr-CH"/>
              </w:rPr>
              <w:fldChar w:fldCharType="begin">
                <w:ffData>
                  <w:name w:val="Kontrollkästchen30"/>
                  <w:enabled/>
                  <w:calcOnExit w:val="0"/>
                  <w:checkBox>
                    <w:sizeAuto/>
                    <w:default w:val="1"/>
                    <w:checked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non</w:t>
            </w:r>
          </w:p>
        </w:tc>
      </w:tr>
      <w:tr w:rsidR="00D375A7" w:rsidRPr="00810335" w14:paraId="6F615E85" w14:textId="77777777" w:rsidTr="004544D0">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261AC161" w14:textId="77777777" w:rsidR="00D375A7" w:rsidRPr="00810335" w:rsidRDefault="00D375A7" w:rsidP="000F3307">
            <w:pPr>
              <w:rPr>
                <w:sz w:val="21"/>
                <w:szCs w:val="21"/>
                <w:lang w:val="fr-CH"/>
              </w:rPr>
            </w:pPr>
            <w:r w:rsidRPr="00810335">
              <w:rPr>
                <w:sz w:val="21"/>
                <w:szCs w:val="21"/>
                <w:lang w:val="fr-CH"/>
              </w:rPr>
              <w:t>L’autorisation d’exploiter est maintenue</w:t>
            </w:r>
          </w:p>
        </w:tc>
        <w:tc>
          <w:tcPr>
            <w:tcW w:w="851" w:type="dxa"/>
            <w:tcBorders>
              <w:top w:val="nil"/>
              <w:bottom w:val="single" w:sz="4" w:space="0" w:color="BFBFBF" w:themeColor="background1" w:themeShade="BF"/>
            </w:tcBorders>
            <w:shd w:val="clear" w:color="auto" w:fill="D9D9D9" w:themeFill="background1" w:themeFillShade="D9"/>
          </w:tcPr>
          <w:p w14:paraId="6B795B36" w14:textId="77777777" w:rsidR="00D375A7" w:rsidRPr="00810335" w:rsidRDefault="00D375A7" w:rsidP="009A08D4">
            <w:pPr>
              <w:rPr>
                <w:sz w:val="21"/>
                <w:szCs w:val="21"/>
                <w:lang w:val="fr-CH"/>
              </w:rPr>
            </w:pPr>
            <w:r w:rsidRPr="00810335">
              <w:rPr>
                <w:sz w:val="21"/>
                <w:szCs w:val="21"/>
                <w:lang w:val="fr-CH"/>
              </w:rPr>
              <w:fldChar w:fldCharType="begin">
                <w:ffData>
                  <w:name w:val="Kontrollkästchen29"/>
                  <w:enabled/>
                  <w:calcOnExit w:val="0"/>
                  <w:checkBox>
                    <w:sizeAuto/>
                    <w:default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oui</w:t>
            </w:r>
          </w:p>
        </w:tc>
        <w:tc>
          <w:tcPr>
            <w:tcW w:w="99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9AD1091" w14:textId="77777777" w:rsidR="00D375A7" w:rsidRPr="00810335" w:rsidRDefault="00D375A7" w:rsidP="009A08D4">
            <w:pPr>
              <w:rPr>
                <w:sz w:val="21"/>
                <w:szCs w:val="21"/>
                <w:lang w:val="fr-CH"/>
              </w:rPr>
            </w:pPr>
            <w:r w:rsidRPr="00810335">
              <w:rPr>
                <w:sz w:val="21"/>
                <w:szCs w:val="21"/>
                <w:lang w:val="fr-CH"/>
              </w:rPr>
              <w:fldChar w:fldCharType="begin">
                <w:ffData>
                  <w:name w:val="Kontrollkästchen30"/>
                  <w:enabled/>
                  <w:calcOnExit w:val="0"/>
                  <w:checkBox>
                    <w:sizeAuto/>
                    <w:default w:val="1"/>
                    <w:checked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non</w:t>
            </w:r>
          </w:p>
        </w:tc>
      </w:tr>
      <w:tr w:rsidR="00D375A7" w:rsidRPr="00810335" w14:paraId="3CB2AB19" w14:textId="77777777" w:rsidTr="004544D0">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0573F7FA" w14:textId="77777777" w:rsidR="00D375A7" w:rsidRPr="00810335" w:rsidRDefault="00D375A7" w:rsidP="00F035C0">
            <w:pPr>
              <w:pStyle w:val="TabzweiDrittel"/>
              <w:rPr>
                <w:sz w:val="21"/>
                <w:szCs w:val="21"/>
                <w:lang w:val="fr-CH"/>
              </w:rPr>
            </w:pPr>
            <w:r w:rsidRPr="00810335">
              <w:rPr>
                <w:sz w:val="21"/>
                <w:szCs w:val="21"/>
                <w:lang w:val="fr-CH"/>
              </w:rPr>
              <w:t xml:space="preserve">L’autorisation d’exploiter est accordée à condition qu’il soit </w:t>
            </w:r>
          </w:p>
          <w:p w14:paraId="4CFCD569" w14:textId="77777777" w:rsidR="00D375A7" w:rsidRPr="00810335" w:rsidRDefault="00D375A7" w:rsidP="00F035C0">
            <w:pPr>
              <w:rPr>
                <w:sz w:val="21"/>
                <w:szCs w:val="21"/>
                <w:lang w:val="fr-CH"/>
              </w:rPr>
            </w:pPr>
            <w:r w:rsidRPr="00810335">
              <w:rPr>
                <w:sz w:val="21"/>
                <w:szCs w:val="21"/>
                <w:lang w:val="fr-CH"/>
              </w:rPr>
              <w:t>remédié aux défauts</w:t>
            </w:r>
          </w:p>
        </w:tc>
        <w:tc>
          <w:tcPr>
            <w:tcW w:w="851" w:type="dxa"/>
            <w:tcBorders>
              <w:top w:val="single" w:sz="4" w:space="0" w:color="BFBFBF" w:themeColor="background1" w:themeShade="BF"/>
              <w:bottom w:val="nil"/>
            </w:tcBorders>
            <w:shd w:val="clear" w:color="auto" w:fill="D9D9D9" w:themeFill="background1" w:themeFillShade="D9"/>
          </w:tcPr>
          <w:p w14:paraId="1A9401B3" w14:textId="77777777" w:rsidR="00D375A7" w:rsidRPr="00810335" w:rsidRDefault="00D375A7" w:rsidP="009A08D4">
            <w:pPr>
              <w:rPr>
                <w:sz w:val="21"/>
                <w:szCs w:val="21"/>
                <w:lang w:val="fr-CH"/>
              </w:rPr>
            </w:pPr>
            <w:r w:rsidRPr="00810335">
              <w:rPr>
                <w:sz w:val="21"/>
                <w:szCs w:val="21"/>
                <w:lang w:val="fr-CH"/>
              </w:rPr>
              <w:fldChar w:fldCharType="begin">
                <w:ffData>
                  <w:name w:val="Kontrollkästchen29"/>
                  <w:enabled/>
                  <w:calcOnExit w:val="0"/>
                  <w:checkBox>
                    <w:sizeAuto/>
                    <w:default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B1200BA" w14:textId="77777777" w:rsidR="00D375A7" w:rsidRPr="00810335" w:rsidRDefault="00D375A7" w:rsidP="009A08D4">
            <w:pPr>
              <w:rPr>
                <w:sz w:val="21"/>
                <w:szCs w:val="21"/>
                <w:lang w:val="fr-CH"/>
              </w:rPr>
            </w:pPr>
            <w:r w:rsidRPr="00810335">
              <w:rPr>
                <w:sz w:val="21"/>
                <w:szCs w:val="21"/>
                <w:lang w:val="fr-CH"/>
              </w:rPr>
              <w:fldChar w:fldCharType="begin">
                <w:ffData>
                  <w:name w:val="Kontrollkästchen30"/>
                  <w:enabled/>
                  <w:calcOnExit w:val="0"/>
                  <w:checkBox>
                    <w:sizeAuto/>
                    <w:default w:val="1"/>
                    <w:checked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non</w:t>
            </w:r>
          </w:p>
        </w:tc>
      </w:tr>
      <w:tr w:rsidR="00AC0806" w:rsidRPr="00810335" w14:paraId="5E763CF1" w14:textId="77777777" w:rsidTr="00B53B07">
        <w:trPr>
          <w:trHeight w:val="294"/>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2D5ABB85" w14:textId="58DD5374" w:rsidR="00AC0806" w:rsidRPr="00810335" w:rsidRDefault="00AC0806" w:rsidP="00AC0806">
            <w:pPr>
              <w:rPr>
                <w:sz w:val="21"/>
                <w:szCs w:val="21"/>
                <w:lang w:val="fr-CH"/>
              </w:rPr>
            </w:pPr>
            <w:r w:rsidRPr="00810335">
              <w:rPr>
                <w:sz w:val="21"/>
                <w:szCs w:val="21"/>
                <w:lang w:val="fr-CH"/>
              </w:rPr>
              <w:t>Une inspection complémentaire est nécessaire</w:t>
            </w:r>
          </w:p>
        </w:tc>
        <w:tc>
          <w:tcPr>
            <w:tcW w:w="851" w:type="dxa"/>
            <w:tcBorders>
              <w:top w:val="nil"/>
              <w:bottom w:val="nil"/>
            </w:tcBorders>
            <w:shd w:val="clear" w:color="auto" w:fill="D9D9D9" w:themeFill="background1" w:themeFillShade="D9"/>
          </w:tcPr>
          <w:p w14:paraId="0CD8A434" w14:textId="77777777" w:rsidR="00AC0806" w:rsidRPr="00810335" w:rsidRDefault="00AC0806" w:rsidP="009A08D4">
            <w:pPr>
              <w:rPr>
                <w:sz w:val="21"/>
                <w:szCs w:val="21"/>
                <w:lang w:val="fr-CH"/>
              </w:rPr>
            </w:pPr>
            <w:r w:rsidRPr="00810335">
              <w:rPr>
                <w:sz w:val="21"/>
                <w:szCs w:val="21"/>
                <w:lang w:val="fr-CH"/>
              </w:rPr>
              <w:fldChar w:fldCharType="begin">
                <w:ffData>
                  <w:name w:val="Kontrollkästchen29"/>
                  <w:enabled/>
                  <w:calcOnExit w:val="0"/>
                  <w:checkBox>
                    <w:sizeAuto/>
                    <w:default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oui</w:t>
            </w:r>
          </w:p>
        </w:tc>
        <w:tc>
          <w:tcPr>
            <w:tcW w:w="992" w:type="dxa"/>
            <w:tcBorders>
              <w:top w:val="nil"/>
              <w:bottom w:val="nil"/>
              <w:right w:val="single" w:sz="4" w:space="0" w:color="BFBFBF" w:themeColor="background1" w:themeShade="BF"/>
            </w:tcBorders>
            <w:shd w:val="clear" w:color="auto" w:fill="D9D9D9" w:themeFill="background1" w:themeFillShade="D9"/>
          </w:tcPr>
          <w:p w14:paraId="6E200BEC" w14:textId="1B4E05C0" w:rsidR="00AC0806" w:rsidRPr="00810335" w:rsidRDefault="00AC0806" w:rsidP="009A08D4">
            <w:pPr>
              <w:rPr>
                <w:sz w:val="21"/>
                <w:szCs w:val="21"/>
                <w:lang w:val="fr-CH"/>
              </w:rPr>
            </w:pPr>
            <w:r w:rsidRPr="00810335">
              <w:rPr>
                <w:sz w:val="21"/>
                <w:szCs w:val="21"/>
                <w:lang w:val="fr-CH"/>
              </w:rPr>
              <w:fldChar w:fldCharType="begin">
                <w:ffData>
                  <w:name w:val="Kontrollkästchen30"/>
                  <w:enabled/>
                  <w:calcOnExit w:val="0"/>
                  <w:checkBox>
                    <w:sizeAuto/>
                    <w:default w:val="1"/>
                    <w:checked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non</w:t>
            </w:r>
          </w:p>
        </w:tc>
      </w:tr>
      <w:tr w:rsidR="00AC0806" w:rsidRPr="00810335" w14:paraId="21F29BCF" w14:textId="77777777" w:rsidTr="00B53B07">
        <w:trPr>
          <w:trHeight w:val="530"/>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411F656" w14:textId="33167096" w:rsidR="00AC0806" w:rsidRPr="00810335" w:rsidRDefault="00AC0806" w:rsidP="00AC0806">
            <w:pPr>
              <w:pStyle w:val="Listenabsatz"/>
              <w:numPr>
                <w:ilvl w:val="0"/>
                <w:numId w:val="34"/>
              </w:numPr>
              <w:rPr>
                <w:sz w:val="21"/>
                <w:szCs w:val="21"/>
                <w:lang w:val="fr-CH"/>
              </w:rPr>
            </w:pPr>
            <w:r w:rsidRPr="00810335">
              <w:rPr>
                <w:sz w:val="21"/>
                <w:szCs w:val="21"/>
                <w:lang w:val="fr-CH"/>
              </w:rPr>
              <w:t>Si oui, l’inspection complémentaire a-t-elle été annoncée?</w:t>
            </w:r>
          </w:p>
        </w:tc>
        <w:tc>
          <w:tcPr>
            <w:tcW w:w="851" w:type="dxa"/>
            <w:tcBorders>
              <w:top w:val="nil"/>
              <w:bottom w:val="nil"/>
            </w:tcBorders>
            <w:shd w:val="clear" w:color="auto" w:fill="D9D9D9" w:themeFill="background1" w:themeFillShade="D9"/>
          </w:tcPr>
          <w:p w14:paraId="00242460" w14:textId="1013FF7F" w:rsidR="00AC0806" w:rsidRPr="00810335" w:rsidRDefault="00AC0806" w:rsidP="009A08D4">
            <w:pPr>
              <w:rPr>
                <w:sz w:val="21"/>
                <w:szCs w:val="21"/>
                <w:lang w:val="fr-CH"/>
              </w:rPr>
            </w:pPr>
            <w:r w:rsidRPr="00810335">
              <w:rPr>
                <w:sz w:val="21"/>
                <w:szCs w:val="21"/>
                <w:lang w:val="fr-CH"/>
              </w:rPr>
              <w:fldChar w:fldCharType="begin">
                <w:ffData>
                  <w:name w:val="Kontrollkästchen29"/>
                  <w:enabled/>
                  <w:calcOnExit w:val="0"/>
                  <w:checkBox>
                    <w:sizeAuto/>
                    <w:default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oui</w:t>
            </w:r>
          </w:p>
        </w:tc>
        <w:tc>
          <w:tcPr>
            <w:tcW w:w="992" w:type="dxa"/>
            <w:tcBorders>
              <w:top w:val="nil"/>
              <w:bottom w:val="nil"/>
              <w:right w:val="single" w:sz="4" w:space="0" w:color="BFBFBF" w:themeColor="background1" w:themeShade="BF"/>
            </w:tcBorders>
            <w:shd w:val="clear" w:color="auto" w:fill="D9D9D9" w:themeFill="background1" w:themeFillShade="D9"/>
          </w:tcPr>
          <w:p w14:paraId="05943645" w14:textId="53731311" w:rsidR="00AC0806" w:rsidRPr="00810335" w:rsidRDefault="00AC0806" w:rsidP="009A08D4">
            <w:pPr>
              <w:rPr>
                <w:sz w:val="21"/>
                <w:szCs w:val="21"/>
                <w:lang w:val="fr-CH"/>
              </w:rPr>
            </w:pPr>
            <w:r w:rsidRPr="00810335">
              <w:rPr>
                <w:sz w:val="21"/>
                <w:szCs w:val="21"/>
                <w:lang w:val="fr-CH"/>
              </w:rPr>
              <w:fldChar w:fldCharType="begin">
                <w:ffData>
                  <w:name w:val="Kontrollkästchen30"/>
                  <w:enabled/>
                  <w:calcOnExit w:val="0"/>
                  <w:checkBox>
                    <w:sizeAuto/>
                    <w:default w:val="1"/>
                    <w:checked w:val="0"/>
                  </w:checkBox>
                </w:ffData>
              </w:fldChar>
            </w:r>
            <w:r w:rsidRPr="00810335">
              <w:rPr>
                <w:sz w:val="21"/>
                <w:szCs w:val="21"/>
                <w:lang w:val="fr-CH"/>
              </w:rPr>
              <w:instrText xml:space="preserve"> FORMCHECKBOX </w:instrText>
            </w:r>
            <w:r w:rsidR="005A2154">
              <w:rPr>
                <w:sz w:val="21"/>
                <w:szCs w:val="21"/>
                <w:lang w:val="fr-CH"/>
              </w:rPr>
            </w:r>
            <w:r w:rsidR="005A2154">
              <w:rPr>
                <w:sz w:val="21"/>
                <w:szCs w:val="21"/>
                <w:lang w:val="fr-CH"/>
              </w:rPr>
              <w:fldChar w:fldCharType="separate"/>
            </w:r>
            <w:r w:rsidRPr="00810335">
              <w:rPr>
                <w:sz w:val="21"/>
                <w:szCs w:val="21"/>
                <w:lang w:val="fr-CH"/>
              </w:rPr>
              <w:fldChar w:fldCharType="end"/>
            </w:r>
            <w:r w:rsidRPr="00810335">
              <w:rPr>
                <w:sz w:val="21"/>
                <w:szCs w:val="21"/>
                <w:lang w:val="fr-CH"/>
              </w:rPr>
              <w:t xml:space="preserve"> non</w:t>
            </w:r>
          </w:p>
        </w:tc>
      </w:tr>
      <w:tr w:rsidR="00D375A7" w:rsidRPr="00810335" w14:paraId="661943E3" w14:textId="77777777" w:rsidTr="00D444B7">
        <w:trPr>
          <w:trHeight w:val="283"/>
        </w:trPr>
        <w:tc>
          <w:tcPr>
            <w:tcW w:w="7479" w:type="dxa"/>
            <w:gridSpan w:val="2"/>
            <w:tcBorders>
              <w:top w:val="nil"/>
              <w:left w:val="nil"/>
              <w:bottom w:val="nil"/>
            </w:tcBorders>
            <w:shd w:val="clear" w:color="auto" w:fill="D9D9D9" w:themeFill="background1" w:themeFillShade="D9"/>
          </w:tcPr>
          <w:p w14:paraId="790CCC14" w14:textId="77777777" w:rsidR="00D375A7" w:rsidRPr="00810335" w:rsidRDefault="00D375A7" w:rsidP="009A08D4">
            <w:pPr>
              <w:rPr>
                <w:sz w:val="21"/>
                <w:szCs w:val="21"/>
                <w:lang w:val="fr-CH"/>
              </w:rPr>
            </w:pPr>
          </w:p>
        </w:tc>
        <w:tc>
          <w:tcPr>
            <w:tcW w:w="851" w:type="dxa"/>
            <w:tcBorders>
              <w:top w:val="nil"/>
              <w:bottom w:val="nil"/>
            </w:tcBorders>
            <w:shd w:val="clear" w:color="auto" w:fill="D9D9D9" w:themeFill="background1" w:themeFillShade="D9"/>
          </w:tcPr>
          <w:p w14:paraId="7AFE15FF" w14:textId="77777777" w:rsidR="00D375A7" w:rsidRPr="00810335" w:rsidRDefault="00D375A7" w:rsidP="009A08D4">
            <w:pPr>
              <w:rPr>
                <w:sz w:val="21"/>
                <w:szCs w:val="21"/>
                <w:lang w:val="fr-CH"/>
              </w:rPr>
            </w:pPr>
          </w:p>
        </w:tc>
        <w:tc>
          <w:tcPr>
            <w:tcW w:w="992" w:type="dxa"/>
            <w:tcBorders>
              <w:top w:val="nil"/>
              <w:bottom w:val="nil"/>
              <w:right w:val="nil"/>
            </w:tcBorders>
            <w:shd w:val="clear" w:color="auto" w:fill="D9D9D9" w:themeFill="background1" w:themeFillShade="D9"/>
          </w:tcPr>
          <w:p w14:paraId="009EC5DC" w14:textId="77777777" w:rsidR="00D375A7" w:rsidRPr="00810335" w:rsidRDefault="00D375A7" w:rsidP="009A08D4">
            <w:pPr>
              <w:rPr>
                <w:sz w:val="21"/>
                <w:szCs w:val="21"/>
                <w:lang w:val="fr-CH"/>
              </w:rPr>
            </w:pPr>
          </w:p>
        </w:tc>
      </w:tr>
      <w:tr w:rsidR="00D375A7" w:rsidRPr="00810335" w14:paraId="67743A3B" w14:textId="77777777" w:rsidTr="00D444B7">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24E59CB" w14:textId="28EE1CAE" w:rsidR="00D375A7" w:rsidRPr="00810335" w:rsidRDefault="00D375A7" w:rsidP="009A08D4">
            <w:pPr>
              <w:rPr>
                <w:b/>
                <w:sz w:val="21"/>
                <w:szCs w:val="21"/>
                <w:lang w:val="fr-CH"/>
              </w:rPr>
            </w:pPr>
            <w:r w:rsidRPr="00810335">
              <w:rPr>
                <w:b/>
                <w:sz w:val="21"/>
                <w:szCs w:val="21"/>
                <w:lang w:val="fr-CH"/>
              </w:rPr>
              <w:t>Délai</w:t>
            </w:r>
            <w:r w:rsidR="00C841ED" w:rsidRPr="00810335">
              <w:rPr>
                <w:b/>
                <w:sz w:val="21"/>
                <w:szCs w:val="21"/>
                <w:lang w:val="fr-CH"/>
              </w:rPr>
              <w:t> :</w:t>
            </w:r>
            <w:r w:rsidRPr="00810335">
              <w:rPr>
                <w:b/>
                <w:sz w:val="21"/>
                <w:szCs w:val="21"/>
                <w:lang w:val="fr-CH"/>
              </w:rPr>
              <w:t xml:space="preserve"> </w:t>
            </w:r>
            <w:r w:rsidRPr="00810335">
              <w:rPr>
                <w:b/>
                <w:sz w:val="21"/>
                <w:szCs w:val="21"/>
                <w:lang w:val="fr-CH"/>
              </w:rPr>
              <w:fldChar w:fldCharType="begin">
                <w:ffData>
                  <w:name w:val="Text203"/>
                  <w:enabled/>
                  <w:calcOnExit w:val="0"/>
                  <w:textInput/>
                </w:ffData>
              </w:fldChar>
            </w:r>
            <w:r w:rsidRPr="00810335">
              <w:rPr>
                <w:b/>
                <w:sz w:val="21"/>
                <w:szCs w:val="21"/>
                <w:lang w:val="fr-CH"/>
              </w:rPr>
              <w:instrText xml:space="preserve"> FORMTEXT </w:instrText>
            </w:r>
            <w:r w:rsidRPr="00810335">
              <w:rPr>
                <w:b/>
                <w:sz w:val="21"/>
                <w:szCs w:val="21"/>
                <w:lang w:val="fr-CH"/>
              </w:rPr>
            </w:r>
            <w:r w:rsidRPr="00810335">
              <w:rPr>
                <w:b/>
                <w:sz w:val="21"/>
                <w:szCs w:val="21"/>
                <w:lang w:val="fr-CH"/>
              </w:rPr>
              <w:fldChar w:fldCharType="separate"/>
            </w:r>
            <w:r w:rsidRPr="00810335">
              <w:rPr>
                <w:b/>
                <w:noProof/>
                <w:sz w:val="21"/>
                <w:szCs w:val="21"/>
                <w:lang w:val="fr-CH"/>
              </w:rPr>
              <w:t> </w:t>
            </w:r>
            <w:r w:rsidRPr="00810335">
              <w:rPr>
                <w:b/>
                <w:noProof/>
                <w:sz w:val="21"/>
                <w:szCs w:val="21"/>
                <w:lang w:val="fr-CH"/>
              </w:rPr>
              <w:t> </w:t>
            </w:r>
            <w:r w:rsidRPr="00810335">
              <w:rPr>
                <w:b/>
                <w:noProof/>
                <w:sz w:val="21"/>
                <w:szCs w:val="21"/>
                <w:lang w:val="fr-CH"/>
              </w:rPr>
              <w:t> </w:t>
            </w:r>
            <w:r w:rsidRPr="00810335">
              <w:rPr>
                <w:b/>
                <w:noProof/>
                <w:sz w:val="21"/>
                <w:szCs w:val="21"/>
                <w:lang w:val="fr-CH"/>
              </w:rPr>
              <w:t> </w:t>
            </w:r>
            <w:r w:rsidRPr="00810335">
              <w:rPr>
                <w:b/>
                <w:noProof/>
                <w:sz w:val="21"/>
                <w:szCs w:val="21"/>
                <w:lang w:val="fr-CH"/>
              </w:rPr>
              <w:t> </w:t>
            </w:r>
            <w:r w:rsidRPr="00810335">
              <w:rPr>
                <w:b/>
                <w:sz w:val="21"/>
                <w:szCs w:val="21"/>
                <w:lang w:val="fr-CH"/>
              </w:rPr>
              <w:fldChar w:fldCharType="end"/>
            </w: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2D7AF7E" w14:textId="77777777" w:rsidR="00D375A7" w:rsidRPr="00810335" w:rsidRDefault="00D375A7" w:rsidP="001406DD">
            <w:pPr>
              <w:rPr>
                <w:b/>
                <w:sz w:val="21"/>
                <w:szCs w:val="21"/>
                <w:lang w:val="fr-CH"/>
              </w:rPr>
            </w:pPr>
          </w:p>
        </w:tc>
      </w:tr>
      <w:tr w:rsidR="00D375A7" w:rsidRPr="00810335" w14:paraId="39C74B82" w14:textId="77777777" w:rsidTr="00D444B7">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0EAD1E2" w14:textId="77777777" w:rsidR="00D375A7" w:rsidRPr="00810335" w:rsidRDefault="00D375A7" w:rsidP="009A08D4">
            <w:pPr>
              <w:rPr>
                <w:sz w:val="21"/>
                <w:szCs w:val="21"/>
                <w:lang w:val="fr-CH"/>
              </w:rPr>
            </w:pPr>
          </w:p>
          <w:p w14:paraId="7B82ACE1" w14:textId="77777777" w:rsidR="00D375A7" w:rsidRPr="00810335" w:rsidRDefault="00D375A7" w:rsidP="009A08D4">
            <w:pPr>
              <w:rPr>
                <w:sz w:val="21"/>
                <w:szCs w:val="21"/>
                <w:lang w:val="fr-CH"/>
              </w:rPr>
            </w:pPr>
          </w:p>
          <w:p w14:paraId="5F2F3596" w14:textId="77777777" w:rsidR="00D375A7" w:rsidRPr="00810335" w:rsidRDefault="00D375A7" w:rsidP="009A08D4">
            <w:pPr>
              <w:rPr>
                <w:sz w:val="21"/>
                <w:szCs w:val="21"/>
                <w:lang w:val="fr-CH"/>
              </w:rPr>
            </w:pPr>
          </w:p>
          <w:p w14:paraId="3127B374" w14:textId="77777777" w:rsidR="00D375A7" w:rsidRPr="00810335" w:rsidRDefault="00D375A7" w:rsidP="009A08D4">
            <w:pPr>
              <w:rPr>
                <w:sz w:val="21"/>
                <w:szCs w:val="21"/>
                <w:lang w:val="fr-CH"/>
              </w:rPr>
            </w:pPr>
          </w:p>
          <w:p w14:paraId="5B1C3B8F" w14:textId="77777777" w:rsidR="00D375A7" w:rsidRPr="00810335" w:rsidRDefault="00D375A7" w:rsidP="009A08D4">
            <w:pPr>
              <w:rPr>
                <w:sz w:val="21"/>
                <w:szCs w:val="21"/>
                <w:lang w:val="fr-CH"/>
              </w:rPr>
            </w:pPr>
          </w:p>
          <w:p w14:paraId="6525D5A8" w14:textId="77777777" w:rsidR="00D375A7" w:rsidRPr="00810335" w:rsidRDefault="00D375A7" w:rsidP="009A08D4">
            <w:pPr>
              <w:rPr>
                <w:sz w:val="21"/>
                <w:szCs w:val="21"/>
                <w:lang w:val="fr-CH"/>
              </w:rPr>
            </w:pPr>
          </w:p>
          <w:p w14:paraId="77827FC5" w14:textId="77777777" w:rsidR="00D375A7" w:rsidRPr="00810335" w:rsidRDefault="00D375A7" w:rsidP="009A08D4">
            <w:pPr>
              <w:rPr>
                <w:sz w:val="21"/>
                <w:szCs w:val="21"/>
                <w:lang w:val="fr-CH"/>
              </w:rPr>
            </w:pPr>
          </w:p>
          <w:p w14:paraId="646C9E6D" w14:textId="77777777" w:rsidR="00D375A7" w:rsidRPr="00810335" w:rsidRDefault="00D375A7" w:rsidP="009A08D4">
            <w:pPr>
              <w:rPr>
                <w:sz w:val="21"/>
                <w:szCs w:val="21"/>
                <w:lang w:val="fr-CH"/>
              </w:rPr>
            </w:pP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606B129" w14:textId="77777777" w:rsidR="00D375A7" w:rsidRPr="00810335" w:rsidRDefault="00D375A7" w:rsidP="001406DD">
            <w:pPr>
              <w:rPr>
                <w:sz w:val="21"/>
                <w:szCs w:val="21"/>
                <w:lang w:val="fr-CH"/>
              </w:rPr>
            </w:pPr>
          </w:p>
        </w:tc>
      </w:tr>
      <w:tr w:rsidR="00D375A7" w:rsidRPr="002F2DA6" w14:paraId="607C63F1" w14:textId="77777777" w:rsidTr="001D3BF1">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DA89D5C" w14:textId="63782914" w:rsidR="00D375A7" w:rsidRPr="00810335" w:rsidRDefault="00D375A7" w:rsidP="0004008E">
            <w:pPr>
              <w:rPr>
                <w:sz w:val="21"/>
                <w:szCs w:val="21"/>
                <w:lang w:val="fr-CH"/>
              </w:rPr>
            </w:pPr>
            <w:r w:rsidRPr="00810335">
              <w:rPr>
                <w:sz w:val="21"/>
                <w:szCs w:val="21"/>
                <w:lang w:val="fr-CH"/>
              </w:rPr>
              <w:t xml:space="preserve">Date </w:t>
            </w:r>
            <w:r w:rsidR="00F66816" w:rsidRPr="00810335">
              <w:rPr>
                <w:sz w:val="21"/>
                <w:szCs w:val="21"/>
                <w:lang w:val="fr-CH"/>
              </w:rPr>
              <w:t>:</w:t>
            </w:r>
          </w:p>
          <w:p w14:paraId="38A991D0" w14:textId="77777777" w:rsidR="00D375A7" w:rsidRPr="00810335" w:rsidRDefault="00D375A7" w:rsidP="0004008E">
            <w:pPr>
              <w:rPr>
                <w:sz w:val="21"/>
                <w:szCs w:val="21"/>
                <w:lang w:val="fr-CH"/>
              </w:rPr>
            </w:pPr>
          </w:p>
          <w:p w14:paraId="5C4BA5AA" w14:textId="77777777" w:rsidR="00D375A7" w:rsidRPr="00810335" w:rsidRDefault="00D375A7" w:rsidP="0004008E">
            <w:pPr>
              <w:rPr>
                <w:sz w:val="21"/>
                <w:szCs w:val="21"/>
                <w:lang w:val="fr-CH"/>
              </w:rPr>
            </w:pPr>
          </w:p>
          <w:p w14:paraId="5D1F4113" w14:textId="77777777" w:rsidR="00D375A7" w:rsidRPr="00810335" w:rsidRDefault="00D375A7" w:rsidP="0004008E">
            <w:pPr>
              <w:rPr>
                <w:sz w:val="21"/>
                <w:szCs w:val="21"/>
                <w:lang w:val="fr-CH"/>
              </w:rPr>
            </w:pPr>
          </w:p>
          <w:p w14:paraId="13105956" w14:textId="77777777" w:rsidR="00D375A7" w:rsidRPr="00810335" w:rsidRDefault="00D375A7" w:rsidP="0004008E">
            <w:pPr>
              <w:rPr>
                <w:sz w:val="21"/>
                <w:szCs w:val="21"/>
                <w:lang w:val="fr-CH"/>
              </w:rPr>
            </w:pPr>
          </w:p>
          <w:p w14:paraId="753FED23" w14:textId="77777777" w:rsidR="00D375A7" w:rsidRPr="00810335" w:rsidRDefault="00D375A7" w:rsidP="0004008E">
            <w:pPr>
              <w:rPr>
                <w:sz w:val="21"/>
                <w:szCs w:val="21"/>
                <w:lang w:val="fr-CH"/>
              </w:rPr>
            </w:pPr>
          </w:p>
          <w:p w14:paraId="3079610F" w14:textId="77777777" w:rsidR="00D375A7" w:rsidRPr="00810335" w:rsidRDefault="00D375A7" w:rsidP="0004008E">
            <w:pPr>
              <w:rPr>
                <w:sz w:val="21"/>
                <w:szCs w:val="21"/>
                <w:lang w:val="fr-CH"/>
              </w:rPr>
            </w:pPr>
          </w:p>
          <w:p w14:paraId="3B8D5457" w14:textId="77777777" w:rsidR="00D375A7" w:rsidRPr="00810335" w:rsidRDefault="00D375A7" w:rsidP="0004008E">
            <w:pPr>
              <w:rPr>
                <w:sz w:val="21"/>
                <w:szCs w:val="21"/>
                <w:lang w:val="fr-CH"/>
              </w:rPr>
            </w:pPr>
          </w:p>
          <w:p w14:paraId="37E969EB" w14:textId="77777777" w:rsidR="00D375A7" w:rsidRPr="00810335" w:rsidRDefault="00D375A7" w:rsidP="0004008E">
            <w:pPr>
              <w:rPr>
                <w:sz w:val="21"/>
                <w:szCs w:val="21"/>
                <w:lang w:val="fr-CH"/>
              </w:rPr>
            </w:pPr>
          </w:p>
          <w:p w14:paraId="10912DD2" w14:textId="77777777" w:rsidR="00D375A7" w:rsidRPr="00810335" w:rsidRDefault="00D375A7" w:rsidP="0004008E">
            <w:pPr>
              <w:rPr>
                <w:sz w:val="21"/>
                <w:szCs w:val="21"/>
                <w:lang w:val="fr-CH"/>
              </w:rPr>
            </w:pPr>
          </w:p>
        </w:tc>
        <w:tc>
          <w:tcPr>
            <w:tcW w:w="7087"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C9795C6" w14:textId="07914619" w:rsidR="00D375A7" w:rsidRPr="00810335" w:rsidRDefault="00D375A7" w:rsidP="0086257A">
            <w:pPr>
              <w:tabs>
                <w:tab w:val="left" w:pos="3261"/>
              </w:tabs>
              <w:rPr>
                <w:sz w:val="21"/>
                <w:szCs w:val="21"/>
                <w:lang w:val="fr-CH"/>
              </w:rPr>
            </w:pPr>
            <w:r w:rsidRPr="00810335">
              <w:rPr>
                <w:sz w:val="21"/>
                <w:szCs w:val="21"/>
                <w:lang w:val="fr-CH"/>
              </w:rPr>
              <w:t>Signature des inspectrices</w:t>
            </w:r>
            <w:r w:rsidR="00AC01DD" w:rsidRPr="00810335">
              <w:rPr>
                <w:sz w:val="21"/>
                <w:szCs w:val="21"/>
                <w:lang w:val="fr-CH"/>
              </w:rPr>
              <w:t xml:space="preserve"> </w:t>
            </w:r>
            <w:r w:rsidR="007D5A59" w:rsidRPr="00810335">
              <w:rPr>
                <w:sz w:val="21"/>
                <w:szCs w:val="21"/>
                <w:lang w:val="fr-CH"/>
              </w:rPr>
              <w:t>ou</w:t>
            </w:r>
            <w:r w:rsidR="00B21249" w:rsidRPr="00810335">
              <w:rPr>
                <w:sz w:val="21"/>
                <w:szCs w:val="21"/>
                <w:lang w:val="fr-CH"/>
              </w:rPr>
              <w:t xml:space="preserve"> </w:t>
            </w:r>
            <w:r w:rsidR="00AC01DD" w:rsidRPr="00810335">
              <w:rPr>
                <w:sz w:val="21"/>
                <w:szCs w:val="21"/>
                <w:lang w:val="fr-CH"/>
              </w:rPr>
              <w:t xml:space="preserve">des </w:t>
            </w:r>
            <w:r w:rsidRPr="00810335">
              <w:rPr>
                <w:sz w:val="21"/>
                <w:szCs w:val="21"/>
                <w:lang w:val="fr-CH"/>
              </w:rPr>
              <w:t>inspecteurs</w:t>
            </w:r>
            <w:r w:rsidR="00F66816" w:rsidRPr="00810335">
              <w:rPr>
                <w:sz w:val="21"/>
                <w:szCs w:val="21"/>
                <w:lang w:val="fr-CH"/>
              </w:rPr>
              <w:t> :</w:t>
            </w:r>
          </w:p>
          <w:p w14:paraId="4E59A784" w14:textId="77777777" w:rsidR="00D375A7" w:rsidRPr="00810335" w:rsidRDefault="00D375A7" w:rsidP="001406DD">
            <w:pPr>
              <w:rPr>
                <w:sz w:val="21"/>
                <w:szCs w:val="21"/>
                <w:lang w:val="fr-CH"/>
              </w:rPr>
            </w:pPr>
          </w:p>
        </w:tc>
      </w:tr>
    </w:tbl>
    <w:p w14:paraId="1F131175" w14:textId="77777777" w:rsidR="00D375A7" w:rsidRPr="002150C3" w:rsidRDefault="00D375A7" w:rsidP="000F3307">
      <w:pPr>
        <w:tabs>
          <w:tab w:val="right" w:leader="dot" w:pos="9469"/>
        </w:tabs>
        <w:overflowPunct/>
        <w:autoSpaceDE/>
        <w:autoSpaceDN/>
        <w:adjustRightInd/>
        <w:spacing w:before="120" w:after="120" w:line="240" w:lineRule="atLeast"/>
        <w:textAlignment w:val="auto"/>
        <w:rPr>
          <w:lang w:val="fr-CH"/>
        </w:rPr>
      </w:pPr>
    </w:p>
    <w:p w14:paraId="3991877A" w14:textId="4E732FA5" w:rsidR="00F66816" w:rsidRDefault="00F66816" w:rsidP="000F3307">
      <w:pPr>
        <w:tabs>
          <w:tab w:val="right" w:leader="dot" w:pos="9469"/>
        </w:tabs>
        <w:overflowPunct/>
        <w:autoSpaceDE/>
        <w:autoSpaceDN/>
        <w:adjustRightInd/>
        <w:spacing w:before="120" w:after="120" w:line="240" w:lineRule="atLeast"/>
        <w:textAlignment w:val="auto"/>
        <w:rPr>
          <w:lang w:val="fr-CH"/>
        </w:rPr>
      </w:pPr>
      <w:r>
        <w:rPr>
          <w:lang w:val="fr-CH"/>
        </w:rPr>
        <w:br w:type="page"/>
      </w:r>
    </w:p>
    <w:p w14:paraId="4FDE67DF" w14:textId="76D3A699" w:rsidR="003D6ACE" w:rsidRPr="00810335" w:rsidRDefault="001E2C26" w:rsidP="00CA4D5C">
      <w:pPr>
        <w:rPr>
          <w:b/>
          <w:sz w:val="24"/>
          <w:szCs w:val="21"/>
          <w:lang w:val="fr-CH"/>
        </w:rPr>
      </w:pPr>
      <w:r w:rsidRPr="00810335">
        <w:rPr>
          <w:b/>
          <w:sz w:val="24"/>
          <w:szCs w:val="21"/>
          <w:lang w:val="fr-CH"/>
        </w:rPr>
        <w:t>Termes et abréviations</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71"/>
        <w:gridCol w:w="7569"/>
      </w:tblGrid>
      <w:tr w:rsidR="00F66816" w:rsidRPr="00810335" w14:paraId="34A5CBAA" w14:textId="77777777" w:rsidTr="005530D7">
        <w:tc>
          <w:tcPr>
            <w:tcW w:w="5000" w:type="pct"/>
            <w:gridSpan w:val="2"/>
          </w:tcPr>
          <w:p w14:paraId="464087C8" w14:textId="77777777" w:rsidR="00F66816" w:rsidRPr="00810335" w:rsidRDefault="00F66816" w:rsidP="003C2346">
            <w:pPr>
              <w:spacing w:before="120" w:after="120"/>
              <w:ind w:left="62"/>
              <w:rPr>
                <w:b/>
                <w:sz w:val="21"/>
                <w:szCs w:val="21"/>
                <w:lang w:val="fr-CH"/>
              </w:rPr>
            </w:pPr>
            <w:r w:rsidRPr="00810335">
              <w:rPr>
                <w:b/>
                <w:sz w:val="21"/>
                <w:szCs w:val="21"/>
                <w:lang w:val="fr-CH"/>
              </w:rPr>
              <w:t>Lois et ordonnances fédérales</w:t>
            </w:r>
          </w:p>
        </w:tc>
      </w:tr>
      <w:tr w:rsidR="00F66816" w:rsidRPr="00810335" w14:paraId="653036D2" w14:textId="77777777" w:rsidTr="005530D7">
        <w:tc>
          <w:tcPr>
            <w:tcW w:w="1154" w:type="pct"/>
            <w:shd w:val="clear" w:color="auto" w:fill="auto"/>
          </w:tcPr>
          <w:p w14:paraId="57830196" w14:textId="77777777" w:rsidR="00F66816" w:rsidRPr="00810335" w:rsidRDefault="00F66816" w:rsidP="005530D7">
            <w:pPr>
              <w:keepNext/>
              <w:keepLines/>
              <w:spacing w:before="20" w:after="20"/>
              <w:ind w:left="62"/>
              <w:outlineLvl w:val="5"/>
              <w:rPr>
                <w:sz w:val="21"/>
                <w:szCs w:val="21"/>
                <w:u w:val="single"/>
                <w:lang w:val="fr-CH"/>
              </w:rPr>
            </w:pPr>
            <w:r w:rsidRPr="00810335">
              <w:rPr>
                <w:sz w:val="21"/>
                <w:szCs w:val="21"/>
                <w:u w:val="single"/>
                <w:lang w:val="fr-CH"/>
              </w:rPr>
              <w:t>Sigle</w:t>
            </w:r>
          </w:p>
        </w:tc>
        <w:tc>
          <w:tcPr>
            <w:tcW w:w="3846" w:type="pct"/>
          </w:tcPr>
          <w:p w14:paraId="57E0C69C" w14:textId="77777777" w:rsidR="00F66816" w:rsidRPr="00810335" w:rsidRDefault="00F66816" w:rsidP="005530D7">
            <w:pPr>
              <w:keepNext/>
              <w:keepLines/>
              <w:spacing w:before="20" w:after="20"/>
              <w:ind w:left="62"/>
              <w:outlineLvl w:val="5"/>
              <w:rPr>
                <w:sz w:val="21"/>
                <w:szCs w:val="21"/>
                <w:u w:val="single"/>
                <w:lang w:val="fr-CH"/>
              </w:rPr>
            </w:pPr>
            <w:r w:rsidRPr="00810335">
              <w:rPr>
                <w:sz w:val="21"/>
                <w:szCs w:val="21"/>
                <w:u w:val="single"/>
                <w:lang w:val="fr-CH"/>
              </w:rPr>
              <w:t>Nom complet</w:t>
            </w:r>
          </w:p>
        </w:tc>
      </w:tr>
      <w:tr w:rsidR="00FC4DFB" w:rsidRPr="00810335" w14:paraId="07D53E56" w14:textId="77777777" w:rsidTr="005530D7">
        <w:tc>
          <w:tcPr>
            <w:tcW w:w="1154" w:type="pct"/>
            <w:shd w:val="clear" w:color="auto" w:fill="auto"/>
          </w:tcPr>
          <w:p w14:paraId="266A2ED7" w14:textId="77777777" w:rsidR="00FC4DFB" w:rsidRPr="00810335" w:rsidRDefault="00FC4DFB" w:rsidP="00FC4DFB">
            <w:pPr>
              <w:keepNext/>
              <w:keepLines/>
              <w:spacing w:before="20" w:after="20"/>
              <w:ind w:left="62"/>
              <w:outlineLvl w:val="5"/>
              <w:rPr>
                <w:sz w:val="21"/>
                <w:szCs w:val="21"/>
                <w:lang w:val="fr-CH"/>
              </w:rPr>
            </w:pPr>
          </w:p>
        </w:tc>
        <w:tc>
          <w:tcPr>
            <w:tcW w:w="3846" w:type="pct"/>
          </w:tcPr>
          <w:p w14:paraId="5293B6B6" w14:textId="77777777" w:rsidR="00FC4DFB" w:rsidRPr="00810335" w:rsidRDefault="00FC4DFB" w:rsidP="00FC4DFB">
            <w:pPr>
              <w:keepNext/>
              <w:keepLines/>
              <w:spacing w:before="20" w:after="20"/>
              <w:ind w:left="62"/>
              <w:outlineLvl w:val="5"/>
              <w:rPr>
                <w:sz w:val="21"/>
                <w:szCs w:val="21"/>
                <w:lang w:val="fr-CH"/>
              </w:rPr>
            </w:pPr>
          </w:p>
        </w:tc>
      </w:tr>
      <w:tr w:rsidR="00FC4DFB" w:rsidRPr="002F2DA6" w14:paraId="6CE9F955" w14:textId="77777777" w:rsidTr="005530D7">
        <w:tc>
          <w:tcPr>
            <w:tcW w:w="1154" w:type="pct"/>
            <w:shd w:val="clear" w:color="auto" w:fill="auto"/>
          </w:tcPr>
          <w:p w14:paraId="40077665" w14:textId="4FA4E55A"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BPPS</w:t>
            </w:r>
          </w:p>
        </w:tc>
        <w:tc>
          <w:tcPr>
            <w:tcW w:w="3846" w:type="pct"/>
          </w:tcPr>
          <w:p w14:paraId="7955D56F" w14:textId="7B1C7A2A"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Bonnes pratiques de retraitement des dispositifs médicaux pour les cabinets médicaux et les cabinets dentaires ainsi que d’autres utilisateurs de petits stérilisateurs à la vapeur d’eau saturée (Swissmedic)</w:t>
            </w:r>
          </w:p>
        </w:tc>
      </w:tr>
      <w:tr w:rsidR="00FC4DFB" w:rsidRPr="002F2DA6" w14:paraId="37251349" w14:textId="77777777" w:rsidTr="005530D7">
        <w:tc>
          <w:tcPr>
            <w:tcW w:w="1154" w:type="pct"/>
            <w:shd w:val="clear" w:color="auto" w:fill="auto"/>
          </w:tcPr>
          <w:p w14:paraId="7A955740" w14:textId="252440E1"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LCD</w:t>
            </w:r>
          </w:p>
        </w:tc>
        <w:tc>
          <w:tcPr>
            <w:tcW w:w="3846" w:type="pct"/>
          </w:tcPr>
          <w:p w14:paraId="4E413899" w14:textId="7AD9BE8B"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Loi fédérale contre la concurrence déloyale, RS 241</w:t>
            </w:r>
          </w:p>
        </w:tc>
      </w:tr>
      <w:tr w:rsidR="00FC4DFB" w:rsidRPr="002F2DA6" w14:paraId="5A1BF789" w14:textId="77777777" w:rsidTr="005530D7">
        <w:tc>
          <w:tcPr>
            <w:tcW w:w="1154" w:type="pct"/>
            <w:shd w:val="clear" w:color="auto" w:fill="auto"/>
          </w:tcPr>
          <w:p w14:paraId="05225CB2" w14:textId="57878F02"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LChim</w:t>
            </w:r>
          </w:p>
        </w:tc>
        <w:tc>
          <w:tcPr>
            <w:tcW w:w="3846" w:type="pct"/>
          </w:tcPr>
          <w:p w14:paraId="124AC95F" w14:textId="06861214"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Loi fédérale sur la protection contre les substances et les préparations dangereuses (loi sur les produits chimiques), RS 813.1</w:t>
            </w:r>
          </w:p>
        </w:tc>
      </w:tr>
      <w:tr w:rsidR="00FC4DFB" w:rsidRPr="002F2DA6" w14:paraId="7617ABC4" w14:textId="77777777" w:rsidTr="005530D7">
        <w:tc>
          <w:tcPr>
            <w:tcW w:w="1154" w:type="pct"/>
            <w:shd w:val="clear" w:color="auto" w:fill="auto"/>
          </w:tcPr>
          <w:p w14:paraId="7A688CC2" w14:textId="63AB16AD"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LEp</w:t>
            </w:r>
          </w:p>
        </w:tc>
        <w:tc>
          <w:tcPr>
            <w:tcW w:w="3846" w:type="pct"/>
          </w:tcPr>
          <w:p w14:paraId="17ECE4F1" w14:textId="3591D4F2"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Loi fédérale sur la lutte contre les maladies transmissibles de l’homme (loi sur les épidémies), RS 818.101</w:t>
            </w:r>
          </w:p>
        </w:tc>
      </w:tr>
      <w:tr w:rsidR="00FC4DFB" w:rsidRPr="002F2DA6" w14:paraId="7572F6DC" w14:textId="77777777" w:rsidTr="005530D7">
        <w:tc>
          <w:tcPr>
            <w:tcW w:w="1154" w:type="pct"/>
            <w:shd w:val="clear" w:color="auto" w:fill="auto"/>
          </w:tcPr>
          <w:p w14:paraId="2BE44FFC" w14:textId="59B219E5"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LPMéd</w:t>
            </w:r>
          </w:p>
        </w:tc>
        <w:tc>
          <w:tcPr>
            <w:tcW w:w="3846" w:type="pct"/>
          </w:tcPr>
          <w:p w14:paraId="70DD50D5" w14:textId="20985DDB"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Loi fédérale sur les professions médicales universitaires (loi sur les professions médicales), RS 811.11</w:t>
            </w:r>
          </w:p>
        </w:tc>
      </w:tr>
      <w:tr w:rsidR="00FC4DFB" w:rsidRPr="002F2DA6" w14:paraId="68F19DB4" w14:textId="77777777" w:rsidTr="005530D7">
        <w:tc>
          <w:tcPr>
            <w:tcW w:w="1154" w:type="pct"/>
            <w:shd w:val="clear" w:color="auto" w:fill="auto"/>
          </w:tcPr>
          <w:p w14:paraId="7B8F45BF" w14:textId="1170311D"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LPTh</w:t>
            </w:r>
          </w:p>
        </w:tc>
        <w:tc>
          <w:tcPr>
            <w:tcW w:w="3846" w:type="pct"/>
          </w:tcPr>
          <w:p w14:paraId="4273A0EE" w14:textId="1818E5FA"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Loi fédérale sur les médicaments et les dispositifs médicaux (loi sur les produits thérapeutiques), RS 812.21</w:t>
            </w:r>
          </w:p>
        </w:tc>
      </w:tr>
      <w:tr w:rsidR="00FC4DFB" w:rsidRPr="002F2DA6" w14:paraId="761FCE05" w14:textId="77777777" w:rsidTr="005530D7">
        <w:tc>
          <w:tcPr>
            <w:tcW w:w="1154" w:type="pct"/>
            <w:shd w:val="clear" w:color="auto" w:fill="auto"/>
          </w:tcPr>
          <w:p w14:paraId="017D2515" w14:textId="30D0678A"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LStup</w:t>
            </w:r>
          </w:p>
        </w:tc>
        <w:tc>
          <w:tcPr>
            <w:tcW w:w="3846" w:type="pct"/>
          </w:tcPr>
          <w:p w14:paraId="39045439" w14:textId="4620EBDB" w:rsidR="00FC4DFB" w:rsidRPr="00810335" w:rsidRDefault="00FC4DFB" w:rsidP="00FC4DFB">
            <w:pPr>
              <w:keepNext/>
              <w:keepLines/>
              <w:spacing w:before="20" w:after="20"/>
              <w:ind w:left="62"/>
              <w:outlineLvl w:val="5"/>
              <w:rPr>
                <w:sz w:val="21"/>
                <w:szCs w:val="21"/>
                <w:u w:val="single"/>
                <w:lang w:val="fr-CH"/>
              </w:rPr>
            </w:pPr>
            <w:r w:rsidRPr="00810335">
              <w:rPr>
                <w:sz w:val="21"/>
                <w:szCs w:val="21"/>
                <w:lang w:val="fr-CH"/>
              </w:rPr>
              <w:t>Loi fédérale sur les stupéfiants et les substances psychotropes (loi sur les stupéfiants), RS 812.121</w:t>
            </w:r>
          </w:p>
        </w:tc>
      </w:tr>
      <w:tr w:rsidR="00FC4DFB" w:rsidRPr="002F2DA6" w14:paraId="6DAD34E2" w14:textId="77777777" w:rsidTr="005530D7">
        <w:tc>
          <w:tcPr>
            <w:tcW w:w="1154" w:type="pct"/>
            <w:shd w:val="clear" w:color="auto" w:fill="auto"/>
          </w:tcPr>
          <w:p w14:paraId="05B40290" w14:textId="77777777"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OAMéd</w:t>
            </w:r>
          </w:p>
        </w:tc>
        <w:tc>
          <w:tcPr>
            <w:tcW w:w="3846" w:type="pct"/>
          </w:tcPr>
          <w:p w14:paraId="65D313D8" w14:textId="77777777"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Ordonnance sur les autorisations dans le domaine des médicaments, RS 812.212.1</w:t>
            </w:r>
          </w:p>
        </w:tc>
      </w:tr>
      <w:tr w:rsidR="00FC4DFB" w:rsidRPr="002F2DA6" w14:paraId="5553336C" w14:textId="77777777" w:rsidTr="005530D7">
        <w:tc>
          <w:tcPr>
            <w:tcW w:w="1154" w:type="pct"/>
            <w:shd w:val="clear" w:color="auto" w:fill="auto"/>
          </w:tcPr>
          <w:p w14:paraId="43B4C2CF" w14:textId="6EF5CCD6"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OCStup</w:t>
            </w:r>
          </w:p>
        </w:tc>
        <w:tc>
          <w:tcPr>
            <w:tcW w:w="3846" w:type="pct"/>
          </w:tcPr>
          <w:p w14:paraId="08A24C3B" w14:textId="66C02673"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Ordonnance sur le contrôle des stupéfiants, RS 812.121.1</w:t>
            </w:r>
          </w:p>
        </w:tc>
      </w:tr>
      <w:tr w:rsidR="00FC4DFB" w:rsidRPr="002F2DA6" w14:paraId="6305676A" w14:textId="77777777" w:rsidTr="005530D7">
        <w:tc>
          <w:tcPr>
            <w:tcW w:w="1154" w:type="pct"/>
            <w:shd w:val="clear" w:color="auto" w:fill="auto"/>
          </w:tcPr>
          <w:p w14:paraId="6D9FF825" w14:textId="2392DBB3"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ODim</w:t>
            </w:r>
          </w:p>
        </w:tc>
        <w:tc>
          <w:tcPr>
            <w:tcW w:w="3846" w:type="pct"/>
          </w:tcPr>
          <w:p w14:paraId="2CFF8E5E" w14:textId="54033546"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Ordonnance sur les dispositifs médicaux, RS 812.213</w:t>
            </w:r>
          </w:p>
        </w:tc>
      </w:tr>
      <w:tr w:rsidR="00FC4DFB" w:rsidRPr="002F2DA6" w14:paraId="05663285" w14:textId="77777777" w:rsidTr="005530D7">
        <w:tc>
          <w:tcPr>
            <w:tcW w:w="1154" w:type="pct"/>
            <w:shd w:val="clear" w:color="auto" w:fill="auto"/>
          </w:tcPr>
          <w:p w14:paraId="7979D88D" w14:textId="3BD9CD92"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OEp</w:t>
            </w:r>
          </w:p>
        </w:tc>
        <w:tc>
          <w:tcPr>
            <w:tcW w:w="3846" w:type="pct"/>
          </w:tcPr>
          <w:p w14:paraId="52759F1E" w14:textId="2DB029C4"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Ordonnance sur la lutte contre les maladies transmissibles de l’homme (ordonnance sur les épidémies), RS 818.101.1</w:t>
            </w:r>
          </w:p>
        </w:tc>
      </w:tr>
      <w:tr w:rsidR="00FC4DFB" w:rsidRPr="002F2DA6" w14:paraId="3C53F4A2" w14:textId="77777777" w:rsidTr="005530D7">
        <w:tc>
          <w:tcPr>
            <w:tcW w:w="1154" w:type="pct"/>
            <w:shd w:val="clear" w:color="auto" w:fill="auto"/>
          </w:tcPr>
          <w:p w14:paraId="05BDEAE4" w14:textId="336AB8BF"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OIP</w:t>
            </w:r>
          </w:p>
        </w:tc>
        <w:tc>
          <w:tcPr>
            <w:tcW w:w="3846" w:type="pct"/>
          </w:tcPr>
          <w:p w14:paraId="61E8D583" w14:textId="203E42D7" w:rsidR="00FC4DFB" w:rsidRPr="00810335" w:rsidRDefault="00FC4DFB" w:rsidP="00FC4DFB">
            <w:pPr>
              <w:keepNext/>
              <w:keepLines/>
              <w:spacing w:before="20" w:after="20"/>
              <w:ind w:left="62"/>
              <w:outlineLvl w:val="5"/>
              <w:rPr>
                <w:sz w:val="21"/>
                <w:szCs w:val="21"/>
                <w:lang w:val="fr-CH"/>
              </w:rPr>
            </w:pPr>
            <w:r w:rsidRPr="00810335">
              <w:rPr>
                <w:sz w:val="21"/>
                <w:szCs w:val="21"/>
                <w:lang w:val="fr-CH"/>
              </w:rPr>
              <w:t>Ordonnance sur l’indication des prix, RS 942.211</w:t>
            </w:r>
          </w:p>
        </w:tc>
      </w:tr>
      <w:tr w:rsidR="00E64BEF" w:rsidRPr="002F2DA6" w14:paraId="22DE1AD4" w14:textId="77777777" w:rsidTr="005530D7">
        <w:tc>
          <w:tcPr>
            <w:tcW w:w="1154" w:type="pct"/>
            <w:shd w:val="clear" w:color="auto" w:fill="auto"/>
          </w:tcPr>
          <w:p w14:paraId="2AD39C2F" w14:textId="48D0A972"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OMéd</w:t>
            </w:r>
          </w:p>
        </w:tc>
        <w:tc>
          <w:tcPr>
            <w:tcW w:w="3846" w:type="pct"/>
          </w:tcPr>
          <w:p w14:paraId="131B8C32" w14:textId="08015AB3"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Ordonnance sur les médicaments, RS 812.212.21</w:t>
            </w:r>
          </w:p>
        </w:tc>
      </w:tr>
      <w:tr w:rsidR="00E64BEF" w:rsidRPr="002F2DA6" w14:paraId="47D3020D" w14:textId="77777777" w:rsidTr="005530D7">
        <w:tc>
          <w:tcPr>
            <w:tcW w:w="1154" w:type="pct"/>
            <w:shd w:val="clear" w:color="auto" w:fill="auto"/>
          </w:tcPr>
          <w:p w14:paraId="1D22C540" w14:textId="181FC1BF"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OPuM</w:t>
            </w:r>
          </w:p>
        </w:tc>
        <w:tc>
          <w:tcPr>
            <w:tcW w:w="3846" w:type="pct"/>
          </w:tcPr>
          <w:p w14:paraId="59F5DAAD" w14:textId="155869DF"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Ordonnance sur la publicité pour les médicaments, RS 812.212.5</w:t>
            </w:r>
          </w:p>
        </w:tc>
      </w:tr>
      <w:tr w:rsidR="00E64BEF" w:rsidRPr="002F2DA6" w14:paraId="17E8EF20" w14:textId="77777777" w:rsidTr="005530D7">
        <w:tc>
          <w:tcPr>
            <w:tcW w:w="1154" w:type="pct"/>
            <w:shd w:val="clear" w:color="auto" w:fill="auto"/>
          </w:tcPr>
          <w:p w14:paraId="6E451500" w14:textId="08C99398"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Ordonnance concernant le registre LPMéd</w:t>
            </w:r>
          </w:p>
        </w:tc>
        <w:tc>
          <w:tcPr>
            <w:tcW w:w="3846" w:type="pct"/>
          </w:tcPr>
          <w:p w14:paraId="6B438241" w14:textId="382FED89"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Ordonnance concernant le registre des professions médicales universitaires, RS 811.117.3</w:t>
            </w:r>
          </w:p>
        </w:tc>
      </w:tr>
      <w:tr w:rsidR="00E64BEF" w:rsidRPr="002F2DA6" w14:paraId="64E8C062" w14:textId="77777777" w:rsidTr="005530D7">
        <w:tc>
          <w:tcPr>
            <w:tcW w:w="1154" w:type="pct"/>
            <w:shd w:val="clear" w:color="auto" w:fill="auto"/>
          </w:tcPr>
          <w:p w14:paraId="05029973" w14:textId="586C9E89"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OTStup-DFI</w:t>
            </w:r>
          </w:p>
        </w:tc>
        <w:tc>
          <w:tcPr>
            <w:tcW w:w="3846" w:type="pct"/>
          </w:tcPr>
          <w:p w14:paraId="4FC57365" w14:textId="5A0ADCBD"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Ordonnance du DFI sur les tableaux des stupéfiants, des substances psychotropes, des précurseurs et des adjuvants chimiques (ordonnance sur les tableaux des stupéfiants), RS 812.121.11</w:t>
            </w:r>
          </w:p>
        </w:tc>
      </w:tr>
      <w:tr w:rsidR="00E64BEF" w:rsidRPr="00810335" w14:paraId="7D28962B" w14:textId="77777777" w:rsidTr="005530D7">
        <w:tc>
          <w:tcPr>
            <w:tcW w:w="1154" w:type="pct"/>
            <w:shd w:val="clear" w:color="auto" w:fill="auto"/>
          </w:tcPr>
          <w:p w14:paraId="29570615" w14:textId="77777777"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Ph. Helv.</w:t>
            </w:r>
          </w:p>
        </w:tc>
        <w:tc>
          <w:tcPr>
            <w:tcW w:w="3846" w:type="pct"/>
          </w:tcPr>
          <w:p w14:paraId="0A912441" w14:textId="77777777"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Pharmacopoea Helvetica (édition actuelle)</w:t>
            </w:r>
          </w:p>
        </w:tc>
      </w:tr>
      <w:tr w:rsidR="00E64BEF" w:rsidRPr="00810335" w14:paraId="570FB3CF" w14:textId="77777777" w:rsidTr="005530D7">
        <w:tc>
          <w:tcPr>
            <w:tcW w:w="5000" w:type="pct"/>
            <w:gridSpan w:val="2"/>
          </w:tcPr>
          <w:p w14:paraId="2FDD4794" w14:textId="77777777" w:rsidR="00E64BEF" w:rsidRPr="00810335" w:rsidRDefault="00E64BEF" w:rsidP="00E64BEF">
            <w:pPr>
              <w:spacing w:before="20" w:after="20"/>
              <w:ind w:left="62"/>
              <w:rPr>
                <w:b/>
                <w:sz w:val="21"/>
                <w:szCs w:val="21"/>
                <w:lang w:val="fr-CH"/>
              </w:rPr>
            </w:pPr>
            <w:r w:rsidRPr="00810335">
              <w:rPr>
                <w:b/>
                <w:sz w:val="21"/>
                <w:szCs w:val="21"/>
                <w:lang w:val="fr-CH"/>
              </w:rPr>
              <w:t>Lois et ordonnances cantonales</w:t>
            </w:r>
          </w:p>
        </w:tc>
      </w:tr>
      <w:tr w:rsidR="00E64BEF" w:rsidRPr="00810335" w14:paraId="7441AD4A" w14:textId="77777777" w:rsidTr="005530D7">
        <w:tc>
          <w:tcPr>
            <w:tcW w:w="1154" w:type="pct"/>
            <w:shd w:val="clear" w:color="auto" w:fill="auto"/>
          </w:tcPr>
          <w:p w14:paraId="1071EB23" w14:textId="77777777" w:rsidR="00E64BEF" w:rsidRPr="00810335" w:rsidRDefault="00E64BEF" w:rsidP="00E64BEF">
            <w:pPr>
              <w:keepNext/>
              <w:keepLines/>
              <w:spacing w:before="20" w:after="20"/>
              <w:ind w:left="62"/>
              <w:outlineLvl w:val="5"/>
              <w:rPr>
                <w:sz w:val="21"/>
                <w:szCs w:val="21"/>
                <w:u w:val="single"/>
              </w:rPr>
            </w:pPr>
            <w:r w:rsidRPr="00810335">
              <w:rPr>
                <w:sz w:val="21"/>
                <w:szCs w:val="21"/>
                <w:u w:val="single"/>
              </w:rPr>
              <w:t>Sigle</w:t>
            </w:r>
          </w:p>
        </w:tc>
        <w:tc>
          <w:tcPr>
            <w:tcW w:w="3846" w:type="pct"/>
          </w:tcPr>
          <w:p w14:paraId="7D565682" w14:textId="77777777" w:rsidR="00E64BEF" w:rsidRPr="00810335" w:rsidRDefault="00E64BEF" w:rsidP="00E64BEF">
            <w:pPr>
              <w:keepNext/>
              <w:keepLines/>
              <w:spacing w:before="20" w:after="20"/>
              <w:ind w:left="62"/>
              <w:outlineLvl w:val="5"/>
              <w:rPr>
                <w:sz w:val="21"/>
                <w:szCs w:val="21"/>
                <w:u w:val="single"/>
              </w:rPr>
            </w:pPr>
            <w:r w:rsidRPr="00810335">
              <w:rPr>
                <w:sz w:val="21"/>
                <w:szCs w:val="21"/>
                <w:u w:val="single"/>
              </w:rPr>
              <w:t>Nom complet</w:t>
            </w:r>
          </w:p>
        </w:tc>
      </w:tr>
      <w:tr w:rsidR="00E64BEF" w:rsidRPr="002F2DA6" w14:paraId="273886C5" w14:textId="77777777" w:rsidTr="005530D7">
        <w:tc>
          <w:tcPr>
            <w:tcW w:w="1154" w:type="pct"/>
            <w:shd w:val="clear" w:color="auto" w:fill="auto"/>
          </w:tcPr>
          <w:p w14:paraId="050D938D" w14:textId="28B7AD6C"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Bonnes pratiques de remise de médicaments de l’APC</w:t>
            </w:r>
          </w:p>
        </w:tc>
        <w:tc>
          <w:tcPr>
            <w:tcW w:w="3846" w:type="pct"/>
          </w:tcPr>
          <w:p w14:paraId="74E24330" w14:textId="2984C6BA"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 xml:space="preserve">Règles de bonnes pratiques de remise de médicaments (Association des pharmaciens cantonaux ; </w:t>
            </w:r>
            <w:hyperlink r:id="rId13" w:history="1">
              <w:r w:rsidRPr="00810335">
                <w:rPr>
                  <w:rStyle w:val="Hyperlink"/>
                  <w:sz w:val="21"/>
                  <w:szCs w:val="21"/>
                  <w:lang w:val="fr-CH"/>
                </w:rPr>
                <w:t>www.kantonsapotheker.ch</w:t>
              </w:r>
            </w:hyperlink>
            <w:r w:rsidRPr="00810335">
              <w:rPr>
                <w:sz w:val="21"/>
                <w:szCs w:val="21"/>
                <w:lang w:val="fr-CH"/>
              </w:rPr>
              <w:t>)</w:t>
            </w:r>
          </w:p>
        </w:tc>
      </w:tr>
      <w:tr w:rsidR="00E64BEF" w:rsidRPr="002F2DA6" w14:paraId="0218B739" w14:textId="77777777" w:rsidTr="005530D7">
        <w:tc>
          <w:tcPr>
            <w:tcW w:w="1154" w:type="pct"/>
            <w:shd w:val="clear" w:color="auto" w:fill="auto"/>
          </w:tcPr>
          <w:p w14:paraId="0D301F8D" w14:textId="5C49A5A1" w:rsidR="00E64BEF" w:rsidRPr="00810335" w:rsidRDefault="00E64BEF" w:rsidP="00E64BEF">
            <w:pPr>
              <w:keepNext/>
              <w:keepLines/>
              <w:spacing w:before="20" w:after="20"/>
              <w:ind w:left="62"/>
              <w:outlineLvl w:val="5"/>
              <w:rPr>
                <w:sz w:val="21"/>
                <w:szCs w:val="21"/>
              </w:rPr>
            </w:pPr>
            <w:r w:rsidRPr="00810335">
              <w:rPr>
                <w:sz w:val="21"/>
                <w:szCs w:val="21"/>
              </w:rPr>
              <w:t>LSP</w:t>
            </w:r>
          </w:p>
        </w:tc>
        <w:tc>
          <w:tcPr>
            <w:tcW w:w="3846" w:type="pct"/>
          </w:tcPr>
          <w:p w14:paraId="0A372F28" w14:textId="106405DB" w:rsidR="00E64BEF" w:rsidRPr="00810335" w:rsidRDefault="00E64BEF" w:rsidP="00E64BEF">
            <w:pPr>
              <w:keepNext/>
              <w:keepLines/>
              <w:spacing w:before="20" w:after="20"/>
              <w:ind w:left="62"/>
              <w:outlineLvl w:val="5"/>
              <w:rPr>
                <w:sz w:val="21"/>
                <w:szCs w:val="21"/>
                <w:lang w:val="fr-CH"/>
              </w:rPr>
            </w:pPr>
            <w:r w:rsidRPr="00810335">
              <w:rPr>
                <w:sz w:val="21"/>
                <w:szCs w:val="21"/>
                <w:lang w:val="fr-CH"/>
              </w:rPr>
              <w:t>Loi sur la santé publique, RSB 811.01</w:t>
            </w:r>
          </w:p>
        </w:tc>
      </w:tr>
      <w:tr w:rsidR="00E64BEF" w:rsidRPr="002F2DA6" w14:paraId="49FC53A9" w14:textId="77777777" w:rsidTr="005530D7">
        <w:tc>
          <w:tcPr>
            <w:tcW w:w="1154" w:type="pct"/>
            <w:shd w:val="clear" w:color="auto" w:fill="auto"/>
          </w:tcPr>
          <w:p w14:paraId="16A1D7A9" w14:textId="77777777" w:rsidR="00E64BEF" w:rsidRPr="00810335" w:rsidRDefault="00E64BEF" w:rsidP="00E64BEF">
            <w:pPr>
              <w:keepNext/>
              <w:keepLines/>
              <w:spacing w:before="20" w:after="20"/>
              <w:ind w:left="62"/>
              <w:outlineLvl w:val="5"/>
              <w:rPr>
                <w:sz w:val="21"/>
                <w:szCs w:val="21"/>
                <w:highlight w:val="yellow"/>
              </w:rPr>
            </w:pPr>
            <w:r w:rsidRPr="00810335">
              <w:rPr>
                <w:sz w:val="21"/>
                <w:szCs w:val="21"/>
              </w:rPr>
              <w:t>OSP</w:t>
            </w:r>
          </w:p>
        </w:tc>
        <w:tc>
          <w:tcPr>
            <w:tcW w:w="3846" w:type="pct"/>
          </w:tcPr>
          <w:p w14:paraId="59DB37E6" w14:textId="77777777" w:rsidR="00E64BEF" w:rsidRPr="00810335" w:rsidRDefault="00E64BEF" w:rsidP="00E64BEF">
            <w:pPr>
              <w:keepNext/>
              <w:keepLines/>
              <w:spacing w:before="20" w:after="20"/>
              <w:ind w:left="62"/>
              <w:outlineLvl w:val="5"/>
              <w:rPr>
                <w:sz w:val="21"/>
                <w:szCs w:val="21"/>
                <w:highlight w:val="yellow"/>
                <w:lang w:val="fr-CH"/>
              </w:rPr>
            </w:pPr>
            <w:r w:rsidRPr="00810335">
              <w:rPr>
                <w:sz w:val="21"/>
                <w:szCs w:val="21"/>
                <w:lang w:val="fr-CH"/>
              </w:rPr>
              <w:t>Ordonnance sur les activités professionnelles dans le secteur sanitaire (ordonnance sur la santé publique), RSB 811.111</w:t>
            </w:r>
          </w:p>
        </w:tc>
      </w:tr>
    </w:tbl>
    <w:p w14:paraId="36D1B4D8" w14:textId="77777777" w:rsidR="00CA4D5C" w:rsidRDefault="00D375A7">
      <w:pPr>
        <w:overflowPunct/>
        <w:autoSpaceDE/>
        <w:autoSpaceDN/>
        <w:adjustRightInd/>
        <w:textAlignment w:val="auto"/>
        <w:rPr>
          <w:lang w:val="fr-CH"/>
        </w:rPr>
      </w:pPr>
      <w:r w:rsidRPr="003D6ACE">
        <w:rPr>
          <w:lang w:val="fr-CH"/>
        </w:rPr>
        <w:br w:type="page"/>
      </w:r>
    </w:p>
    <w:p w14:paraId="1AFD2184" w14:textId="3B8A4DAE" w:rsidR="00D375A7" w:rsidRPr="007B06A6" w:rsidRDefault="00CA4D5C">
      <w:pPr>
        <w:overflowPunct/>
        <w:autoSpaceDE/>
        <w:autoSpaceDN/>
        <w:adjustRightInd/>
        <w:textAlignment w:val="auto"/>
        <w:rPr>
          <w:b/>
          <w:lang w:val="fr-CH"/>
        </w:rPr>
      </w:pPr>
      <w:r>
        <w:rPr>
          <w:lang w:val="fr-CH"/>
        </w:rPr>
        <w:br/>
      </w:r>
      <w:r w:rsidR="00D375A7" w:rsidRPr="007B06A6">
        <w:rPr>
          <w:b/>
          <w:lang w:val="fr-CH"/>
        </w:rPr>
        <w:t>Glossaire et explications</w:t>
      </w:r>
    </w:p>
    <w:p w14:paraId="7BFB7AE6" w14:textId="77777777" w:rsidR="00D375A7" w:rsidRDefault="00D375A7" w:rsidP="00581B40">
      <w:pPr>
        <w:rPr>
          <w:lang w:val="fr-CH" w:eastAsia="de-DE"/>
        </w:rPr>
      </w:pPr>
    </w:p>
    <w:p w14:paraId="79A6C15D" w14:textId="77777777" w:rsidR="00D375A7" w:rsidRPr="00581B40" w:rsidRDefault="00D375A7" w:rsidP="00581B40">
      <w:pPr>
        <w:rPr>
          <w:lang w:val="fr-CH" w:eastAsia="de-DE"/>
        </w:rPr>
        <w:sectPr w:rsidR="00D375A7" w:rsidRPr="00581B40" w:rsidSect="003C2346">
          <w:headerReference w:type="default" r:id="rId14"/>
          <w:footerReference w:type="default" r:id="rId15"/>
          <w:headerReference w:type="first" r:id="rId16"/>
          <w:footerReference w:type="first" r:id="rId17"/>
          <w:endnotePr>
            <w:numFmt w:val="decimal"/>
          </w:endnotePr>
          <w:pgSz w:w="11907" w:h="16840"/>
          <w:pgMar w:top="1418" w:right="680" w:bottom="851" w:left="1361" w:header="720" w:footer="720" w:gutter="0"/>
          <w:paperSrc w:first="15" w:other="15"/>
          <w:cols w:space="720"/>
          <w:titlePg/>
          <w:docGrid w:linePitch="299"/>
        </w:sectPr>
      </w:pPr>
    </w:p>
    <w:p w14:paraId="0D54F7B6" w14:textId="77777777" w:rsidR="00D375A7" w:rsidRPr="001B3BF4" w:rsidRDefault="00D375A7" w:rsidP="00581B40">
      <w:pPr>
        <w:pStyle w:val="Wappen"/>
        <w:framePr w:wrap="around"/>
        <w:rPr>
          <w:lang w:val="fr-CH"/>
        </w:rPr>
      </w:pPr>
    </w:p>
    <w:p w14:paraId="63DAEF70" w14:textId="42FD18CD" w:rsidR="00D375A7" w:rsidRPr="00AC01DD" w:rsidRDefault="00D375A7" w:rsidP="009950FF">
      <w:pPr>
        <w:keepNext/>
        <w:tabs>
          <w:tab w:val="right" w:leader="dot" w:pos="9469"/>
        </w:tabs>
        <w:spacing w:after="120"/>
        <w:rPr>
          <w:lang w:val="fr-CH"/>
        </w:rPr>
      </w:pPr>
      <w:r w:rsidRPr="00AC01DD">
        <w:rPr>
          <w:b/>
          <w:sz w:val="24"/>
          <w:szCs w:val="24"/>
          <w:highlight w:val="lightGray"/>
          <w:lang w:val="fr-CH"/>
        </w:rPr>
        <w:t>Liste des défauts</w:t>
      </w:r>
      <w:r w:rsidR="00AC01DD" w:rsidRPr="00AC01DD">
        <w:rPr>
          <w:b/>
          <w:sz w:val="24"/>
          <w:szCs w:val="24"/>
          <w:lang w:val="fr-CH"/>
        </w:rPr>
        <w:t xml:space="preserve"> </w:t>
      </w:r>
      <w:r w:rsidR="00AC01DD" w:rsidRPr="00AC01DD">
        <w:rPr>
          <w:szCs w:val="21"/>
          <w:lang w:val="fr-CH" w:eastAsia="de-DE"/>
        </w:rPr>
        <w:t>(indiquer impérativement la classification</w:t>
      </w:r>
      <w:r w:rsidR="00AC01DD">
        <w:rPr>
          <w:szCs w:val="21"/>
          <w:lang w:val="fr-CH"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5472"/>
        <w:gridCol w:w="2070"/>
      </w:tblGrid>
      <w:tr w:rsidR="00581B40" w:rsidRPr="00DD34DE" w14:paraId="2C80F3FF" w14:textId="77777777" w:rsidTr="00901163">
        <w:trPr>
          <w:trHeight w:hRule="exact" w:val="480"/>
          <w:tblHeader/>
        </w:trPr>
        <w:tc>
          <w:tcPr>
            <w:tcW w:w="2070" w:type="dxa"/>
            <w:vAlign w:val="center"/>
          </w:tcPr>
          <w:p w14:paraId="612094D8" w14:textId="77777777" w:rsidR="00D375A7" w:rsidRPr="00DD34DE" w:rsidRDefault="00D375A7" w:rsidP="00584F75">
            <w:pPr>
              <w:tabs>
                <w:tab w:val="right" w:leader="dot" w:pos="9469"/>
              </w:tabs>
              <w:rPr>
                <w:b/>
                <w:lang w:val="fr-CH"/>
              </w:rPr>
            </w:pPr>
            <w:r w:rsidRPr="00DD34DE">
              <w:rPr>
                <w:b/>
                <w:lang w:val="fr-CH"/>
              </w:rPr>
              <w:t>N°</w:t>
            </w:r>
          </w:p>
        </w:tc>
        <w:tc>
          <w:tcPr>
            <w:tcW w:w="5472" w:type="dxa"/>
            <w:vAlign w:val="center"/>
          </w:tcPr>
          <w:p w14:paraId="39FB17A8" w14:textId="77777777" w:rsidR="00D375A7" w:rsidRPr="00DD34DE" w:rsidRDefault="00D375A7" w:rsidP="00584F75">
            <w:pPr>
              <w:tabs>
                <w:tab w:val="right" w:leader="dot" w:pos="9469"/>
              </w:tabs>
              <w:rPr>
                <w:b/>
                <w:lang w:val="fr-CH"/>
              </w:rPr>
            </w:pPr>
            <w:r w:rsidRPr="00DD34DE">
              <w:rPr>
                <w:b/>
                <w:lang w:val="fr-CH"/>
              </w:rPr>
              <w:t xml:space="preserve">Remarques </w:t>
            </w:r>
          </w:p>
        </w:tc>
        <w:tc>
          <w:tcPr>
            <w:tcW w:w="2070" w:type="dxa"/>
            <w:vAlign w:val="center"/>
          </w:tcPr>
          <w:p w14:paraId="70C7652A" w14:textId="77777777" w:rsidR="00D375A7" w:rsidRPr="00DD34DE" w:rsidRDefault="00D375A7" w:rsidP="003F6E7C">
            <w:pPr>
              <w:tabs>
                <w:tab w:val="right" w:leader="dot" w:pos="9469"/>
              </w:tabs>
              <w:rPr>
                <w:b/>
                <w:lang w:val="fr-CH"/>
              </w:rPr>
            </w:pPr>
            <w:r w:rsidRPr="00DD34DE">
              <w:rPr>
                <w:b/>
                <w:lang w:val="fr-CH"/>
              </w:rPr>
              <w:t>Classification</w:t>
            </w:r>
            <w:r w:rsidR="003F6E7C">
              <w:rPr>
                <w:rStyle w:val="Funotenzeichen"/>
                <w:b/>
                <w:lang w:val="fr-CH"/>
              </w:rPr>
              <w:footnoteReference w:id="1"/>
            </w:r>
          </w:p>
        </w:tc>
      </w:tr>
      <w:tr w:rsidR="00581B40" w:rsidRPr="00DD34DE" w14:paraId="4E8F74D1" w14:textId="77777777" w:rsidTr="00901163">
        <w:trPr>
          <w:trHeight w:hRule="exact" w:val="480"/>
        </w:trPr>
        <w:tc>
          <w:tcPr>
            <w:tcW w:w="2070" w:type="dxa"/>
          </w:tcPr>
          <w:p w14:paraId="6A1D3B4D" w14:textId="77777777" w:rsidR="00581B40" w:rsidRPr="00DD34DE" w:rsidRDefault="00581B40" w:rsidP="00901163">
            <w:pPr>
              <w:tabs>
                <w:tab w:val="right" w:leader="dot" w:pos="9469"/>
              </w:tabs>
              <w:rPr>
                <w:lang w:val="fr-CH"/>
              </w:rPr>
            </w:pPr>
          </w:p>
        </w:tc>
        <w:tc>
          <w:tcPr>
            <w:tcW w:w="5472" w:type="dxa"/>
          </w:tcPr>
          <w:p w14:paraId="7E78E59D" w14:textId="77777777" w:rsidR="00581B40" w:rsidRPr="00DD34DE" w:rsidRDefault="00581B40" w:rsidP="00901163">
            <w:pPr>
              <w:tabs>
                <w:tab w:val="right" w:leader="dot" w:pos="9469"/>
              </w:tabs>
              <w:rPr>
                <w:lang w:val="fr-CH"/>
              </w:rPr>
            </w:pPr>
          </w:p>
        </w:tc>
        <w:tc>
          <w:tcPr>
            <w:tcW w:w="2070" w:type="dxa"/>
          </w:tcPr>
          <w:p w14:paraId="7F0DC6C5" w14:textId="77777777" w:rsidR="00581B40" w:rsidRPr="00DD34DE" w:rsidRDefault="00581B40" w:rsidP="00901163">
            <w:pPr>
              <w:tabs>
                <w:tab w:val="right" w:leader="dot" w:pos="9469"/>
              </w:tabs>
              <w:rPr>
                <w:lang w:val="fr-CH"/>
              </w:rPr>
            </w:pPr>
          </w:p>
        </w:tc>
      </w:tr>
      <w:tr w:rsidR="00581B40" w:rsidRPr="00DD34DE" w14:paraId="2E3E2CE6" w14:textId="77777777" w:rsidTr="00901163">
        <w:trPr>
          <w:trHeight w:hRule="exact" w:val="480"/>
        </w:trPr>
        <w:tc>
          <w:tcPr>
            <w:tcW w:w="2070" w:type="dxa"/>
          </w:tcPr>
          <w:p w14:paraId="70815C80" w14:textId="77777777" w:rsidR="00581B40" w:rsidRPr="00DD34DE" w:rsidRDefault="00581B40" w:rsidP="00901163">
            <w:pPr>
              <w:tabs>
                <w:tab w:val="right" w:leader="dot" w:pos="9469"/>
              </w:tabs>
              <w:rPr>
                <w:lang w:val="fr-CH"/>
              </w:rPr>
            </w:pPr>
          </w:p>
        </w:tc>
        <w:tc>
          <w:tcPr>
            <w:tcW w:w="5472" w:type="dxa"/>
          </w:tcPr>
          <w:p w14:paraId="2DC68DE4" w14:textId="77777777" w:rsidR="00581B40" w:rsidRPr="00DD34DE" w:rsidRDefault="00581B40" w:rsidP="00901163">
            <w:pPr>
              <w:tabs>
                <w:tab w:val="right" w:leader="dot" w:pos="9469"/>
              </w:tabs>
              <w:rPr>
                <w:lang w:val="fr-CH"/>
              </w:rPr>
            </w:pPr>
          </w:p>
        </w:tc>
        <w:tc>
          <w:tcPr>
            <w:tcW w:w="2070" w:type="dxa"/>
          </w:tcPr>
          <w:p w14:paraId="353E332E" w14:textId="77777777" w:rsidR="00581B40" w:rsidRPr="00DD34DE" w:rsidRDefault="00581B40" w:rsidP="00901163">
            <w:pPr>
              <w:tabs>
                <w:tab w:val="right" w:leader="dot" w:pos="9469"/>
              </w:tabs>
              <w:rPr>
                <w:lang w:val="fr-CH"/>
              </w:rPr>
            </w:pPr>
          </w:p>
        </w:tc>
      </w:tr>
      <w:tr w:rsidR="00581B40" w:rsidRPr="00DD34DE" w14:paraId="1A92096A" w14:textId="77777777" w:rsidTr="00901163">
        <w:trPr>
          <w:trHeight w:hRule="exact" w:val="480"/>
        </w:trPr>
        <w:tc>
          <w:tcPr>
            <w:tcW w:w="2070" w:type="dxa"/>
          </w:tcPr>
          <w:p w14:paraId="224D4E72" w14:textId="77777777" w:rsidR="00581B40" w:rsidRPr="00DD34DE" w:rsidRDefault="00581B40" w:rsidP="00901163">
            <w:pPr>
              <w:tabs>
                <w:tab w:val="right" w:leader="dot" w:pos="9469"/>
              </w:tabs>
              <w:rPr>
                <w:lang w:val="fr-CH"/>
              </w:rPr>
            </w:pPr>
          </w:p>
        </w:tc>
        <w:tc>
          <w:tcPr>
            <w:tcW w:w="5472" w:type="dxa"/>
          </w:tcPr>
          <w:p w14:paraId="0AC72B8E" w14:textId="77777777" w:rsidR="00581B40" w:rsidRPr="00DD34DE" w:rsidRDefault="00581B40" w:rsidP="00901163">
            <w:pPr>
              <w:tabs>
                <w:tab w:val="right" w:leader="dot" w:pos="9469"/>
              </w:tabs>
              <w:rPr>
                <w:lang w:val="fr-CH"/>
              </w:rPr>
            </w:pPr>
          </w:p>
        </w:tc>
        <w:tc>
          <w:tcPr>
            <w:tcW w:w="2070" w:type="dxa"/>
          </w:tcPr>
          <w:p w14:paraId="15DEACA6" w14:textId="77777777" w:rsidR="00581B40" w:rsidRPr="00DD34DE" w:rsidRDefault="00581B40" w:rsidP="00901163">
            <w:pPr>
              <w:tabs>
                <w:tab w:val="right" w:leader="dot" w:pos="9469"/>
              </w:tabs>
              <w:rPr>
                <w:lang w:val="fr-CH"/>
              </w:rPr>
            </w:pPr>
          </w:p>
        </w:tc>
      </w:tr>
      <w:tr w:rsidR="00581B40" w:rsidRPr="00DD34DE" w14:paraId="7F85269C" w14:textId="77777777" w:rsidTr="00901163">
        <w:trPr>
          <w:trHeight w:hRule="exact" w:val="480"/>
        </w:trPr>
        <w:tc>
          <w:tcPr>
            <w:tcW w:w="2070" w:type="dxa"/>
          </w:tcPr>
          <w:p w14:paraId="6F7FE851" w14:textId="77777777" w:rsidR="00581B40" w:rsidRPr="00DD34DE" w:rsidRDefault="00581B40" w:rsidP="00901163">
            <w:pPr>
              <w:tabs>
                <w:tab w:val="right" w:leader="dot" w:pos="9469"/>
              </w:tabs>
              <w:rPr>
                <w:lang w:val="fr-CH"/>
              </w:rPr>
            </w:pPr>
          </w:p>
        </w:tc>
        <w:tc>
          <w:tcPr>
            <w:tcW w:w="5472" w:type="dxa"/>
          </w:tcPr>
          <w:p w14:paraId="19007034" w14:textId="77777777" w:rsidR="00581B40" w:rsidRPr="00DD34DE" w:rsidRDefault="00581B40" w:rsidP="00901163">
            <w:pPr>
              <w:tabs>
                <w:tab w:val="right" w:leader="dot" w:pos="9469"/>
              </w:tabs>
              <w:rPr>
                <w:lang w:val="fr-CH"/>
              </w:rPr>
            </w:pPr>
          </w:p>
        </w:tc>
        <w:tc>
          <w:tcPr>
            <w:tcW w:w="2070" w:type="dxa"/>
          </w:tcPr>
          <w:p w14:paraId="40DD2946" w14:textId="77777777" w:rsidR="00581B40" w:rsidRPr="00DD34DE" w:rsidRDefault="00581B40" w:rsidP="00901163">
            <w:pPr>
              <w:tabs>
                <w:tab w:val="right" w:leader="dot" w:pos="9469"/>
              </w:tabs>
              <w:rPr>
                <w:lang w:val="fr-CH"/>
              </w:rPr>
            </w:pPr>
          </w:p>
        </w:tc>
      </w:tr>
      <w:tr w:rsidR="00581B40" w:rsidRPr="00DD34DE" w14:paraId="6D2D8E47" w14:textId="77777777" w:rsidTr="00901163">
        <w:trPr>
          <w:trHeight w:hRule="exact" w:val="480"/>
        </w:trPr>
        <w:tc>
          <w:tcPr>
            <w:tcW w:w="2070" w:type="dxa"/>
          </w:tcPr>
          <w:p w14:paraId="32273A1D" w14:textId="77777777" w:rsidR="00581B40" w:rsidRPr="00DD34DE" w:rsidRDefault="00581B40" w:rsidP="00901163">
            <w:pPr>
              <w:tabs>
                <w:tab w:val="right" w:leader="dot" w:pos="9469"/>
              </w:tabs>
              <w:rPr>
                <w:lang w:val="fr-CH"/>
              </w:rPr>
            </w:pPr>
          </w:p>
        </w:tc>
        <w:tc>
          <w:tcPr>
            <w:tcW w:w="5472" w:type="dxa"/>
          </w:tcPr>
          <w:p w14:paraId="25ED45BA" w14:textId="77777777" w:rsidR="00581B40" w:rsidRPr="00DD34DE" w:rsidRDefault="00581B40" w:rsidP="00901163">
            <w:pPr>
              <w:tabs>
                <w:tab w:val="right" w:leader="dot" w:pos="9469"/>
              </w:tabs>
              <w:rPr>
                <w:lang w:val="fr-CH"/>
              </w:rPr>
            </w:pPr>
          </w:p>
        </w:tc>
        <w:tc>
          <w:tcPr>
            <w:tcW w:w="2070" w:type="dxa"/>
          </w:tcPr>
          <w:p w14:paraId="1A98A639" w14:textId="77777777" w:rsidR="00581B40" w:rsidRPr="00DD34DE" w:rsidRDefault="00581B40" w:rsidP="00901163">
            <w:pPr>
              <w:tabs>
                <w:tab w:val="right" w:leader="dot" w:pos="9469"/>
              </w:tabs>
              <w:rPr>
                <w:lang w:val="fr-CH"/>
              </w:rPr>
            </w:pPr>
          </w:p>
        </w:tc>
      </w:tr>
      <w:tr w:rsidR="00581B40" w:rsidRPr="00DD34DE" w14:paraId="316F0C2F" w14:textId="77777777" w:rsidTr="00901163">
        <w:trPr>
          <w:trHeight w:hRule="exact" w:val="480"/>
        </w:trPr>
        <w:tc>
          <w:tcPr>
            <w:tcW w:w="2070" w:type="dxa"/>
          </w:tcPr>
          <w:p w14:paraId="07B83521" w14:textId="77777777" w:rsidR="00581B40" w:rsidRPr="00DD34DE" w:rsidRDefault="00581B40" w:rsidP="00901163">
            <w:pPr>
              <w:tabs>
                <w:tab w:val="right" w:leader="dot" w:pos="9469"/>
              </w:tabs>
              <w:rPr>
                <w:lang w:val="fr-CH"/>
              </w:rPr>
            </w:pPr>
          </w:p>
        </w:tc>
        <w:tc>
          <w:tcPr>
            <w:tcW w:w="5472" w:type="dxa"/>
          </w:tcPr>
          <w:p w14:paraId="40DAE5DD" w14:textId="77777777" w:rsidR="00581B40" w:rsidRPr="00DD34DE" w:rsidRDefault="00581B40" w:rsidP="00901163">
            <w:pPr>
              <w:tabs>
                <w:tab w:val="right" w:leader="dot" w:pos="9469"/>
              </w:tabs>
              <w:rPr>
                <w:lang w:val="fr-CH"/>
              </w:rPr>
            </w:pPr>
          </w:p>
        </w:tc>
        <w:tc>
          <w:tcPr>
            <w:tcW w:w="2070" w:type="dxa"/>
          </w:tcPr>
          <w:p w14:paraId="28B135F0" w14:textId="77777777" w:rsidR="00581B40" w:rsidRPr="00DD34DE" w:rsidRDefault="00581B40" w:rsidP="00901163">
            <w:pPr>
              <w:tabs>
                <w:tab w:val="right" w:leader="dot" w:pos="9469"/>
              </w:tabs>
              <w:rPr>
                <w:lang w:val="fr-CH"/>
              </w:rPr>
            </w:pPr>
          </w:p>
        </w:tc>
      </w:tr>
      <w:tr w:rsidR="00581B40" w:rsidRPr="00DD34DE" w14:paraId="13A138A2" w14:textId="77777777" w:rsidTr="00901163">
        <w:trPr>
          <w:trHeight w:hRule="exact" w:val="480"/>
        </w:trPr>
        <w:tc>
          <w:tcPr>
            <w:tcW w:w="2070" w:type="dxa"/>
          </w:tcPr>
          <w:p w14:paraId="0C33324E" w14:textId="77777777" w:rsidR="00581B40" w:rsidRPr="00DD34DE" w:rsidRDefault="00581B40" w:rsidP="00901163">
            <w:pPr>
              <w:tabs>
                <w:tab w:val="right" w:leader="dot" w:pos="9469"/>
              </w:tabs>
              <w:rPr>
                <w:lang w:val="fr-CH"/>
              </w:rPr>
            </w:pPr>
          </w:p>
        </w:tc>
        <w:tc>
          <w:tcPr>
            <w:tcW w:w="5472" w:type="dxa"/>
          </w:tcPr>
          <w:p w14:paraId="231D9BE6" w14:textId="77777777" w:rsidR="00581B40" w:rsidRPr="00DD34DE" w:rsidRDefault="00581B40" w:rsidP="00901163">
            <w:pPr>
              <w:tabs>
                <w:tab w:val="right" w:leader="dot" w:pos="9469"/>
              </w:tabs>
              <w:rPr>
                <w:lang w:val="fr-CH"/>
              </w:rPr>
            </w:pPr>
          </w:p>
        </w:tc>
        <w:tc>
          <w:tcPr>
            <w:tcW w:w="2070" w:type="dxa"/>
          </w:tcPr>
          <w:p w14:paraId="41F29DEC" w14:textId="77777777" w:rsidR="00581B40" w:rsidRPr="00DD34DE" w:rsidRDefault="00581B40" w:rsidP="00901163">
            <w:pPr>
              <w:tabs>
                <w:tab w:val="right" w:leader="dot" w:pos="9469"/>
              </w:tabs>
              <w:rPr>
                <w:lang w:val="fr-CH"/>
              </w:rPr>
            </w:pPr>
          </w:p>
        </w:tc>
      </w:tr>
      <w:tr w:rsidR="00581B40" w:rsidRPr="00DD34DE" w14:paraId="6D3BFE98" w14:textId="77777777" w:rsidTr="00901163">
        <w:trPr>
          <w:trHeight w:hRule="exact" w:val="480"/>
        </w:trPr>
        <w:tc>
          <w:tcPr>
            <w:tcW w:w="2070" w:type="dxa"/>
          </w:tcPr>
          <w:p w14:paraId="2B0666C9" w14:textId="77777777" w:rsidR="00581B40" w:rsidRPr="00DD34DE" w:rsidRDefault="00581B40" w:rsidP="00901163">
            <w:pPr>
              <w:tabs>
                <w:tab w:val="right" w:leader="dot" w:pos="9469"/>
              </w:tabs>
              <w:rPr>
                <w:lang w:val="fr-CH"/>
              </w:rPr>
            </w:pPr>
          </w:p>
        </w:tc>
        <w:tc>
          <w:tcPr>
            <w:tcW w:w="5472" w:type="dxa"/>
          </w:tcPr>
          <w:p w14:paraId="2FA1EEE2" w14:textId="77777777" w:rsidR="00581B40" w:rsidRPr="00DD34DE" w:rsidRDefault="00581B40" w:rsidP="00901163">
            <w:pPr>
              <w:tabs>
                <w:tab w:val="right" w:leader="dot" w:pos="9469"/>
              </w:tabs>
              <w:rPr>
                <w:lang w:val="fr-CH"/>
              </w:rPr>
            </w:pPr>
          </w:p>
        </w:tc>
        <w:tc>
          <w:tcPr>
            <w:tcW w:w="2070" w:type="dxa"/>
          </w:tcPr>
          <w:p w14:paraId="725620FA" w14:textId="77777777" w:rsidR="00581B40" w:rsidRPr="00DD34DE" w:rsidRDefault="00581B40" w:rsidP="00901163">
            <w:pPr>
              <w:tabs>
                <w:tab w:val="right" w:leader="dot" w:pos="9469"/>
              </w:tabs>
              <w:rPr>
                <w:lang w:val="fr-CH"/>
              </w:rPr>
            </w:pPr>
          </w:p>
        </w:tc>
      </w:tr>
      <w:tr w:rsidR="00581B40" w:rsidRPr="00DD34DE" w14:paraId="7026FC65" w14:textId="77777777" w:rsidTr="00901163">
        <w:trPr>
          <w:trHeight w:hRule="exact" w:val="480"/>
        </w:trPr>
        <w:tc>
          <w:tcPr>
            <w:tcW w:w="2070" w:type="dxa"/>
          </w:tcPr>
          <w:p w14:paraId="31A2FD17" w14:textId="77777777" w:rsidR="00581B40" w:rsidRPr="00DD34DE" w:rsidRDefault="00581B40" w:rsidP="00901163">
            <w:pPr>
              <w:tabs>
                <w:tab w:val="right" w:leader="dot" w:pos="9469"/>
              </w:tabs>
              <w:rPr>
                <w:lang w:val="fr-CH"/>
              </w:rPr>
            </w:pPr>
          </w:p>
        </w:tc>
        <w:tc>
          <w:tcPr>
            <w:tcW w:w="5472" w:type="dxa"/>
          </w:tcPr>
          <w:p w14:paraId="54D4162C" w14:textId="77777777" w:rsidR="00581B40" w:rsidRPr="00DD34DE" w:rsidRDefault="00581B40" w:rsidP="00901163">
            <w:pPr>
              <w:tabs>
                <w:tab w:val="right" w:leader="dot" w:pos="9469"/>
              </w:tabs>
              <w:rPr>
                <w:lang w:val="fr-CH"/>
              </w:rPr>
            </w:pPr>
          </w:p>
        </w:tc>
        <w:tc>
          <w:tcPr>
            <w:tcW w:w="2070" w:type="dxa"/>
          </w:tcPr>
          <w:p w14:paraId="67638660" w14:textId="77777777" w:rsidR="00581B40" w:rsidRPr="00DD34DE" w:rsidRDefault="00581B40" w:rsidP="00901163">
            <w:pPr>
              <w:tabs>
                <w:tab w:val="right" w:leader="dot" w:pos="9469"/>
              </w:tabs>
              <w:rPr>
                <w:lang w:val="fr-CH"/>
              </w:rPr>
            </w:pPr>
          </w:p>
        </w:tc>
      </w:tr>
      <w:tr w:rsidR="00581B40" w:rsidRPr="00DD34DE" w14:paraId="2BBCEE1E" w14:textId="77777777" w:rsidTr="00901163">
        <w:trPr>
          <w:trHeight w:hRule="exact" w:val="480"/>
        </w:trPr>
        <w:tc>
          <w:tcPr>
            <w:tcW w:w="2070" w:type="dxa"/>
          </w:tcPr>
          <w:p w14:paraId="22ADA1A2" w14:textId="77777777" w:rsidR="00581B40" w:rsidRPr="00DD34DE" w:rsidRDefault="00581B40" w:rsidP="00901163">
            <w:pPr>
              <w:tabs>
                <w:tab w:val="right" w:leader="dot" w:pos="9469"/>
              </w:tabs>
              <w:rPr>
                <w:lang w:val="fr-CH"/>
              </w:rPr>
            </w:pPr>
          </w:p>
        </w:tc>
        <w:tc>
          <w:tcPr>
            <w:tcW w:w="5472" w:type="dxa"/>
          </w:tcPr>
          <w:p w14:paraId="7A1E8FE7" w14:textId="77777777" w:rsidR="00581B40" w:rsidRPr="00DD34DE" w:rsidRDefault="00581B40" w:rsidP="00901163">
            <w:pPr>
              <w:tabs>
                <w:tab w:val="right" w:leader="dot" w:pos="9469"/>
              </w:tabs>
              <w:rPr>
                <w:lang w:val="fr-CH"/>
              </w:rPr>
            </w:pPr>
          </w:p>
        </w:tc>
        <w:tc>
          <w:tcPr>
            <w:tcW w:w="2070" w:type="dxa"/>
          </w:tcPr>
          <w:p w14:paraId="018378C6" w14:textId="77777777" w:rsidR="00581B40" w:rsidRPr="00DD34DE" w:rsidRDefault="00581B40" w:rsidP="00901163">
            <w:pPr>
              <w:tabs>
                <w:tab w:val="right" w:leader="dot" w:pos="9469"/>
              </w:tabs>
              <w:rPr>
                <w:lang w:val="fr-CH"/>
              </w:rPr>
            </w:pPr>
          </w:p>
        </w:tc>
      </w:tr>
      <w:tr w:rsidR="00581B40" w:rsidRPr="00DD34DE" w14:paraId="27754F08" w14:textId="77777777" w:rsidTr="00901163">
        <w:trPr>
          <w:trHeight w:hRule="exact" w:val="480"/>
        </w:trPr>
        <w:tc>
          <w:tcPr>
            <w:tcW w:w="2070" w:type="dxa"/>
          </w:tcPr>
          <w:p w14:paraId="0A07B27F" w14:textId="77777777" w:rsidR="00581B40" w:rsidRPr="00DD34DE" w:rsidRDefault="00581B40" w:rsidP="00901163">
            <w:pPr>
              <w:tabs>
                <w:tab w:val="right" w:leader="dot" w:pos="9469"/>
              </w:tabs>
              <w:rPr>
                <w:lang w:val="fr-CH"/>
              </w:rPr>
            </w:pPr>
          </w:p>
        </w:tc>
        <w:tc>
          <w:tcPr>
            <w:tcW w:w="5472" w:type="dxa"/>
          </w:tcPr>
          <w:p w14:paraId="64575696" w14:textId="77777777" w:rsidR="00581B40" w:rsidRPr="00DD34DE" w:rsidRDefault="00581B40" w:rsidP="00901163">
            <w:pPr>
              <w:tabs>
                <w:tab w:val="right" w:leader="dot" w:pos="9469"/>
              </w:tabs>
              <w:rPr>
                <w:lang w:val="fr-CH"/>
              </w:rPr>
            </w:pPr>
          </w:p>
        </w:tc>
        <w:tc>
          <w:tcPr>
            <w:tcW w:w="2070" w:type="dxa"/>
          </w:tcPr>
          <w:p w14:paraId="05A1B3A4" w14:textId="77777777" w:rsidR="00581B40" w:rsidRPr="00DD34DE" w:rsidRDefault="00581B40" w:rsidP="00901163">
            <w:pPr>
              <w:tabs>
                <w:tab w:val="right" w:leader="dot" w:pos="9469"/>
              </w:tabs>
              <w:rPr>
                <w:lang w:val="fr-CH"/>
              </w:rPr>
            </w:pPr>
          </w:p>
        </w:tc>
      </w:tr>
      <w:tr w:rsidR="00581B40" w:rsidRPr="00DD34DE" w14:paraId="786B99EC" w14:textId="77777777" w:rsidTr="00901163">
        <w:trPr>
          <w:trHeight w:hRule="exact" w:val="480"/>
        </w:trPr>
        <w:tc>
          <w:tcPr>
            <w:tcW w:w="2070" w:type="dxa"/>
          </w:tcPr>
          <w:p w14:paraId="5A659F13" w14:textId="77777777" w:rsidR="00581B40" w:rsidRPr="00DD34DE" w:rsidRDefault="00581B40" w:rsidP="00901163">
            <w:pPr>
              <w:tabs>
                <w:tab w:val="right" w:leader="dot" w:pos="9469"/>
              </w:tabs>
              <w:rPr>
                <w:lang w:val="fr-CH"/>
              </w:rPr>
            </w:pPr>
          </w:p>
        </w:tc>
        <w:tc>
          <w:tcPr>
            <w:tcW w:w="5472" w:type="dxa"/>
          </w:tcPr>
          <w:p w14:paraId="07948C73" w14:textId="77777777" w:rsidR="00581B40" w:rsidRPr="00DD34DE" w:rsidRDefault="00581B40" w:rsidP="00901163">
            <w:pPr>
              <w:tabs>
                <w:tab w:val="right" w:leader="dot" w:pos="9469"/>
              </w:tabs>
              <w:rPr>
                <w:lang w:val="fr-CH"/>
              </w:rPr>
            </w:pPr>
          </w:p>
        </w:tc>
        <w:tc>
          <w:tcPr>
            <w:tcW w:w="2070" w:type="dxa"/>
          </w:tcPr>
          <w:p w14:paraId="68DCC482" w14:textId="77777777" w:rsidR="00581B40" w:rsidRPr="00DD34DE" w:rsidRDefault="00581B40" w:rsidP="00901163">
            <w:pPr>
              <w:tabs>
                <w:tab w:val="right" w:leader="dot" w:pos="9469"/>
              </w:tabs>
              <w:rPr>
                <w:lang w:val="fr-CH"/>
              </w:rPr>
            </w:pPr>
          </w:p>
        </w:tc>
      </w:tr>
      <w:tr w:rsidR="00581B40" w:rsidRPr="00DD34DE" w14:paraId="3888C07E" w14:textId="77777777" w:rsidTr="00901163">
        <w:trPr>
          <w:trHeight w:hRule="exact" w:val="480"/>
        </w:trPr>
        <w:tc>
          <w:tcPr>
            <w:tcW w:w="2070" w:type="dxa"/>
          </w:tcPr>
          <w:p w14:paraId="52FCE5C0" w14:textId="77777777" w:rsidR="00581B40" w:rsidRPr="00DD34DE" w:rsidRDefault="00581B40" w:rsidP="00901163">
            <w:pPr>
              <w:tabs>
                <w:tab w:val="right" w:leader="dot" w:pos="9469"/>
              </w:tabs>
              <w:rPr>
                <w:lang w:val="fr-CH"/>
              </w:rPr>
            </w:pPr>
          </w:p>
        </w:tc>
        <w:tc>
          <w:tcPr>
            <w:tcW w:w="5472" w:type="dxa"/>
          </w:tcPr>
          <w:p w14:paraId="4B06C9B2" w14:textId="77777777" w:rsidR="00581B40" w:rsidRPr="00DD34DE" w:rsidRDefault="00581B40" w:rsidP="00901163">
            <w:pPr>
              <w:tabs>
                <w:tab w:val="right" w:leader="dot" w:pos="9469"/>
              </w:tabs>
              <w:rPr>
                <w:lang w:val="fr-CH"/>
              </w:rPr>
            </w:pPr>
          </w:p>
        </w:tc>
        <w:tc>
          <w:tcPr>
            <w:tcW w:w="2070" w:type="dxa"/>
          </w:tcPr>
          <w:p w14:paraId="5E748E6C" w14:textId="77777777" w:rsidR="00581B40" w:rsidRPr="00DD34DE" w:rsidRDefault="00581B40" w:rsidP="00901163">
            <w:pPr>
              <w:tabs>
                <w:tab w:val="right" w:leader="dot" w:pos="9469"/>
              </w:tabs>
              <w:rPr>
                <w:lang w:val="fr-CH"/>
              </w:rPr>
            </w:pPr>
          </w:p>
        </w:tc>
      </w:tr>
      <w:tr w:rsidR="00581B40" w:rsidRPr="00DD34DE" w14:paraId="7FF8E8A6" w14:textId="77777777" w:rsidTr="00901163">
        <w:trPr>
          <w:trHeight w:hRule="exact" w:val="480"/>
        </w:trPr>
        <w:tc>
          <w:tcPr>
            <w:tcW w:w="2070" w:type="dxa"/>
          </w:tcPr>
          <w:p w14:paraId="714D73E4" w14:textId="77777777" w:rsidR="00581B40" w:rsidRPr="00DD34DE" w:rsidRDefault="00581B40" w:rsidP="00901163">
            <w:pPr>
              <w:tabs>
                <w:tab w:val="right" w:leader="dot" w:pos="9469"/>
              </w:tabs>
              <w:rPr>
                <w:lang w:val="fr-CH"/>
              </w:rPr>
            </w:pPr>
          </w:p>
        </w:tc>
        <w:tc>
          <w:tcPr>
            <w:tcW w:w="5472" w:type="dxa"/>
          </w:tcPr>
          <w:p w14:paraId="4363F507" w14:textId="77777777" w:rsidR="00581B40" w:rsidRPr="00DD34DE" w:rsidRDefault="00581B40" w:rsidP="00901163">
            <w:pPr>
              <w:tabs>
                <w:tab w:val="right" w:leader="dot" w:pos="9469"/>
              </w:tabs>
              <w:rPr>
                <w:lang w:val="fr-CH"/>
              </w:rPr>
            </w:pPr>
          </w:p>
        </w:tc>
        <w:tc>
          <w:tcPr>
            <w:tcW w:w="2070" w:type="dxa"/>
          </w:tcPr>
          <w:p w14:paraId="6CBBE97A" w14:textId="77777777" w:rsidR="00581B40" w:rsidRPr="00DD34DE" w:rsidRDefault="00581B40" w:rsidP="00901163">
            <w:pPr>
              <w:tabs>
                <w:tab w:val="right" w:leader="dot" w:pos="9469"/>
              </w:tabs>
              <w:rPr>
                <w:lang w:val="fr-CH"/>
              </w:rPr>
            </w:pPr>
          </w:p>
        </w:tc>
      </w:tr>
      <w:tr w:rsidR="00581B40" w:rsidRPr="00DD34DE" w14:paraId="0BE77E90" w14:textId="77777777" w:rsidTr="00901163">
        <w:trPr>
          <w:trHeight w:hRule="exact" w:val="480"/>
        </w:trPr>
        <w:tc>
          <w:tcPr>
            <w:tcW w:w="2070" w:type="dxa"/>
          </w:tcPr>
          <w:p w14:paraId="0B0227E9" w14:textId="77777777" w:rsidR="00581B40" w:rsidRPr="00DD34DE" w:rsidRDefault="00581B40" w:rsidP="00901163">
            <w:pPr>
              <w:tabs>
                <w:tab w:val="right" w:leader="dot" w:pos="9469"/>
              </w:tabs>
              <w:rPr>
                <w:lang w:val="fr-CH"/>
              </w:rPr>
            </w:pPr>
          </w:p>
        </w:tc>
        <w:tc>
          <w:tcPr>
            <w:tcW w:w="5472" w:type="dxa"/>
          </w:tcPr>
          <w:p w14:paraId="6CC1D601" w14:textId="77777777" w:rsidR="00581B40" w:rsidRPr="00DD34DE" w:rsidRDefault="00581B40" w:rsidP="00901163">
            <w:pPr>
              <w:tabs>
                <w:tab w:val="right" w:leader="dot" w:pos="9469"/>
              </w:tabs>
              <w:rPr>
                <w:lang w:val="fr-CH"/>
              </w:rPr>
            </w:pPr>
          </w:p>
        </w:tc>
        <w:tc>
          <w:tcPr>
            <w:tcW w:w="2070" w:type="dxa"/>
          </w:tcPr>
          <w:p w14:paraId="633BE5B0" w14:textId="77777777" w:rsidR="00581B40" w:rsidRPr="00DD34DE" w:rsidRDefault="00581B40" w:rsidP="00901163">
            <w:pPr>
              <w:tabs>
                <w:tab w:val="right" w:leader="dot" w:pos="9469"/>
              </w:tabs>
              <w:rPr>
                <w:lang w:val="fr-CH"/>
              </w:rPr>
            </w:pPr>
          </w:p>
        </w:tc>
      </w:tr>
      <w:tr w:rsidR="00581B40" w:rsidRPr="00DD34DE" w14:paraId="2E76A594" w14:textId="77777777" w:rsidTr="00901163">
        <w:trPr>
          <w:trHeight w:hRule="exact" w:val="480"/>
        </w:trPr>
        <w:tc>
          <w:tcPr>
            <w:tcW w:w="2070" w:type="dxa"/>
          </w:tcPr>
          <w:p w14:paraId="4AEF03D3" w14:textId="77777777" w:rsidR="00581B40" w:rsidRPr="00DD34DE" w:rsidRDefault="00581B40" w:rsidP="00901163">
            <w:pPr>
              <w:tabs>
                <w:tab w:val="right" w:leader="dot" w:pos="9469"/>
              </w:tabs>
              <w:rPr>
                <w:lang w:val="fr-CH"/>
              </w:rPr>
            </w:pPr>
          </w:p>
        </w:tc>
        <w:tc>
          <w:tcPr>
            <w:tcW w:w="5472" w:type="dxa"/>
          </w:tcPr>
          <w:p w14:paraId="4E728141" w14:textId="77777777" w:rsidR="00581B40" w:rsidRPr="00DD34DE" w:rsidRDefault="00581B40" w:rsidP="00901163">
            <w:pPr>
              <w:tabs>
                <w:tab w:val="right" w:leader="dot" w:pos="9469"/>
              </w:tabs>
              <w:rPr>
                <w:lang w:val="fr-CH"/>
              </w:rPr>
            </w:pPr>
          </w:p>
        </w:tc>
        <w:tc>
          <w:tcPr>
            <w:tcW w:w="2070" w:type="dxa"/>
          </w:tcPr>
          <w:p w14:paraId="19D57F05" w14:textId="77777777" w:rsidR="00581B40" w:rsidRPr="00DD34DE" w:rsidRDefault="00581B40" w:rsidP="00901163">
            <w:pPr>
              <w:tabs>
                <w:tab w:val="right" w:leader="dot" w:pos="9469"/>
              </w:tabs>
              <w:rPr>
                <w:lang w:val="fr-CH"/>
              </w:rPr>
            </w:pPr>
          </w:p>
        </w:tc>
      </w:tr>
      <w:tr w:rsidR="00581B40" w:rsidRPr="00DD34DE" w14:paraId="04A8CE35" w14:textId="77777777" w:rsidTr="00901163">
        <w:trPr>
          <w:trHeight w:hRule="exact" w:val="480"/>
        </w:trPr>
        <w:tc>
          <w:tcPr>
            <w:tcW w:w="2070" w:type="dxa"/>
          </w:tcPr>
          <w:p w14:paraId="18BAF28A" w14:textId="77777777" w:rsidR="00581B40" w:rsidRPr="00DD34DE" w:rsidRDefault="00581B40" w:rsidP="00901163">
            <w:pPr>
              <w:tabs>
                <w:tab w:val="right" w:leader="dot" w:pos="9469"/>
              </w:tabs>
              <w:rPr>
                <w:lang w:val="fr-CH"/>
              </w:rPr>
            </w:pPr>
          </w:p>
        </w:tc>
        <w:tc>
          <w:tcPr>
            <w:tcW w:w="5472" w:type="dxa"/>
          </w:tcPr>
          <w:p w14:paraId="56F74E74" w14:textId="77777777" w:rsidR="00581B40" w:rsidRPr="00DD34DE" w:rsidRDefault="00581B40" w:rsidP="00901163">
            <w:pPr>
              <w:tabs>
                <w:tab w:val="right" w:leader="dot" w:pos="9469"/>
              </w:tabs>
              <w:rPr>
                <w:lang w:val="fr-CH"/>
              </w:rPr>
            </w:pPr>
          </w:p>
        </w:tc>
        <w:tc>
          <w:tcPr>
            <w:tcW w:w="2070" w:type="dxa"/>
          </w:tcPr>
          <w:p w14:paraId="6889AC6D" w14:textId="77777777" w:rsidR="00581B40" w:rsidRPr="00DD34DE" w:rsidRDefault="00581B40" w:rsidP="00901163">
            <w:pPr>
              <w:tabs>
                <w:tab w:val="right" w:leader="dot" w:pos="9469"/>
              </w:tabs>
              <w:rPr>
                <w:lang w:val="fr-CH"/>
              </w:rPr>
            </w:pPr>
          </w:p>
        </w:tc>
      </w:tr>
      <w:tr w:rsidR="003571BD" w:rsidRPr="00DD34DE" w14:paraId="7488B059" w14:textId="77777777" w:rsidTr="00901163">
        <w:trPr>
          <w:trHeight w:hRule="exact" w:val="480"/>
        </w:trPr>
        <w:tc>
          <w:tcPr>
            <w:tcW w:w="2070" w:type="dxa"/>
          </w:tcPr>
          <w:p w14:paraId="5AFB7D5A" w14:textId="77777777" w:rsidR="003571BD" w:rsidRPr="00DD34DE" w:rsidRDefault="003571BD" w:rsidP="00901163">
            <w:pPr>
              <w:tabs>
                <w:tab w:val="right" w:leader="dot" w:pos="9469"/>
              </w:tabs>
              <w:rPr>
                <w:lang w:val="fr-CH"/>
              </w:rPr>
            </w:pPr>
          </w:p>
        </w:tc>
        <w:tc>
          <w:tcPr>
            <w:tcW w:w="5472" w:type="dxa"/>
          </w:tcPr>
          <w:p w14:paraId="7D04C513" w14:textId="77777777" w:rsidR="003571BD" w:rsidRPr="00DD34DE" w:rsidRDefault="003571BD" w:rsidP="00901163">
            <w:pPr>
              <w:tabs>
                <w:tab w:val="right" w:leader="dot" w:pos="9469"/>
              </w:tabs>
              <w:rPr>
                <w:lang w:val="fr-CH"/>
              </w:rPr>
            </w:pPr>
          </w:p>
        </w:tc>
        <w:tc>
          <w:tcPr>
            <w:tcW w:w="2070" w:type="dxa"/>
          </w:tcPr>
          <w:p w14:paraId="3B0972DF" w14:textId="77777777" w:rsidR="003571BD" w:rsidRPr="00DD34DE" w:rsidRDefault="003571BD" w:rsidP="00901163">
            <w:pPr>
              <w:tabs>
                <w:tab w:val="right" w:leader="dot" w:pos="9469"/>
              </w:tabs>
              <w:rPr>
                <w:lang w:val="fr-CH"/>
              </w:rPr>
            </w:pPr>
          </w:p>
        </w:tc>
      </w:tr>
      <w:tr w:rsidR="00581B40" w:rsidRPr="00DD34DE" w14:paraId="5BA26BD6" w14:textId="77777777" w:rsidTr="00901163">
        <w:trPr>
          <w:trHeight w:hRule="exact" w:val="480"/>
        </w:trPr>
        <w:tc>
          <w:tcPr>
            <w:tcW w:w="2070" w:type="dxa"/>
          </w:tcPr>
          <w:p w14:paraId="3AE23048" w14:textId="77777777" w:rsidR="00581B40" w:rsidRPr="00DD34DE" w:rsidRDefault="00581B40" w:rsidP="00901163">
            <w:pPr>
              <w:tabs>
                <w:tab w:val="right" w:leader="dot" w:pos="9469"/>
              </w:tabs>
              <w:rPr>
                <w:lang w:val="fr-CH"/>
              </w:rPr>
            </w:pPr>
          </w:p>
        </w:tc>
        <w:tc>
          <w:tcPr>
            <w:tcW w:w="5472" w:type="dxa"/>
          </w:tcPr>
          <w:p w14:paraId="12630E01" w14:textId="77777777" w:rsidR="00581B40" w:rsidRPr="00DD34DE" w:rsidRDefault="00581B40" w:rsidP="00901163">
            <w:pPr>
              <w:tabs>
                <w:tab w:val="right" w:leader="dot" w:pos="9469"/>
              </w:tabs>
              <w:rPr>
                <w:lang w:val="fr-CH"/>
              </w:rPr>
            </w:pPr>
          </w:p>
        </w:tc>
        <w:tc>
          <w:tcPr>
            <w:tcW w:w="2070" w:type="dxa"/>
          </w:tcPr>
          <w:p w14:paraId="7D1CF9A7" w14:textId="77777777" w:rsidR="00581B40" w:rsidRPr="00DD34DE" w:rsidRDefault="00581B40" w:rsidP="00901163">
            <w:pPr>
              <w:tabs>
                <w:tab w:val="right" w:leader="dot" w:pos="9469"/>
              </w:tabs>
              <w:rPr>
                <w:lang w:val="fr-CH"/>
              </w:rPr>
            </w:pPr>
          </w:p>
        </w:tc>
      </w:tr>
    </w:tbl>
    <w:p w14:paraId="5562CD3B" w14:textId="18305F4D" w:rsidR="00581B40" w:rsidRDefault="00581B40" w:rsidP="00581B40">
      <w:pPr>
        <w:tabs>
          <w:tab w:val="right" w:leader="dot" w:pos="9469"/>
        </w:tabs>
        <w:rPr>
          <w:lang w:val="fr-CH"/>
        </w:rPr>
      </w:pPr>
    </w:p>
    <w:p w14:paraId="12C4C64C" w14:textId="77777777" w:rsidR="008867DE" w:rsidRPr="001B3BF4" w:rsidRDefault="008867DE" w:rsidP="00581B40">
      <w:pPr>
        <w:tabs>
          <w:tab w:val="right" w:leader="dot" w:pos="9469"/>
        </w:tabs>
        <w:rPr>
          <w:lang w:val="fr-CH"/>
        </w:rPr>
        <w:sectPr w:rsidR="008867DE" w:rsidRPr="001B3BF4" w:rsidSect="00D24039">
          <w:headerReference w:type="default" r:id="rId18"/>
          <w:footerReference w:type="default" r:id="rId19"/>
          <w:headerReference w:type="first" r:id="rId20"/>
          <w:footerReference w:type="first" r:id="rId21"/>
          <w:footnotePr>
            <w:numRestart w:val="eachSect"/>
          </w:footnotePr>
          <w:endnotePr>
            <w:numFmt w:val="decimal"/>
          </w:endnotePr>
          <w:pgSz w:w="11907" w:h="16840" w:code="9"/>
          <w:pgMar w:top="340" w:right="851" w:bottom="1134" w:left="1588" w:header="720" w:footer="567" w:gutter="0"/>
          <w:paperSrc w:first="15" w:other="15"/>
          <w:cols w:space="720"/>
          <w:titlePg/>
        </w:sectPr>
      </w:pPr>
    </w:p>
    <w:p w14:paraId="4A683D75" w14:textId="3D523AFA" w:rsidR="005C62E6" w:rsidRPr="00333992" w:rsidRDefault="000E62F4" w:rsidP="005C62E6">
      <w:pPr>
        <w:overflowPunct/>
        <w:autoSpaceDE/>
        <w:autoSpaceDN/>
        <w:adjustRightInd/>
        <w:spacing w:before="240" w:line="240" w:lineRule="atLeast"/>
        <w:textAlignment w:val="auto"/>
        <w:rPr>
          <w:b/>
          <w:sz w:val="24"/>
          <w:szCs w:val="24"/>
          <w:highlight w:val="lightGray"/>
          <w:lang w:val="fr-CH" w:eastAsia="de-DE"/>
        </w:rPr>
      </w:pPr>
      <w:r w:rsidRPr="002150C3">
        <w:rPr>
          <w:b/>
          <w:sz w:val="24"/>
          <w:szCs w:val="24"/>
          <w:highlight w:val="lightGray"/>
          <w:lang w:val="fr-CH" w:eastAsia="de-DE"/>
        </w:rPr>
        <w:t xml:space="preserve">Remarques des </w:t>
      </w:r>
      <w:r w:rsidR="007D5A59">
        <w:rPr>
          <w:b/>
          <w:sz w:val="24"/>
          <w:szCs w:val="24"/>
          <w:highlight w:val="lightGray"/>
          <w:lang w:val="fr-CH" w:eastAsia="de-DE"/>
        </w:rPr>
        <w:t>inspectrices ou des inspecteurs</w:t>
      </w:r>
    </w:p>
    <w:p w14:paraId="1C0A7B76" w14:textId="50241C30" w:rsidR="000E62F4" w:rsidRPr="005C62E6" w:rsidRDefault="000E62F4" w:rsidP="009950FF">
      <w:pPr>
        <w:overflowPunct/>
        <w:autoSpaceDE/>
        <w:autoSpaceDN/>
        <w:adjustRightInd/>
        <w:spacing w:before="240" w:after="240" w:line="240" w:lineRule="atLeast"/>
        <w:textAlignment w:val="auto"/>
        <w:rPr>
          <w:b/>
          <w:sz w:val="32"/>
          <w:szCs w:val="32"/>
          <w:lang w:val="fr-CH" w:eastAsia="de-DE"/>
        </w:rPr>
      </w:pPr>
      <w:r w:rsidRPr="005C62E6">
        <w:rPr>
          <w:b/>
          <w:sz w:val="32"/>
          <w:szCs w:val="32"/>
          <w:lang w:val="fr-CH" w:eastAsia="de-DE"/>
        </w:rPr>
        <w:t>(réservées à l</w:t>
      </w:r>
      <w:r w:rsidR="003D61D4" w:rsidRPr="005C62E6">
        <w:rPr>
          <w:b/>
          <w:sz w:val="32"/>
          <w:szCs w:val="32"/>
          <w:lang w:val="fr-CH" w:eastAsia="de-DE"/>
        </w:rPr>
        <w:t>’</w:t>
      </w:r>
      <w:r w:rsidRPr="005C62E6">
        <w:rPr>
          <w:b/>
          <w:sz w:val="32"/>
          <w:szCs w:val="32"/>
          <w:lang w:val="fr-CH" w:eastAsia="de-DE"/>
        </w:rPr>
        <w:t xml:space="preserve">usage interne </w:t>
      </w:r>
      <w:r w:rsidR="00AC01DD">
        <w:rPr>
          <w:b/>
          <w:sz w:val="32"/>
          <w:szCs w:val="32"/>
          <w:lang w:val="fr-CH" w:eastAsia="de-DE"/>
        </w:rPr>
        <w:t>du SPHC</w:t>
      </w:r>
      <w:r w:rsidRPr="005C62E6">
        <w:rPr>
          <w:b/>
          <w:sz w:val="32"/>
          <w:szCs w:val="32"/>
          <w:lang w:val="fr-CH" w:eastAsia="de-DE"/>
        </w:rPr>
        <w:t>)</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5C62E6" w:rsidRPr="003F6E7C" w14:paraId="1CCE1F51" w14:textId="77777777" w:rsidTr="006F3A69">
        <w:tc>
          <w:tcPr>
            <w:tcW w:w="2764" w:type="dxa"/>
          </w:tcPr>
          <w:p w14:paraId="3A8C421D" w14:textId="4CA3212C" w:rsidR="005C62E6" w:rsidRDefault="005C62E6" w:rsidP="009950FF">
            <w:pPr>
              <w:tabs>
                <w:tab w:val="right" w:leader="dot" w:pos="9469"/>
              </w:tabs>
              <w:overflowPunct/>
              <w:autoSpaceDE/>
              <w:autoSpaceDN/>
              <w:adjustRightInd/>
              <w:spacing w:before="120" w:after="120" w:line="240" w:lineRule="atLeast"/>
              <w:textAlignment w:val="auto"/>
              <w:rPr>
                <w:sz w:val="20"/>
                <w:szCs w:val="20"/>
                <w:lang w:val="fr-CH" w:eastAsia="de-DE"/>
              </w:rPr>
            </w:pPr>
            <w:r w:rsidRPr="005C62E6">
              <w:rPr>
                <w:sz w:val="20"/>
                <w:szCs w:val="20"/>
                <w:lang w:val="fr-CH" w:eastAsia="de-DE"/>
              </w:rPr>
              <w:t>Nom</w:t>
            </w:r>
            <w:r>
              <w:rPr>
                <w:sz w:val="20"/>
                <w:szCs w:val="20"/>
                <w:lang w:val="fr-CH" w:eastAsia="de-DE"/>
              </w:rPr>
              <w:t xml:space="preserve"> de </w:t>
            </w:r>
            <w:r w:rsidR="001B5F62">
              <w:rPr>
                <w:sz w:val="20"/>
                <w:szCs w:val="20"/>
                <w:lang w:val="fr-CH" w:eastAsia="de-DE"/>
              </w:rPr>
              <w:t>l’entreprise</w:t>
            </w:r>
          </w:p>
          <w:p w14:paraId="7F543C25" w14:textId="62662E89" w:rsidR="00AC01DD" w:rsidRPr="003F6E7C" w:rsidRDefault="00AC01DD" w:rsidP="00356251">
            <w:pPr>
              <w:tabs>
                <w:tab w:val="right" w:leader="dot" w:pos="9469"/>
              </w:tabs>
              <w:overflowPunct/>
              <w:autoSpaceDE/>
              <w:autoSpaceDN/>
              <w:adjustRightInd/>
              <w:spacing w:before="120" w:after="120" w:line="240" w:lineRule="atLeast"/>
              <w:textAlignment w:val="auto"/>
              <w:rPr>
                <w:sz w:val="20"/>
                <w:szCs w:val="20"/>
                <w:lang w:val="fr-CH" w:eastAsia="de-DE"/>
              </w:rPr>
            </w:pPr>
            <w:r>
              <w:rPr>
                <w:sz w:val="20"/>
                <w:szCs w:val="20"/>
                <w:lang w:val="fr-CH" w:eastAsia="de-DE"/>
              </w:rPr>
              <w:t xml:space="preserve">Nom </w:t>
            </w:r>
            <w:r w:rsidR="00356251">
              <w:rPr>
                <w:sz w:val="20"/>
                <w:szCs w:val="20"/>
                <w:lang w:val="fr-CH" w:eastAsia="de-DE"/>
              </w:rPr>
              <w:t>de la ou du responsable technique</w:t>
            </w:r>
          </w:p>
        </w:tc>
        <w:tc>
          <w:tcPr>
            <w:tcW w:w="6520" w:type="dxa"/>
          </w:tcPr>
          <w:p w14:paraId="5D944955" w14:textId="77777777" w:rsidR="005C62E6" w:rsidRPr="003F6E7C" w:rsidRDefault="005C62E6" w:rsidP="005C62E6">
            <w:pPr>
              <w:tabs>
                <w:tab w:val="right" w:leader="dot" w:pos="9469"/>
              </w:tabs>
              <w:overflowPunct/>
              <w:autoSpaceDE/>
              <w:autoSpaceDN/>
              <w:adjustRightInd/>
              <w:spacing w:before="120" w:after="120" w:line="240" w:lineRule="atLeast"/>
              <w:textAlignment w:val="auto"/>
              <w:rPr>
                <w:sz w:val="20"/>
                <w:szCs w:val="20"/>
                <w:lang w:val="fr-CH" w:eastAsia="de-DE"/>
              </w:rPr>
            </w:pPr>
            <w:r w:rsidRPr="005C62E6">
              <w:rPr>
                <w:sz w:val="20"/>
                <w:szCs w:val="20"/>
                <w:lang w:eastAsia="de-DE"/>
              </w:rPr>
              <w:fldChar w:fldCharType="begin">
                <w:ffData>
                  <w:name w:val="Text198"/>
                  <w:enabled/>
                  <w:calcOnExit w:val="0"/>
                  <w:textInput/>
                </w:ffData>
              </w:fldChar>
            </w:r>
            <w:r w:rsidRPr="003F6E7C">
              <w:rPr>
                <w:sz w:val="20"/>
                <w:szCs w:val="20"/>
                <w:lang w:val="fr-CH" w:eastAsia="de-DE"/>
              </w:rPr>
              <w:instrText xml:space="preserve"> FORMTEXT </w:instrText>
            </w:r>
            <w:r w:rsidRPr="005C62E6">
              <w:rPr>
                <w:sz w:val="20"/>
                <w:szCs w:val="20"/>
                <w:lang w:eastAsia="de-DE"/>
              </w:rPr>
            </w:r>
            <w:r w:rsidRPr="005C62E6">
              <w:rPr>
                <w:sz w:val="20"/>
                <w:szCs w:val="20"/>
                <w:lang w:eastAsia="de-DE"/>
              </w:rPr>
              <w:fldChar w:fldCharType="separate"/>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val="fr-CH" w:eastAsia="de-DE"/>
              </w:rPr>
              <w:fldChar w:fldCharType="end"/>
            </w:r>
          </w:p>
        </w:tc>
      </w:tr>
      <w:tr w:rsidR="005C62E6" w:rsidRPr="003F6E7C" w14:paraId="02D28FEE" w14:textId="77777777" w:rsidTr="006F3A69">
        <w:tc>
          <w:tcPr>
            <w:tcW w:w="2764" w:type="dxa"/>
          </w:tcPr>
          <w:p w14:paraId="2A942D4F" w14:textId="293C799D" w:rsidR="005C62E6" w:rsidRPr="003F6E7C" w:rsidRDefault="00AC01DD">
            <w:pPr>
              <w:tabs>
                <w:tab w:val="right" w:leader="dot" w:pos="9469"/>
              </w:tabs>
              <w:overflowPunct/>
              <w:autoSpaceDE/>
              <w:autoSpaceDN/>
              <w:adjustRightInd/>
              <w:spacing w:before="120" w:after="120" w:line="240" w:lineRule="atLeast"/>
              <w:textAlignment w:val="auto"/>
              <w:rPr>
                <w:sz w:val="20"/>
                <w:szCs w:val="20"/>
                <w:lang w:val="fr-CH" w:eastAsia="de-DE"/>
              </w:rPr>
            </w:pPr>
            <w:r>
              <w:rPr>
                <w:sz w:val="20"/>
                <w:szCs w:val="20"/>
                <w:lang w:val="fr-CH" w:eastAsia="de-DE"/>
              </w:rPr>
              <w:t xml:space="preserve">Lieu de </w:t>
            </w:r>
            <w:r w:rsidR="001B5F62">
              <w:rPr>
                <w:sz w:val="20"/>
                <w:szCs w:val="20"/>
                <w:lang w:val="fr-CH" w:eastAsia="de-DE"/>
              </w:rPr>
              <w:t>l’entreprise</w:t>
            </w:r>
          </w:p>
        </w:tc>
        <w:tc>
          <w:tcPr>
            <w:tcW w:w="6520" w:type="dxa"/>
          </w:tcPr>
          <w:p w14:paraId="119B0319" w14:textId="77777777" w:rsidR="005C62E6" w:rsidRPr="003F6E7C" w:rsidRDefault="005C62E6" w:rsidP="005C62E6">
            <w:pPr>
              <w:tabs>
                <w:tab w:val="right" w:leader="dot" w:pos="9469"/>
              </w:tabs>
              <w:overflowPunct/>
              <w:autoSpaceDE/>
              <w:autoSpaceDN/>
              <w:adjustRightInd/>
              <w:spacing w:before="120" w:after="120" w:line="240" w:lineRule="atLeast"/>
              <w:textAlignment w:val="auto"/>
              <w:rPr>
                <w:sz w:val="20"/>
                <w:szCs w:val="20"/>
                <w:lang w:val="fr-CH" w:eastAsia="de-DE"/>
              </w:rPr>
            </w:pPr>
            <w:r w:rsidRPr="005C62E6">
              <w:rPr>
                <w:sz w:val="20"/>
                <w:szCs w:val="20"/>
                <w:lang w:eastAsia="de-DE"/>
              </w:rPr>
              <w:fldChar w:fldCharType="begin">
                <w:ffData>
                  <w:name w:val="Text198"/>
                  <w:enabled/>
                  <w:calcOnExit w:val="0"/>
                  <w:textInput/>
                </w:ffData>
              </w:fldChar>
            </w:r>
            <w:r w:rsidRPr="003F6E7C">
              <w:rPr>
                <w:sz w:val="20"/>
                <w:szCs w:val="20"/>
                <w:lang w:val="fr-CH" w:eastAsia="de-DE"/>
              </w:rPr>
              <w:instrText xml:space="preserve"> FORMTEXT </w:instrText>
            </w:r>
            <w:r w:rsidRPr="005C62E6">
              <w:rPr>
                <w:sz w:val="20"/>
                <w:szCs w:val="20"/>
                <w:lang w:eastAsia="de-DE"/>
              </w:rPr>
            </w:r>
            <w:r w:rsidRPr="005C62E6">
              <w:rPr>
                <w:sz w:val="20"/>
                <w:szCs w:val="20"/>
                <w:lang w:eastAsia="de-DE"/>
              </w:rPr>
              <w:fldChar w:fldCharType="separate"/>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eastAsia="de-DE"/>
              </w:rPr>
              <w:t> </w:t>
            </w:r>
            <w:r w:rsidRPr="005C62E6">
              <w:rPr>
                <w:sz w:val="20"/>
                <w:szCs w:val="20"/>
                <w:lang w:val="fr-CH" w:eastAsia="de-DE"/>
              </w:rPr>
              <w:fldChar w:fldCharType="end"/>
            </w:r>
          </w:p>
        </w:tc>
      </w:tr>
    </w:tbl>
    <w:p w14:paraId="62E859A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6C349DD"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CF55BA2"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BC9201B"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2DE185E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FD9A297"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1B3F47E2"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65B57873"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DDABB53"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4B516067"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BEC360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7FE044A9"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9B6FD1B"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5C18DC6F"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40CD702E"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24557718"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DC69A26"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47149A1E"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C69438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6D5112BF"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A490EE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FCE05A5"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DBB4E3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75B4E54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37CBD4D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8FDB7D5"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8821EF4"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2EA2F7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E8BD3A9"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200F710" w14:textId="77777777" w:rsidR="000E62F4" w:rsidRPr="002150C3" w:rsidRDefault="000E62F4" w:rsidP="0090328C">
      <w:pPr>
        <w:tabs>
          <w:tab w:val="right" w:leader="dot" w:pos="9469"/>
        </w:tabs>
        <w:overflowPunct/>
        <w:autoSpaceDE/>
        <w:autoSpaceDN/>
        <w:adjustRightInd/>
        <w:spacing w:before="240" w:line="240" w:lineRule="atLeast"/>
        <w:textAlignment w:val="auto"/>
        <w:rPr>
          <w:sz w:val="20"/>
          <w:szCs w:val="20"/>
          <w:lang w:val="fr-CH" w:eastAsia="de-DE"/>
        </w:rPr>
      </w:pPr>
    </w:p>
    <w:p w14:paraId="7A12CC1E" w14:textId="3948E20D" w:rsidR="000E62F4" w:rsidRPr="009950FF" w:rsidRDefault="000E62F4" w:rsidP="00A62AB0">
      <w:pPr>
        <w:tabs>
          <w:tab w:val="right" w:leader="dot" w:pos="9214"/>
        </w:tabs>
        <w:spacing w:before="120" w:after="240" w:line="240" w:lineRule="atLeast"/>
        <w:rPr>
          <w:sz w:val="21"/>
          <w:szCs w:val="21"/>
          <w:lang w:val="fr-CH" w:eastAsia="de-DE"/>
        </w:rPr>
      </w:pPr>
      <w:r w:rsidRPr="00A62AB0">
        <w:rPr>
          <w:lang w:val="fr-CH"/>
        </w:rPr>
        <w:t>Date</w:t>
      </w:r>
      <w:r w:rsidR="00AC01DD" w:rsidRPr="00A62AB0">
        <w:rPr>
          <w:lang w:val="fr-CH"/>
        </w:rPr>
        <w:t> :</w:t>
      </w:r>
      <w:r w:rsidRPr="009950FF">
        <w:rPr>
          <w:sz w:val="21"/>
          <w:szCs w:val="21"/>
          <w:lang w:val="fr-CH" w:eastAsia="de-DE"/>
        </w:rPr>
        <w:t xml:space="preserve"> </w:t>
      </w:r>
      <w:r w:rsidRPr="009950FF">
        <w:rPr>
          <w:sz w:val="21"/>
          <w:szCs w:val="21"/>
          <w:lang w:val="fr-CH" w:eastAsia="de-DE"/>
        </w:rPr>
        <w:tab/>
      </w:r>
    </w:p>
    <w:p w14:paraId="01FB490A" w14:textId="07A7D23E" w:rsidR="00333992" w:rsidRPr="00333992" w:rsidRDefault="00333992" w:rsidP="00333992">
      <w:pPr>
        <w:tabs>
          <w:tab w:val="right" w:leader="dot" w:pos="9214"/>
        </w:tabs>
        <w:spacing w:before="120" w:after="240" w:line="240" w:lineRule="atLeast"/>
        <w:rPr>
          <w:szCs w:val="21"/>
          <w:lang w:val="fr-CH"/>
        </w:rPr>
      </w:pPr>
      <w:r w:rsidRPr="00333992">
        <w:rPr>
          <w:lang w:val="fr-CH"/>
        </w:rPr>
        <w:t xml:space="preserve">Nom de </w:t>
      </w:r>
      <w:r w:rsidR="00356251">
        <w:rPr>
          <w:lang w:val="fr-CH"/>
        </w:rPr>
        <w:t>l’inspectrice ou de l’inspecteur</w:t>
      </w:r>
      <w:r w:rsidRPr="00333992">
        <w:rPr>
          <w:lang w:val="fr-CH"/>
        </w:rPr>
        <w:t xml:space="preserve"> : </w:t>
      </w:r>
      <w:r w:rsidRPr="00333992">
        <w:rPr>
          <w:lang w:val="fr-CH"/>
        </w:rPr>
        <w:tab/>
      </w:r>
    </w:p>
    <w:p w14:paraId="202DBE54" w14:textId="56F7D796" w:rsidR="00D22E12" w:rsidRDefault="00333992" w:rsidP="00333992">
      <w:pPr>
        <w:tabs>
          <w:tab w:val="right" w:leader="dot" w:pos="9214"/>
        </w:tabs>
        <w:spacing w:before="120" w:after="240" w:line="240" w:lineRule="atLeast"/>
        <w:rPr>
          <w:lang w:val="fr-CH"/>
        </w:rPr>
      </w:pPr>
      <w:r w:rsidRPr="00333992">
        <w:rPr>
          <w:lang w:val="fr-CH"/>
        </w:rPr>
        <w:t xml:space="preserve">Nom de </w:t>
      </w:r>
      <w:r w:rsidR="00356251">
        <w:rPr>
          <w:lang w:val="fr-CH"/>
        </w:rPr>
        <w:t>l’inspectrice ou de l’inspecteur</w:t>
      </w:r>
      <w:r w:rsidRPr="00333992">
        <w:rPr>
          <w:lang w:val="fr-CH"/>
        </w:rPr>
        <w:t xml:space="preserve"> : </w:t>
      </w:r>
      <w:r w:rsidRPr="00333992">
        <w:rPr>
          <w:lang w:val="fr-CH"/>
        </w:rPr>
        <w:tab/>
      </w:r>
    </w:p>
    <w:p w14:paraId="7D1683A2" w14:textId="067CABA2" w:rsidR="00D22E12" w:rsidRDefault="00D22E12">
      <w:pPr>
        <w:overflowPunct/>
        <w:autoSpaceDE/>
        <w:autoSpaceDN/>
        <w:adjustRightInd/>
        <w:textAlignment w:val="auto"/>
        <w:rPr>
          <w:lang w:val="fr-CH"/>
        </w:rPr>
      </w:pPr>
    </w:p>
    <w:sectPr w:rsidR="00D22E12" w:rsidSect="00FA3D45">
      <w:footerReference w:type="first" r:id="rId22"/>
      <w:endnotePr>
        <w:numFmt w:val="decimal"/>
      </w:endnotePr>
      <w:pgSz w:w="11907" w:h="16840" w:code="9"/>
      <w:pgMar w:top="510" w:right="680" w:bottom="28" w:left="1361" w:header="397" w:footer="709"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870B" w14:textId="77777777" w:rsidR="00AC187E" w:rsidRDefault="00AC187E">
      <w:r>
        <w:separator/>
      </w:r>
    </w:p>
  </w:endnote>
  <w:endnote w:type="continuationSeparator" w:id="0">
    <w:p w14:paraId="56A05225" w14:textId="77777777" w:rsidR="00AC187E" w:rsidRDefault="00AC187E">
      <w:r>
        <w:continuationSeparator/>
      </w:r>
    </w:p>
  </w:endnote>
  <w:endnote w:id="1">
    <w:p w14:paraId="3F14DFEE" w14:textId="1CA889A6" w:rsidR="00AC187E" w:rsidRPr="00810335" w:rsidRDefault="00AC187E" w:rsidP="00652C6A">
      <w:pPr>
        <w:pStyle w:val="Endnotentext"/>
        <w:spacing w:after="120"/>
        <w:rPr>
          <w:rFonts w:cs="Arial"/>
          <w:color w:val="222222"/>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b/>
          <w:sz w:val="21"/>
          <w:szCs w:val="21"/>
          <w:lang w:val="fr-CH"/>
        </w:rPr>
        <w:tab/>
      </w:r>
      <w:r w:rsidRPr="00810335">
        <w:rPr>
          <w:sz w:val="21"/>
          <w:szCs w:val="21"/>
          <w:lang w:val="fr-CH"/>
        </w:rPr>
        <w:t xml:space="preserve">Selon l’article 30 de la loi fédérale sur les médicaments et les dispositifs médicaux (loi sur les produits thérapeutiques, LPTh), les pharmacies sont tenues d'appliquer un </w:t>
      </w:r>
      <w:r w:rsidRPr="00810335">
        <w:rPr>
          <w:b/>
          <w:sz w:val="21"/>
          <w:szCs w:val="21"/>
          <w:lang w:val="fr-CH"/>
        </w:rPr>
        <w:t>système d’assurance de la qualité (SAQ) approprié</w:t>
      </w:r>
      <w:r w:rsidRPr="00810335">
        <w:rPr>
          <w:sz w:val="21"/>
          <w:szCs w:val="21"/>
          <w:lang w:val="fr-CH"/>
        </w:rPr>
        <w:t>. Les conditions relatives au SAQ figurent dans l'interprétation technique 0006 de l’Association des pharmaciens cantonaux (voir le site du SPHC). Les établissements peuvent cependant le structurer différemment.</w:t>
      </w:r>
    </w:p>
  </w:endnote>
  <w:endnote w:id="2">
    <w:p w14:paraId="19B73285" w14:textId="77777777" w:rsidR="00AC187E" w:rsidRPr="00810335" w:rsidRDefault="00AC187E" w:rsidP="008D77E2">
      <w:pPr>
        <w:spacing w:after="120"/>
        <w:ind w:left="567" w:hanging="567"/>
        <w:rPr>
          <w:rFonts w:cs="Arial"/>
          <w:sz w:val="21"/>
          <w:szCs w:val="21"/>
          <w:lang w:val="fr-CH"/>
        </w:rPr>
      </w:pPr>
      <w:r w:rsidRPr="00810335">
        <w:rPr>
          <w:rFonts w:cs="Arial"/>
          <w:b/>
          <w:sz w:val="21"/>
          <w:szCs w:val="21"/>
          <w:rtl/>
        </w:rPr>
        <w:t>٭</w:t>
      </w:r>
      <w:r w:rsidRPr="00810335">
        <w:rPr>
          <w:rStyle w:val="Endnotenzeichen"/>
          <w:b/>
          <w:sz w:val="21"/>
          <w:szCs w:val="21"/>
        </w:rPr>
        <w:endnoteRef/>
      </w:r>
      <w:r w:rsidRPr="00810335">
        <w:rPr>
          <w:rFonts w:cs="Arial"/>
          <w:b/>
          <w:sz w:val="21"/>
          <w:szCs w:val="21"/>
          <w:rtl/>
        </w:rPr>
        <w:t>٭</w:t>
      </w:r>
      <w:r w:rsidRPr="00810335">
        <w:rPr>
          <w:rFonts w:cs="Arial"/>
          <w:sz w:val="21"/>
          <w:szCs w:val="21"/>
          <w:rtl/>
        </w:rPr>
        <w:tab/>
      </w:r>
      <w:r w:rsidRPr="00810335">
        <w:rPr>
          <w:b/>
          <w:sz w:val="21"/>
          <w:szCs w:val="21"/>
          <w:lang w:val="fr-CH" w:eastAsia="de-DE"/>
        </w:rPr>
        <w:t>Formation continue :</w:t>
      </w:r>
      <w:r w:rsidRPr="00810335">
        <w:rPr>
          <w:sz w:val="21"/>
          <w:szCs w:val="21"/>
          <w:lang w:val="fr-CH" w:eastAsia="de-DE"/>
        </w:rPr>
        <w:t xml:space="preserve"> approfondissement et élargissement des connaissances et des aptitudes professionnelles, rafraîchissement et mise à jour des connaissances ; </w:t>
      </w:r>
      <w:r w:rsidRPr="00810335">
        <w:rPr>
          <w:b/>
          <w:sz w:val="21"/>
          <w:szCs w:val="21"/>
          <w:lang w:val="fr-CH" w:eastAsia="de-DE"/>
        </w:rPr>
        <w:t>formation postgrade :</w:t>
      </w:r>
      <w:r w:rsidRPr="00810335">
        <w:rPr>
          <w:sz w:val="21"/>
          <w:szCs w:val="21"/>
          <w:lang w:val="fr-CH" w:eastAsia="de-DE"/>
        </w:rPr>
        <w:t xml:space="preserve"> formation de longue durée suivie après la formation de base (études, apprentissage, etc.), dispensant les compétences nécessaires pour assumer une nouvelle fonction et sanctionnée par un certificat ou un diplôme.</w:t>
      </w:r>
    </w:p>
  </w:endnote>
  <w:endnote w:id="3">
    <w:p w14:paraId="21B45CB8" w14:textId="7F6C7AF8" w:rsidR="00AC187E" w:rsidRPr="00810335" w:rsidRDefault="00AC187E" w:rsidP="00F72B0B">
      <w:pPr>
        <w:pStyle w:val="Endnotentext"/>
        <w:tabs>
          <w:tab w:val="left" w:pos="567"/>
        </w:tabs>
        <w:spacing w:before="60" w:after="60"/>
        <w:rPr>
          <w:sz w:val="21"/>
          <w:szCs w:val="21"/>
          <w:lang w:val="fr-CH"/>
        </w:rPr>
      </w:pPr>
      <w:r w:rsidRPr="00810335">
        <w:rPr>
          <w:rFonts w:eastAsiaTheme="minorEastAsia"/>
          <w:b/>
          <w:sz w:val="21"/>
          <w:szCs w:val="21"/>
          <w:lang w:val="fr-CH"/>
        </w:rPr>
        <w:t>*</w:t>
      </w:r>
      <w:r w:rsidRPr="00810335">
        <w:rPr>
          <w:rFonts w:eastAsiaTheme="minorEastAsia"/>
          <w:b/>
          <w:sz w:val="21"/>
          <w:szCs w:val="21"/>
        </w:rPr>
        <w:endnoteRef/>
      </w:r>
      <w:r w:rsidRPr="00810335">
        <w:rPr>
          <w:rFonts w:eastAsiaTheme="minorEastAsia"/>
          <w:b/>
          <w:sz w:val="21"/>
          <w:szCs w:val="21"/>
          <w:lang w:val="fr-CH"/>
        </w:rPr>
        <w:t>*</w:t>
      </w:r>
      <w:r w:rsidRPr="00810335">
        <w:rPr>
          <w:b/>
          <w:sz w:val="21"/>
          <w:szCs w:val="21"/>
          <w:lang w:val="fr-CH"/>
        </w:rPr>
        <w:tab/>
      </w:r>
      <w:r w:rsidRPr="00810335">
        <w:rPr>
          <w:sz w:val="21"/>
          <w:szCs w:val="21"/>
          <w:lang w:val="fr-CH"/>
        </w:rPr>
        <w:t xml:space="preserve">Les directives spécifiques à la </w:t>
      </w:r>
      <w:r w:rsidRPr="00810335">
        <w:rPr>
          <w:b/>
          <w:sz w:val="21"/>
          <w:szCs w:val="21"/>
          <w:lang w:val="fr-CH"/>
        </w:rPr>
        <w:t>livraison à domicile</w:t>
      </w:r>
      <w:r w:rsidRPr="00810335">
        <w:rPr>
          <w:sz w:val="21"/>
          <w:szCs w:val="21"/>
          <w:lang w:val="fr-CH"/>
        </w:rPr>
        <w:t xml:space="preserve"> figurent dans la notice X-1 Livraison de médicaments à domicile des Directive portant sur l’assurance qualité dans la vente par correspondance par les officines publiques de l’APC (voir site internet du SPHC). Il faut en outre tenir compte de l’interprétation technique 018 V01 de l’APC (en allemand uniquement), qui fait la distinction entre les livraisons à domicile et différées par rapport à la vente par correspondance.</w:t>
      </w:r>
    </w:p>
  </w:endnote>
  <w:endnote w:id="4">
    <w:p w14:paraId="6148100B" w14:textId="6AF6F5BE" w:rsidR="00AC187E" w:rsidRPr="00810335" w:rsidRDefault="00AC187E" w:rsidP="00FB5FBF">
      <w:pPr>
        <w:pStyle w:val="Endnotentext"/>
        <w:tabs>
          <w:tab w:val="left" w:pos="567"/>
        </w:tabs>
        <w:spacing w:before="60" w:after="60"/>
        <w:rPr>
          <w:sz w:val="21"/>
          <w:szCs w:val="21"/>
          <w:lang w:val="fr-CH"/>
        </w:rPr>
      </w:pPr>
      <w:r w:rsidRPr="00810335">
        <w:rPr>
          <w:rFonts w:eastAsiaTheme="minorEastAsia"/>
          <w:b/>
          <w:sz w:val="21"/>
          <w:szCs w:val="21"/>
          <w:lang w:val="fr-CH"/>
        </w:rPr>
        <w:t>*</w:t>
      </w:r>
      <w:r w:rsidRPr="00810335">
        <w:rPr>
          <w:rFonts w:eastAsiaTheme="minorEastAsia"/>
          <w:b/>
          <w:sz w:val="21"/>
          <w:szCs w:val="21"/>
          <w:lang w:val="fr-CH"/>
        </w:rPr>
        <w:endnoteRef/>
      </w:r>
      <w:r w:rsidRPr="00810335">
        <w:rPr>
          <w:rFonts w:eastAsiaTheme="minorEastAsia"/>
          <w:b/>
          <w:sz w:val="21"/>
          <w:szCs w:val="21"/>
          <w:lang w:val="fr-CH"/>
        </w:rPr>
        <w:t>*</w:t>
      </w:r>
      <w:r w:rsidRPr="00810335">
        <w:rPr>
          <w:rFonts w:cs="Arial"/>
          <w:sz w:val="21"/>
          <w:szCs w:val="21"/>
          <w:lang w:val="fr-CH"/>
        </w:rPr>
        <w:tab/>
      </w:r>
      <w:r w:rsidRPr="00810335">
        <w:rPr>
          <w:b/>
          <w:sz w:val="21"/>
          <w:szCs w:val="21"/>
          <w:lang w:val="fr-CH"/>
        </w:rPr>
        <w:t>Réglementation de l’accès :</w:t>
      </w:r>
      <w:r w:rsidRPr="00810335">
        <w:rPr>
          <w:sz w:val="21"/>
          <w:szCs w:val="21"/>
          <w:lang w:val="fr-CH"/>
        </w:rPr>
        <w:t xml:space="preserve"> l’accès des différentes personnes aux différents locaux est réglé par écrit. Les secteurs sensibles ne sont accessibles qu’à un cercle restreint de personnes (spécialistes).</w:t>
      </w:r>
    </w:p>
  </w:endnote>
  <w:endnote w:id="5">
    <w:p w14:paraId="249C55FB" w14:textId="67102B4D" w:rsidR="00AC187E" w:rsidRPr="00810335" w:rsidRDefault="00AC187E" w:rsidP="00FB5FBF">
      <w:pPr>
        <w:pStyle w:val="Endnotentext"/>
        <w:tabs>
          <w:tab w:val="left" w:pos="567"/>
        </w:tabs>
        <w:spacing w:before="60" w:after="60"/>
        <w:rPr>
          <w:sz w:val="21"/>
          <w:szCs w:val="21"/>
          <w:lang w:val="fr-CH"/>
        </w:rPr>
      </w:pPr>
      <w:r w:rsidRPr="00810335">
        <w:rPr>
          <w:rStyle w:val="Fett"/>
          <w:sz w:val="21"/>
          <w:szCs w:val="21"/>
          <w:lang w:val="fr-CH"/>
        </w:rPr>
        <w:t>*</w:t>
      </w:r>
      <w:r w:rsidRPr="00810335">
        <w:rPr>
          <w:rStyle w:val="Fett"/>
          <w:sz w:val="21"/>
          <w:szCs w:val="21"/>
          <w:lang w:val="fr-CH"/>
        </w:rPr>
        <w:endnoteRef/>
      </w:r>
      <w:r w:rsidRPr="00810335">
        <w:rPr>
          <w:rStyle w:val="Fett"/>
          <w:sz w:val="21"/>
          <w:szCs w:val="21"/>
          <w:lang w:val="fr-CH"/>
        </w:rPr>
        <w:t>*</w:t>
      </w:r>
      <w:r w:rsidRPr="00810335">
        <w:rPr>
          <w:rFonts w:cs="Arial"/>
          <w:sz w:val="21"/>
          <w:szCs w:val="21"/>
          <w:lang w:val="fr-CH"/>
        </w:rPr>
        <w:tab/>
      </w:r>
      <w:r w:rsidRPr="00810335">
        <w:rPr>
          <w:b/>
          <w:sz w:val="21"/>
          <w:szCs w:val="21"/>
          <w:lang w:val="fr-CH"/>
        </w:rPr>
        <w:t xml:space="preserve">Locaux isolés : </w:t>
      </w:r>
      <w:r w:rsidRPr="00810335">
        <w:rPr>
          <w:sz w:val="21"/>
          <w:szCs w:val="21"/>
          <w:lang w:val="fr-CH"/>
        </w:rPr>
        <w:t>les locaux devant être protégés des micro-organismes sont à aménager en conséquence. Les locaux de fabrication doivent être clairement séparés des autres.</w:t>
      </w:r>
    </w:p>
  </w:endnote>
  <w:endnote w:id="6">
    <w:p w14:paraId="69065EA5" w14:textId="401340F7" w:rsidR="00AC187E" w:rsidRPr="00810335" w:rsidRDefault="00AC187E" w:rsidP="00BA7AE7">
      <w:pPr>
        <w:spacing w:before="120" w:after="60"/>
        <w:ind w:left="567" w:hanging="567"/>
        <w:rPr>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sz w:val="21"/>
          <w:szCs w:val="21"/>
          <w:lang w:val="fr-CH"/>
        </w:rPr>
        <w:tab/>
      </w:r>
      <w:r w:rsidRPr="00810335">
        <w:rPr>
          <w:b/>
          <w:bCs/>
          <w:sz w:val="21"/>
          <w:szCs w:val="21"/>
          <w:lang w:val="fr-CH"/>
        </w:rPr>
        <w:t xml:space="preserve">Libre-service limité pour les préparations de la liste D </w:t>
      </w:r>
    </w:p>
    <w:p w14:paraId="3469BD9A" w14:textId="77777777" w:rsidR="00AC187E" w:rsidRPr="00810335" w:rsidRDefault="00AC187E" w:rsidP="00BA7AE7">
      <w:pPr>
        <w:ind w:left="851" w:hanging="284"/>
        <w:rPr>
          <w:sz w:val="21"/>
          <w:szCs w:val="21"/>
          <w:lang w:val="fr-CH"/>
        </w:rPr>
      </w:pPr>
      <w:r w:rsidRPr="00810335">
        <w:rPr>
          <w:sz w:val="21"/>
          <w:szCs w:val="21"/>
          <w:lang w:val="fr-CH"/>
        </w:rPr>
        <w:t xml:space="preserve">Les mesures suivantes sont acceptées : </w:t>
      </w:r>
    </w:p>
    <w:p w14:paraId="579B98BB" w14:textId="77777777" w:rsidR="00AC187E" w:rsidRPr="00810335" w:rsidRDefault="00AC187E" w:rsidP="00F01C6A">
      <w:pPr>
        <w:pStyle w:val="Listenabsatz"/>
        <w:numPr>
          <w:ilvl w:val="0"/>
          <w:numId w:val="15"/>
        </w:numPr>
        <w:spacing w:before="60" w:after="240"/>
        <w:ind w:left="851" w:hanging="284"/>
        <w:rPr>
          <w:sz w:val="21"/>
          <w:szCs w:val="21"/>
          <w:lang w:val="fr-CH"/>
        </w:rPr>
      </w:pPr>
      <w:r w:rsidRPr="00810335">
        <w:rPr>
          <w:sz w:val="21"/>
          <w:szCs w:val="21"/>
          <w:lang w:val="fr-CH"/>
        </w:rPr>
        <w:t>séparation claire de l'espace (pas de libre-service sans surveillances, armoires fermées à clé)</w:t>
      </w:r>
    </w:p>
    <w:p w14:paraId="073F2B55" w14:textId="26771237" w:rsidR="00AC187E" w:rsidRPr="00810335" w:rsidRDefault="00AC187E" w:rsidP="00B35C27">
      <w:pPr>
        <w:pStyle w:val="Listenabsatz"/>
        <w:numPr>
          <w:ilvl w:val="0"/>
          <w:numId w:val="15"/>
        </w:numPr>
        <w:spacing w:before="60"/>
        <w:ind w:left="851" w:hanging="284"/>
        <w:rPr>
          <w:sz w:val="21"/>
          <w:szCs w:val="21"/>
          <w:lang w:val="fr-CH"/>
        </w:rPr>
      </w:pPr>
      <w:r w:rsidRPr="00810335">
        <w:rPr>
          <w:sz w:val="21"/>
          <w:szCs w:val="21"/>
          <w:lang w:val="fr-CH"/>
        </w:rPr>
        <w:t>parois ou clapets en plastique mentionnant l'interdiction du libre-service (les parois sont montées de telle sorte que la clientèle ne puisse pas se servir dans les produits)</w:t>
      </w:r>
    </w:p>
    <w:p w14:paraId="1D6E16DA" w14:textId="77777777" w:rsidR="00AC187E" w:rsidRPr="00810335" w:rsidRDefault="00AC187E" w:rsidP="00BA7AE7">
      <w:pPr>
        <w:pStyle w:val="Listenabsatz"/>
        <w:numPr>
          <w:ilvl w:val="0"/>
          <w:numId w:val="15"/>
        </w:numPr>
        <w:spacing w:before="120"/>
        <w:ind w:left="851" w:hanging="284"/>
        <w:rPr>
          <w:sz w:val="21"/>
          <w:szCs w:val="21"/>
          <w:lang w:val="fr-CH" w:eastAsia="de-DE"/>
        </w:rPr>
      </w:pPr>
      <w:r w:rsidRPr="00810335">
        <w:rPr>
          <w:sz w:val="21"/>
          <w:szCs w:val="21"/>
          <w:lang w:val="fr-CH"/>
        </w:rPr>
        <w:t>exposition d'emballages uniquement (comportant l'indication en caractères de taille 36 au minimum qu'il s'agit d'emballages vides)</w:t>
      </w:r>
      <w:r w:rsidRPr="00810335">
        <w:rPr>
          <w:sz w:val="21"/>
          <w:szCs w:val="21"/>
          <w:lang w:val="fr-CH" w:eastAsia="de-DE"/>
        </w:rPr>
        <w:t xml:space="preserve"> </w:t>
      </w:r>
    </w:p>
  </w:endnote>
  <w:endnote w:id="7">
    <w:p w14:paraId="12A65974" w14:textId="77777777" w:rsidR="00AC187E" w:rsidRPr="00810335" w:rsidRDefault="00AC187E" w:rsidP="008D77E2">
      <w:pPr>
        <w:spacing w:before="120"/>
        <w:ind w:left="567" w:hanging="567"/>
        <w:rPr>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b/>
          <w:sz w:val="21"/>
          <w:szCs w:val="21"/>
          <w:lang w:val="fr-CH"/>
        </w:rPr>
        <w:tab/>
        <w:t>Lutte antiparasitaire :</w:t>
      </w:r>
      <w:r w:rsidRPr="00810335">
        <w:rPr>
          <w:sz w:val="21"/>
          <w:szCs w:val="21"/>
          <w:lang w:val="fr-CH"/>
        </w:rPr>
        <w:t xml:space="preserve"> contrôle de l'absence de rongeurs (souris, rats) et d'insectes (mites, blattes, mouches, fourmis, coléoptères, etc.) </w:t>
      </w:r>
    </w:p>
  </w:endnote>
  <w:endnote w:id="8">
    <w:p w14:paraId="12C27449" w14:textId="074DE56C" w:rsidR="00AC187E" w:rsidRPr="00810335" w:rsidRDefault="00AC187E" w:rsidP="008D77E2">
      <w:pPr>
        <w:spacing w:before="120"/>
        <w:ind w:left="567" w:hanging="567"/>
        <w:rPr>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b/>
          <w:sz w:val="21"/>
          <w:szCs w:val="21"/>
          <w:lang w:val="fr-CH"/>
        </w:rPr>
        <w:tab/>
      </w:r>
      <w:r w:rsidRPr="00741547">
        <w:rPr>
          <w:b/>
          <w:sz w:val="21"/>
          <w:szCs w:val="21"/>
          <w:lang w:val="fr-CH"/>
        </w:rPr>
        <w:t>Interprétation technique Nr 0024 V01</w:t>
      </w:r>
      <w:r w:rsidRPr="00741547">
        <w:rPr>
          <w:sz w:val="21"/>
          <w:szCs w:val="21"/>
          <w:lang w:val="fr-CH"/>
        </w:rPr>
        <w:t xml:space="preserve"> de l'APC « Lagerung von Heilmitteln: Überwachung der vorgegebenen Temperaturen» (en allemand): les réfrigérateurs/congélateurs destinés au stockage des médicaments doivent être conformes à la norme DIN 13277:202205 «Réfrigérateurs et congélateurs pour les applications de laboratoire et médicales » (anciennement DIN 58345</w:t>
      </w:r>
      <w:r w:rsidR="00EE2BC9">
        <w:rPr>
          <w:sz w:val="21"/>
          <w:szCs w:val="21"/>
          <w:lang w:val="fr-CH"/>
        </w:rPr>
        <w:t> :</w:t>
      </w:r>
      <w:r w:rsidR="00EE2BC9" w:rsidRPr="00EE2BC9">
        <w:rPr>
          <w:lang w:val="fr-CH"/>
        </w:rPr>
        <w:t xml:space="preserve"> </w:t>
      </w:r>
      <w:r w:rsidR="00EE2BC9" w:rsidRPr="00EE2BC9">
        <w:rPr>
          <w:sz w:val="21"/>
          <w:szCs w:val="21"/>
          <w:lang w:val="fr-CH"/>
        </w:rPr>
        <w:t>Les réfrigérateurs répondant à l'ancienne norme DIN restent conformes. Toutefois, lors de l'achat de nouveaux appareils, les réfrigérateurs pour médicaments doivent être conformes à la nouvelle norme.</w:t>
      </w:r>
      <w:r w:rsidR="00EE2BC9">
        <w:rPr>
          <w:sz w:val="21"/>
          <w:szCs w:val="21"/>
          <w:lang w:val="fr-CH"/>
        </w:rPr>
        <w:t xml:space="preserve"> </w:t>
      </w:r>
      <w:r w:rsidRPr="00741547">
        <w:rPr>
          <w:sz w:val="21"/>
          <w:szCs w:val="21"/>
          <w:lang w:val="fr-CH"/>
        </w:rPr>
        <w:t>).</w:t>
      </w:r>
    </w:p>
  </w:endnote>
  <w:endnote w:id="9">
    <w:p w14:paraId="48FC6BC8" w14:textId="6B8D83DD" w:rsidR="00AC187E" w:rsidRPr="00810335" w:rsidRDefault="00AC187E" w:rsidP="00244C20">
      <w:pPr>
        <w:pStyle w:val="Endnotentext"/>
        <w:tabs>
          <w:tab w:val="left" w:pos="567"/>
        </w:tabs>
        <w:spacing w:before="60" w:after="60"/>
        <w:rPr>
          <w:sz w:val="21"/>
          <w:szCs w:val="21"/>
          <w:lang w:val="fr-CH"/>
        </w:rPr>
      </w:pPr>
      <w:r w:rsidRPr="00810335">
        <w:rPr>
          <w:rStyle w:val="Fett"/>
          <w:sz w:val="21"/>
          <w:szCs w:val="21"/>
          <w:lang w:val="fr-CH"/>
        </w:rPr>
        <w:t>*</w:t>
      </w:r>
      <w:r w:rsidRPr="00810335">
        <w:rPr>
          <w:rStyle w:val="Fett"/>
          <w:sz w:val="21"/>
          <w:szCs w:val="21"/>
        </w:rPr>
        <w:endnoteRef/>
      </w:r>
      <w:r w:rsidRPr="00810335">
        <w:rPr>
          <w:rStyle w:val="Fett"/>
          <w:sz w:val="21"/>
          <w:szCs w:val="21"/>
          <w:lang w:val="fr-CH"/>
        </w:rPr>
        <w:t>*</w:t>
      </w:r>
      <w:r w:rsidRPr="00810335">
        <w:rPr>
          <w:sz w:val="21"/>
          <w:szCs w:val="21"/>
          <w:lang w:val="fr-CH"/>
        </w:rPr>
        <w:tab/>
        <w:t xml:space="preserve">Les thermomètres peuvent être </w:t>
      </w:r>
      <w:r w:rsidRPr="00810335">
        <w:rPr>
          <w:b/>
          <w:sz w:val="21"/>
          <w:szCs w:val="21"/>
          <w:lang w:val="fr-CH"/>
        </w:rPr>
        <w:t>calibrés</w:t>
      </w:r>
      <w:r w:rsidRPr="00810335">
        <w:rPr>
          <w:sz w:val="21"/>
          <w:szCs w:val="21"/>
          <w:lang w:val="fr-CH"/>
        </w:rPr>
        <w:t xml:space="preserve"> par un service externe ou à l'interne, en les comparant avec un thermomètre étalonné (p. ex. thermomètre de pharmacopée). L'opération doit être dûment consignée.</w:t>
      </w:r>
    </w:p>
  </w:endnote>
  <w:endnote w:id="10">
    <w:p w14:paraId="04AEC680" w14:textId="73F54D91" w:rsidR="00AC187E" w:rsidRPr="00810335" w:rsidRDefault="00AC187E" w:rsidP="00437618">
      <w:pPr>
        <w:pStyle w:val="Endnotentext"/>
        <w:tabs>
          <w:tab w:val="left" w:pos="567"/>
        </w:tabs>
        <w:spacing w:before="60" w:after="60"/>
        <w:rPr>
          <w:sz w:val="21"/>
          <w:szCs w:val="21"/>
          <w:lang w:val="fr-CH"/>
        </w:rPr>
      </w:pPr>
      <w:r w:rsidRPr="00810335">
        <w:rPr>
          <w:rStyle w:val="Fett"/>
          <w:sz w:val="21"/>
          <w:szCs w:val="21"/>
          <w:lang w:val="fr-CH"/>
        </w:rPr>
        <w:t>*</w:t>
      </w:r>
      <w:r w:rsidRPr="00810335">
        <w:rPr>
          <w:rStyle w:val="Fett"/>
          <w:sz w:val="21"/>
          <w:szCs w:val="21"/>
        </w:rPr>
        <w:endnoteRef/>
      </w:r>
      <w:r w:rsidRPr="00810335">
        <w:rPr>
          <w:rStyle w:val="Fett"/>
          <w:sz w:val="21"/>
          <w:szCs w:val="21"/>
          <w:lang w:val="fr-CH"/>
        </w:rPr>
        <w:t>*</w:t>
      </w:r>
      <w:r w:rsidRPr="00810335">
        <w:rPr>
          <w:sz w:val="21"/>
          <w:szCs w:val="21"/>
          <w:lang w:val="fr-CH"/>
        </w:rPr>
        <w:tab/>
        <w:t xml:space="preserve">Un réfrigérateur est </w:t>
      </w:r>
      <w:r w:rsidRPr="00810335">
        <w:rPr>
          <w:b/>
          <w:sz w:val="21"/>
          <w:szCs w:val="21"/>
          <w:lang w:val="fr-CH"/>
        </w:rPr>
        <w:t>qualifié</w:t>
      </w:r>
      <w:r w:rsidRPr="00810335">
        <w:rPr>
          <w:sz w:val="21"/>
          <w:szCs w:val="21"/>
          <w:lang w:val="fr-CH"/>
        </w:rPr>
        <w:t xml:space="preserve"> lorsque l'on sait quelle température règne à quel endroit selon les réglages actuels. On peut le vérifier soi-même à l'aide d'un thermomètre étalonné. Cette opération doit être dûment consignée. Si l'on constate que la température exigée n'est pas atteinte à certains endroits du réfrigérateur, on n'y conservera pas de médicaments.</w:t>
      </w:r>
    </w:p>
  </w:endnote>
  <w:endnote w:id="11">
    <w:p w14:paraId="08F32AD9" w14:textId="1EC6C38C" w:rsidR="00AC187E" w:rsidRPr="00810335" w:rsidRDefault="00AC187E" w:rsidP="003B1C18">
      <w:pPr>
        <w:pStyle w:val="Endnotentext"/>
        <w:tabs>
          <w:tab w:val="left" w:pos="567"/>
        </w:tabs>
        <w:spacing w:before="60" w:after="60"/>
        <w:rPr>
          <w:strike/>
          <w:sz w:val="21"/>
          <w:szCs w:val="21"/>
          <w:lang w:val="fr-CH"/>
        </w:rPr>
      </w:pPr>
      <w:r w:rsidRPr="00810335">
        <w:rPr>
          <w:rFonts w:cs="Arial"/>
          <w:b/>
          <w:sz w:val="21"/>
          <w:szCs w:val="21"/>
        </w:rPr>
        <w:t>٭</w:t>
      </w:r>
      <w:r w:rsidRPr="00810335">
        <w:rPr>
          <w:rStyle w:val="Endnotenzeichen"/>
          <w:rFonts w:cs="Arial"/>
          <w:b/>
          <w:sz w:val="21"/>
          <w:szCs w:val="21"/>
        </w:rPr>
        <w:endnoteRef/>
      </w:r>
      <w:r w:rsidRPr="00810335">
        <w:rPr>
          <w:rFonts w:cs="Arial"/>
          <w:b/>
          <w:sz w:val="21"/>
          <w:szCs w:val="21"/>
        </w:rPr>
        <w:t>٭</w:t>
      </w:r>
      <w:r w:rsidRPr="00810335">
        <w:rPr>
          <w:rFonts w:cs="Arial"/>
          <w:b/>
          <w:sz w:val="21"/>
          <w:szCs w:val="21"/>
          <w:lang w:val="fr-CH"/>
        </w:rPr>
        <w:tab/>
      </w:r>
      <w:r w:rsidRPr="00810335">
        <w:rPr>
          <w:sz w:val="21"/>
          <w:szCs w:val="21"/>
          <w:lang w:val="fr-CH"/>
        </w:rPr>
        <w:t xml:space="preserve">Les </w:t>
      </w:r>
      <w:r w:rsidRPr="00810335">
        <w:rPr>
          <w:b/>
          <w:sz w:val="21"/>
          <w:szCs w:val="21"/>
          <w:lang w:val="fr-CH"/>
        </w:rPr>
        <w:t>bases légales</w:t>
      </w:r>
      <w:r w:rsidRPr="00810335">
        <w:rPr>
          <w:sz w:val="21"/>
          <w:szCs w:val="21"/>
          <w:lang w:val="fr-CH"/>
        </w:rPr>
        <w:t xml:space="preserve"> (prescriptions fédérales et cantonales) ainsi que les règles, directives et recommandations figurent sur le site du SPHC. Les lois concernant les produits chimiques, l'alcool ou l'assurance-maladie peuvent être téléchargées sur le site des autorités compétentes.</w:t>
      </w:r>
    </w:p>
  </w:endnote>
  <w:endnote w:id="12">
    <w:p w14:paraId="73BF724A" w14:textId="1B2F5C2C" w:rsidR="00AC187E" w:rsidRPr="00810335" w:rsidRDefault="00AC187E" w:rsidP="003B1C18">
      <w:pPr>
        <w:pStyle w:val="Endnotentext"/>
        <w:tabs>
          <w:tab w:val="left" w:pos="567"/>
        </w:tabs>
        <w:spacing w:before="60" w:after="60"/>
        <w:rPr>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b/>
          <w:sz w:val="21"/>
          <w:szCs w:val="21"/>
          <w:lang w:val="fr-CH"/>
        </w:rPr>
        <w:tab/>
      </w:r>
      <w:r w:rsidRPr="00810335">
        <w:rPr>
          <w:sz w:val="21"/>
          <w:szCs w:val="21"/>
          <w:lang w:val="fr-CH"/>
        </w:rPr>
        <w:t>Prise de position 015 du 1</w:t>
      </w:r>
      <w:r w:rsidRPr="00810335">
        <w:rPr>
          <w:sz w:val="21"/>
          <w:szCs w:val="21"/>
          <w:vertAlign w:val="superscript"/>
          <w:lang w:val="fr-CH"/>
        </w:rPr>
        <w:t>er</w:t>
      </w:r>
      <w:r w:rsidRPr="00810335">
        <w:rPr>
          <w:sz w:val="21"/>
          <w:szCs w:val="21"/>
          <w:lang w:val="fr-CH"/>
        </w:rPr>
        <w:t xml:space="preserve"> novembre 2019 de l’APC : </w:t>
      </w:r>
      <w:r w:rsidRPr="00810335">
        <w:rPr>
          <w:i/>
          <w:sz w:val="21"/>
          <w:szCs w:val="21"/>
          <w:lang w:val="fr-CH"/>
        </w:rPr>
        <w:t>Importation de médicaments prêts à l’emploi non autorisés par les médecins, les pharmacies publiques et les pharmacies d’hôpital</w:t>
      </w:r>
      <w:r w:rsidRPr="00810335">
        <w:rPr>
          <w:sz w:val="21"/>
          <w:szCs w:val="21"/>
          <w:lang w:val="fr-CH"/>
        </w:rPr>
        <w:t xml:space="preserve"> (voir le site du SPHC)</w:t>
      </w:r>
    </w:p>
  </w:endnote>
  <w:endnote w:id="13">
    <w:p w14:paraId="1000D18D" w14:textId="3AB2B6A9" w:rsidR="00AC187E" w:rsidRDefault="00AC187E" w:rsidP="003B1C18">
      <w:pPr>
        <w:pStyle w:val="Endnotentext"/>
        <w:tabs>
          <w:tab w:val="left" w:pos="567"/>
        </w:tabs>
        <w:spacing w:before="60" w:after="60"/>
        <w:rPr>
          <w:sz w:val="21"/>
          <w:szCs w:val="21"/>
          <w:lang w:val="fr-CH"/>
        </w:rPr>
      </w:pPr>
      <w:r w:rsidRPr="00810335">
        <w:rPr>
          <w:b/>
          <w:sz w:val="21"/>
          <w:szCs w:val="21"/>
        </w:rPr>
        <w:t>٭</w:t>
      </w:r>
      <w:r w:rsidRPr="00810335">
        <w:rPr>
          <w:rStyle w:val="Endnotenzeichen"/>
          <w:b/>
          <w:sz w:val="21"/>
          <w:szCs w:val="21"/>
        </w:rPr>
        <w:endnoteRef/>
      </w:r>
      <w:r w:rsidRPr="00810335">
        <w:rPr>
          <w:b/>
          <w:sz w:val="21"/>
          <w:szCs w:val="21"/>
        </w:rPr>
        <w:t>٭</w:t>
      </w:r>
      <w:r w:rsidRPr="00810335">
        <w:rPr>
          <w:sz w:val="21"/>
          <w:szCs w:val="21"/>
          <w:lang w:val="fr-CH"/>
        </w:rPr>
        <w:tab/>
        <w:t xml:space="preserve">La </w:t>
      </w:r>
      <w:r w:rsidRPr="00810335">
        <w:rPr>
          <w:b/>
          <w:sz w:val="21"/>
          <w:szCs w:val="21"/>
          <w:lang w:val="fr-CH"/>
        </w:rPr>
        <w:t>communication annuelle</w:t>
      </w:r>
      <w:r w:rsidRPr="00810335">
        <w:rPr>
          <w:sz w:val="21"/>
          <w:szCs w:val="21"/>
          <w:lang w:val="fr-CH"/>
        </w:rPr>
        <w:t xml:space="preserve"> au pharmacien cantonal n'est plus demandée. En revanche, l’inventaire annuel comprenant les entrées, les sorties, la quantité en stock au début et à la fin de l'année est effectuer en fin d’année, à enregistrer (date, paraphe) et à conserver durant dix ans.</w:t>
      </w:r>
    </w:p>
    <w:p w14:paraId="2792B0C1" w14:textId="0130BEE5" w:rsidR="00AC187E" w:rsidRPr="00810335" w:rsidRDefault="00AC187E" w:rsidP="003B1C18">
      <w:pPr>
        <w:pStyle w:val="Endnotentext"/>
        <w:tabs>
          <w:tab w:val="left" w:pos="567"/>
        </w:tabs>
        <w:spacing w:before="60" w:after="60"/>
        <w:rPr>
          <w:sz w:val="21"/>
          <w:szCs w:val="21"/>
          <w:lang w:val="fr-CH"/>
        </w:rPr>
      </w:pPr>
    </w:p>
  </w:endnote>
  <w:endnote w:id="14">
    <w:p w14:paraId="71253A4F" w14:textId="33A2FB7E" w:rsidR="00AC187E" w:rsidRPr="00810335" w:rsidRDefault="00AC187E" w:rsidP="00992B8D">
      <w:pPr>
        <w:pStyle w:val="Endnotentext"/>
        <w:tabs>
          <w:tab w:val="left" w:pos="567"/>
        </w:tabs>
        <w:spacing w:before="60" w:after="60"/>
        <w:rPr>
          <w:sz w:val="21"/>
          <w:szCs w:val="21"/>
          <w:lang w:val="fr-CH"/>
        </w:rPr>
      </w:pPr>
      <w:r w:rsidRPr="00810335">
        <w:rPr>
          <w:rFonts w:cs="Arial"/>
          <w:sz w:val="21"/>
          <w:szCs w:val="21"/>
        </w:rPr>
        <w:t>٭</w:t>
      </w:r>
      <w:r w:rsidRPr="00810335">
        <w:rPr>
          <w:rStyle w:val="Fett"/>
          <w:sz w:val="21"/>
          <w:szCs w:val="21"/>
        </w:rPr>
        <w:endnoteRef/>
      </w:r>
      <w:r w:rsidRPr="00810335">
        <w:rPr>
          <w:rFonts w:cs="Arial"/>
          <w:sz w:val="21"/>
          <w:szCs w:val="21"/>
        </w:rPr>
        <w:t>٭</w:t>
      </w:r>
      <w:r w:rsidRPr="00810335">
        <w:rPr>
          <w:sz w:val="21"/>
          <w:szCs w:val="21"/>
          <w:lang w:val="fr-CH"/>
        </w:rPr>
        <w:tab/>
      </w:r>
      <w:r w:rsidRPr="00810335">
        <w:rPr>
          <w:rFonts w:cs="Arial"/>
          <w:sz w:val="21"/>
          <w:szCs w:val="21"/>
          <w:lang w:val="fr-CH" w:eastAsia="de-CH"/>
        </w:rPr>
        <w:t xml:space="preserve">Les recommandations relatives aux systèmes informatiques de gestion des stocks et de comptabilité et à leur validation figurent dans les recommandations H 012.01 </w:t>
      </w:r>
      <w:r w:rsidRPr="00CA4D5C">
        <w:rPr>
          <w:rFonts w:cs="Arial"/>
          <w:i/>
          <w:sz w:val="21"/>
          <w:szCs w:val="21"/>
          <w:lang w:val="fr-CH" w:eastAsia="de-CH"/>
        </w:rPr>
        <w:t>Anforderungen an Computer-gestützte Systeme in Apotheken, Drogerien und Arztpraxen</w:t>
      </w:r>
      <w:r w:rsidRPr="00810335">
        <w:rPr>
          <w:rFonts w:cs="Arial"/>
          <w:sz w:val="21"/>
          <w:szCs w:val="21"/>
          <w:lang w:val="fr-CH" w:eastAsia="de-CH"/>
        </w:rPr>
        <w:t xml:space="preserve"> de l'Association des pharmaciens cantonaux de la Suisse du Nord-Ouest (voir le site de l’OPHC *11*). </w:t>
      </w:r>
    </w:p>
  </w:endnote>
  <w:endnote w:id="15">
    <w:p w14:paraId="3C3ACB4E" w14:textId="78F39B47" w:rsidR="00AC187E" w:rsidRPr="00810335" w:rsidRDefault="00AC187E" w:rsidP="00992B8D">
      <w:pPr>
        <w:pStyle w:val="Endnotentext"/>
        <w:tabs>
          <w:tab w:val="left" w:pos="567"/>
        </w:tabs>
        <w:spacing w:before="60" w:after="60"/>
        <w:rPr>
          <w:sz w:val="21"/>
          <w:szCs w:val="21"/>
          <w:lang w:val="fr-CH"/>
        </w:rPr>
      </w:pPr>
      <w:r w:rsidRPr="00810335">
        <w:rPr>
          <w:rFonts w:cs="Arial"/>
          <w:sz w:val="21"/>
          <w:szCs w:val="21"/>
        </w:rPr>
        <w:t>٭</w:t>
      </w:r>
      <w:r w:rsidRPr="00810335">
        <w:rPr>
          <w:rStyle w:val="Fett"/>
          <w:sz w:val="21"/>
          <w:szCs w:val="21"/>
        </w:rPr>
        <w:endnoteRef/>
      </w:r>
      <w:r w:rsidRPr="00810335">
        <w:rPr>
          <w:rFonts w:cs="Arial"/>
          <w:sz w:val="21"/>
          <w:szCs w:val="21"/>
        </w:rPr>
        <w:t>٭</w:t>
      </w:r>
      <w:r w:rsidRPr="00810335">
        <w:rPr>
          <w:rFonts w:cs="Arial"/>
          <w:sz w:val="21"/>
          <w:szCs w:val="21"/>
          <w:lang w:val="fr-CH"/>
        </w:rPr>
        <w:tab/>
      </w:r>
      <w:r w:rsidRPr="00810335">
        <w:rPr>
          <w:sz w:val="21"/>
          <w:szCs w:val="21"/>
          <w:lang w:val="fr-CH"/>
        </w:rPr>
        <w:t>Une prescription de stupéfiants est valable au maximum un mois à compter de la date d'établissement de l'ordonnance (art. 47, al.2 Ostup) ; la quantité prescrite sur une ordonnance d'après l'Ostup ne doit pas dépasser les besoins du traitement pendant un mois. Exceptionnellement, cette durée peut être prolongée de deux mois si les circonstances le justifient (art. 47, al. 5 Ostup).</w:t>
      </w:r>
    </w:p>
  </w:endnote>
  <w:endnote w:id="16">
    <w:p w14:paraId="034A112B" w14:textId="4E3F27D2" w:rsidR="00AC187E" w:rsidRPr="00810335" w:rsidRDefault="00AC187E" w:rsidP="005A1A2E">
      <w:pPr>
        <w:pStyle w:val="Endnotentext"/>
        <w:tabs>
          <w:tab w:val="left" w:pos="567"/>
        </w:tabs>
        <w:spacing w:before="60" w:after="60"/>
        <w:rPr>
          <w:sz w:val="21"/>
          <w:szCs w:val="21"/>
          <w:lang w:val="fr-CH"/>
        </w:rPr>
      </w:pPr>
      <w:r w:rsidRPr="00810335">
        <w:rPr>
          <w:sz w:val="21"/>
          <w:szCs w:val="21"/>
          <w:lang w:val="fr-CH"/>
        </w:rPr>
        <w:t>*</w:t>
      </w:r>
      <w:r w:rsidRPr="00810335">
        <w:rPr>
          <w:rStyle w:val="Fett"/>
          <w:sz w:val="21"/>
          <w:szCs w:val="21"/>
        </w:rPr>
        <w:endnoteRef/>
      </w:r>
      <w:r w:rsidRPr="00810335">
        <w:rPr>
          <w:sz w:val="21"/>
          <w:szCs w:val="21"/>
          <w:lang w:val="fr-CH"/>
        </w:rPr>
        <w:t>*</w:t>
      </w:r>
      <w:r w:rsidRPr="00810335">
        <w:rPr>
          <w:sz w:val="21"/>
          <w:szCs w:val="21"/>
          <w:lang w:val="fr-CH"/>
        </w:rPr>
        <w:tab/>
        <w:t>L'inscription sur l'étiquette doit être faite conformément au chap. 17.1 Ph. Helv.</w:t>
      </w:r>
    </w:p>
  </w:endnote>
  <w:endnote w:id="17">
    <w:p w14:paraId="26C1F80F" w14:textId="68DB36C3" w:rsidR="00AC187E" w:rsidRPr="00810335" w:rsidRDefault="00AC187E" w:rsidP="005C0B50">
      <w:pPr>
        <w:pStyle w:val="Endnotentext"/>
        <w:tabs>
          <w:tab w:val="left" w:pos="567"/>
        </w:tabs>
        <w:spacing w:before="60" w:after="60"/>
        <w:rPr>
          <w:sz w:val="21"/>
          <w:szCs w:val="21"/>
          <w:lang w:val="fr-CH"/>
        </w:rPr>
      </w:pPr>
      <w:r w:rsidRPr="00810335">
        <w:rPr>
          <w:sz w:val="21"/>
          <w:szCs w:val="21"/>
          <w:lang w:val="fr-CH"/>
        </w:rPr>
        <w:t>*</w:t>
      </w:r>
      <w:r w:rsidRPr="00810335">
        <w:rPr>
          <w:rStyle w:val="Fett"/>
          <w:sz w:val="21"/>
          <w:szCs w:val="21"/>
        </w:rPr>
        <w:endnoteRef/>
      </w:r>
      <w:r w:rsidRPr="00810335">
        <w:rPr>
          <w:sz w:val="21"/>
          <w:szCs w:val="21"/>
          <w:lang w:val="fr-CH"/>
        </w:rPr>
        <w:t>*</w:t>
      </w:r>
      <w:r w:rsidRPr="00810335">
        <w:rPr>
          <w:sz w:val="21"/>
          <w:szCs w:val="21"/>
          <w:lang w:val="fr-CH"/>
        </w:rPr>
        <w:tab/>
      </w:r>
      <w:r w:rsidRPr="00810335">
        <w:rPr>
          <w:sz w:val="21"/>
          <w:szCs w:val="21"/>
          <w:lang w:val="fr-CH" w:eastAsia="de-CH"/>
        </w:rPr>
        <w:t>Seuls les pharmacien·ne·s et les droguistes sont autorisé·e·s à fabriquer. Le remplissage, le transvasement et le conditionnement de médicaments (y. compris la marchandise en vrac) relèvent de la fabrication.</w:t>
      </w:r>
    </w:p>
  </w:endnote>
  <w:endnote w:id="18">
    <w:p w14:paraId="08359CAC" w14:textId="06556699" w:rsidR="00AC187E" w:rsidRPr="00810335" w:rsidRDefault="00AC187E" w:rsidP="00236CC5">
      <w:pPr>
        <w:pStyle w:val="Endnotentext"/>
        <w:tabs>
          <w:tab w:val="left" w:pos="567"/>
        </w:tabs>
        <w:spacing w:before="60" w:after="60"/>
        <w:rPr>
          <w:sz w:val="21"/>
          <w:szCs w:val="21"/>
          <w:lang w:val="fr-CH"/>
        </w:rPr>
      </w:pPr>
      <w:r w:rsidRPr="00810335">
        <w:rPr>
          <w:sz w:val="21"/>
          <w:szCs w:val="21"/>
        </w:rPr>
        <w:t>٭</w:t>
      </w:r>
      <w:r w:rsidRPr="00810335">
        <w:rPr>
          <w:rStyle w:val="Fett"/>
          <w:sz w:val="21"/>
          <w:szCs w:val="21"/>
        </w:rPr>
        <w:endnoteRef/>
      </w:r>
      <w:r w:rsidRPr="00810335">
        <w:rPr>
          <w:sz w:val="21"/>
          <w:szCs w:val="21"/>
        </w:rPr>
        <w:t>٭</w:t>
      </w:r>
      <w:r w:rsidRPr="00810335">
        <w:rPr>
          <w:sz w:val="21"/>
          <w:szCs w:val="21"/>
          <w:lang w:val="fr-CH"/>
        </w:rPr>
        <w:tab/>
        <w:t>Extrait de l’ordonnance du 11 décembre 1978 sur l’</w:t>
      </w:r>
      <w:r w:rsidRPr="00810335">
        <w:rPr>
          <w:b/>
          <w:sz w:val="21"/>
          <w:szCs w:val="21"/>
          <w:lang w:val="fr-CH"/>
        </w:rPr>
        <w:t xml:space="preserve">indication des prix </w:t>
      </w:r>
      <w:r w:rsidRPr="00810335">
        <w:rPr>
          <w:sz w:val="21"/>
          <w:szCs w:val="21"/>
          <w:lang w:val="fr-CH"/>
        </w:rPr>
        <w:t>(OIP; RS 942.211) :</w:t>
      </w:r>
    </w:p>
    <w:p w14:paraId="0BC820DE" w14:textId="0B577656" w:rsidR="00AC187E" w:rsidRPr="00810335" w:rsidRDefault="00AC187E" w:rsidP="00236CC5">
      <w:pPr>
        <w:pStyle w:val="Endnotentext"/>
        <w:tabs>
          <w:tab w:val="left" w:pos="567"/>
        </w:tabs>
        <w:spacing w:before="60" w:after="60"/>
        <w:rPr>
          <w:i/>
          <w:sz w:val="21"/>
          <w:szCs w:val="21"/>
          <w:lang w:val="fr-CH"/>
        </w:rPr>
      </w:pPr>
      <w:r w:rsidRPr="00810335">
        <w:rPr>
          <w:sz w:val="21"/>
          <w:szCs w:val="21"/>
          <w:lang w:val="fr-CH"/>
        </w:rPr>
        <w:tab/>
      </w:r>
      <w:r w:rsidRPr="00810335">
        <w:rPr>
          <w:i/>
          <w:sz w:val="21"/>
          <w:szCs w:val="21"/>
          <w:lang w:val="fr-CH"/>
        </w:rPr>
        <w:t>«Art. 7 Affichage</w:t>
      </w:r>
      <w:r w:rsidRPr="00810335">
        <w:rPr>
          <w:i/>
          <w:sz w:val="21"/>
          <w:szCs w:val="21"/>
          <w:lang w:val="fr-CH"/>
        </w:rPr>
        <w:br/>
      </w:r>
      <w:r w:rsidRPr="00810335">
        <w:rPr>
          <w:i/>
          <w:sz w:val="21"/>
          <w:szCs w:val="21"/>
          <w:vertAlign w:val="superscript"/>
          <w:lang w:val="fr-CH"/>
        </w:rPr>
        <w:t>1</w:t>
      </w:r>
      <w:r w:rsidRPr="00810335">
        <w:rPr>
          <w:i/>
          <w:sz w:val="21"/>
          <w:szCs w:val="21"/>
          <w:lang w:val="fr-CH"/>
        </w:rPr>
        <w:t xml:space="preserve"> Les prix de détail et les prix unitaires doivent être indiqués par affichage sur la marchandise elle-même ou à proximité (inscription, impression, étiquette, panneau, etc.). </w:t>
      </w:r>
    </w:p>
    <w:p w14:paraId="17A1A8D6" w14:textId="448198C2" w:rsidR="00AC187E" w:rsidRPr="00810335" w:rsidRDefault="00AC187E" w:rsidP="00236CC5">
      <w:pPr>
        <w:pStyle w:val="Endnotentext"/>
        <w:tabs>
          <w:tab w:val="left" w:pos="567"/>
        </w:tabs>
        <w:spacing w:before="60" w:after="60"/>
        <w:rPr>
          <w:i/>
          <w:sz w:val="21"/>
          <w:szCs w:val="21"/>
          <w:lang w:val="fr-CH"/>
        </w:rPr>
      </w:pPr>
      <w:r w:rsidRPr="00810335">
        <w:rPr>
          <w:i/>
          <w:sz w:val="21"/>
          <w:szCs w:val="21"/>
          <w:lang w:val="fr-CH"/>
        </w:rPr>
        <w:tab/>
      </w:r>
      <w:r w:rsidRPr="00810335">
        <w:rPr>
          <w:i/>
          <w:sz w:val="21"/>
          <w:szCs w:val="21"/>
          <w:vertAlign w:val="superscript"/>
          <w:lang w:val="fr-CH"/>
        </w:rPr>
        <w:t xml:space="preserve">2 </w:t>
      </w:r>
      <w:r w:rsidRPr="00810335">
        <w:rPr>
          <w:i/>
          <w:sz w:val="21"/>
          <w:szCs w:val="21"/>
          <w:lang w:val="fr-CH"/>
        </w:rPr>
        <w:t>Lorsque l’affichage sur la marchandise elle-même ne convient pas en raison du grand nombre de produits à prix identique ou pour des raisons d’ordre technique, les prix peuvent être indiqués sous une autre forme, à condition que les indications soient faciles à consulter et aisément lisibles (écriteaux sur le rayonnage, affichage de prix courants, présentation de catalogues, etc.). »</w:t>
      </w:r>
    </w:p>
  </w:endnote>
  <w:endnote w:id="19">
    <w:p w14:paraId="3D5C53A2" w14:textId="77777777" w:rsidR="00AC187E" w:rsidRPr="00810335" w:rsidRDefault="00AC187E" w:rsidP="008D77E2">
      <w:pPr>
        <w:spacing w:before="120"/>
        <w:ind w:left="567" w:hanging="567"/>
        <w:rPr>
          <w:sz w:val="21"/>
          <w:szCs w:val="21"/>
          <w:lang w:val="fr-CH"/>
        </w:rPr>
      </w:pPr>
      <w:r w:rsidRPr="00810335">
        <w:rPr>
          <w:b/>
          <w:sz w:val="21"/>
          <w:szCs w:val="21"/>
          <w:lang w:val="fr-CH"/>
        </w:rPr>
        <w:t>*</w:t>
      </w:r>
      <w:r w:rsidRPr="00810335">
        <w:rPr>
          <w:rStyle w:val="Endnotenzeichen"/>
          <w:b/>
          <w:sz w:val="21"/>
          <w:szCs w:val="21"/>
        </w:rPr>
        <w:endnoteRef/>
      </w:r>
      <w:r w:rsidRPr="00810335">
        <w:rPr>
          <w:b/>
          <w:sz w:val="21"/>
          <w:szCs w:val="21"/>
          <w:lang w:val="fr-CH"/>
        </w:rPr>
        <w:t>*</w:t>
      </w:r>
      <w:r w:rsidRPr="00810335">
        <w:rPr>
          <w:sz w:val="21"/>
          <w:szCs w:val="21"/>
          <w:lang w:val="fr-CH"/>
        </w:rPr>
        <w:tab/>
        <w:t xml:space="preserve">LChim : loi sur les produits chimiques ; OChim : ordonnance sur les produits chimiques ; ORRChim : ordonnance sur la réduction des risques liés aux produits chimiques ; OPBio : ordonnance sur les produits biocides. **Aperçu des obligations légales selon le droit sur les produits chimiques sur le site internet </w:t>
      </w:r>
      <w:hyperlink r:id="rId1" w:history="1">
        <w:r w:rsidRPr="00810335">
          <w:rPr>
            <w:rStyle w:val="Hyperlink"/>
            <w:sz w:val="21"/>
            <w:szCs w:val="21"/>
            <w:lang w:val="fr-CH"/>
          </w:rPr>
          <w:t>www.chemsuisse.ch</w:t>
        </w:r>
      </w:hyperlink>
      <w:r w:rsidRPr="00810335">
        <w:rPr>
          <w:sz w:val="21"/>
          <w:szCs w:val="21"/>
          <w:lang w:val="fr-CH"/>
        </w:rPr>
        <w:t xml:space="preserve"> </w:t>
      </w:r>
      <w:r w:rsidRPr="00810335">
        <w:rPr>
          <w:sz w:val="21"/>
          <w:szCs w:val="21"/>
        </w:rPr>
        <w:sym w:font="Wingdings" w:char="F0E0"/>
      </w:r>
      <w:r w:rsidRPr="00810335">
        <w:rPr>
          <w:sz w:val="21"/>
          <w:szCs w:val="21"/>
          <w:lang w:val="fr-CH"/>
        </w:rPr>
        <w:t xml:space="preserve"> notices A04, A11, B02, C01,C02, C03, C04, D01, D04, D05. </w:t>
      </w:r>
    </w:p>
    <w:p w14:paraId="7639A78D" w14:textId="77777777" w:rsidR="00AC187E" w:rsidRPr="00810335" w:rsidRDefault="00AC187E" w:rsidP="0090328C">
      <w:pPr>
        <w:spacing w:before="60"/>
        <w:ind w:left="567" w:hanging="567"/>
        <w:rPr>
          <w:sz w:val="21"/>
          <w:szCs w:val="21"/>
          <w:lang w:val="fr-CH"/>
        </w:rPr>
      </w:pPr>
      <w:r w:rsidRPr="00810335">
        <w:rPr>
          <w:sz w:val="21"/>
          <w:szCs w:val="21"/>
          <w:lang w:val="fr-CH"/>
        </w:rPr>
        <w:tab/>
        <w:t xml:space="preserve">Le relevé des données lors de la remise de préparations et substances dangereuses à des particuliers a été supprimé lors de la mise en œuvre du règlement UE-CLP en Suisse. Les anciens livres sont à conserver trois ans après la dernière inscription. </w:t>
      </w:r>
    </w:p>
    <w:p w14:paraId="50C47D4C" w14:textId="38B70417" w:rsidR="00AC187E" w:rsidRPr="00810335" w:rsidRDefault="00AC187E" w:rsidP="0090328C">
      <w:pPr>
        <w:spacing w:before="60"/>
        <w:ind w:left="567" w:hanging="567"/>
        <w:rPr>
          <w:sz w:val="21"/>
          <w:szCs w:val="21"/>
          <w:lang w:val="fr-CH"/>
        </w:rPr>
      </w:pPr>
      <w:r w:rsidRPr="00810335">
        <w:rPr>
          <w:sz w:val="21"/>
          <w:szCs w:val="21"/>
          <w:lang w:val="fr-CH"/>
        </w:rPr>
        <w:tab/>
        <w:t xml:space="preserve">À l’intention des inspectrices ou des inspecteurs : si la manipulation de produits chimiques laisse à désirer ou si la pharmacie fabrique elle-même dans une grande quantité des mélanges ne ressortissant pas à la loi fédérale sur les produits thérapeutiques, envoyer l'information à l’adresse : </w:t>
      </w:r>
      <w:hyperlink r:id="rId2" w:history="1">
        <w:r w:rsidRPr="00810335">
          <w:rPr>
            <w:rStyle w:val="Hyperlink"/>
            <w:sz w:val="21"/>
            <w:szCs w:val="21"/>
            <w:lang w:val="fr-CH"/>
          </w:rPr>
          <w:t>info.usi.kl@gef.be.ch</w:t>
        </w:r>
      </w:hyperlink>
      <w:r w:rsidRPr="00810335">
        <w:rPr>
          <w:sz w:val="21"/>
          <w:szCs w:val="21"/>
          <w:lang w:val="fr-CH"/>
        </w:rPr>
        <w:t>.</w:t>
      </w:r>
    </w:p>
    <w:p w14:paraId="77FD02E4" w14:textId="6EAD2779" w:rsidR="00AC187E" w:rsidRPr="00810335" w:rsidRDefault="00AC187E" w:rsidP="0090328C">
      <w:pPr>
        <w:spacing w:before="60"/>
        <w:ind w:left="567" w:hanging="567"/>
        <w:rPr>
          <w:sz w:val="21"/>
          <w:szCs w:val="21"/>
          <w:lang w:val="fr-CH"/>
        </w:rPr>
      </w:pPr>
      <w:r w:rsidRPr="00810335">
        <w:rPr>
          <w:sz w:val="21"/>
          <w:szCs w:val="21"/>
          <w:lang w:val="fr-CH"/>
        </w:rPr>
        <w:tab/>
        <w:t xml:space="preserve">La mise sur le marché de produits biocides est soumise à des prescriptions légales. Voir à ce sujet les notices B03, C06 et D08 sous </w:t>
      </w:r>
      <w:hyperlink r:id="rId3" w:history="1">
        <w:r w:rsidRPr="00810335">
          <w:rPr>
            <w:sz w:val="21"/>
            <w:szCs w:val="21"/>
            <w:lang w:val="fr-CH"/>
          </w:rPr>
          <w:t>www.chemsuisse.ch</w:t>
        </w:r>
      </w:hyperlink>
      <w:r w:rsidRPr="00810335">
        <w:rPr>
          <w:sz w:val="21"/>
          <w:szCs w:val="21"/>
          <w:lang w:val="fr-CH"/>
        </w:rPr>
        <w:t>.</w:t>
      </w:r>
    </w:p>
    <w:p w14:paraId="4B2816E7" w14:textId="7167D0B3" w:rsidR="00AC187E" w:rsidRPr="00810335" w:rsidRDefault="00AC187E" w:rsidP="0090328C">
      <w:pPr>
        <w:spacing w:before="60"/>
        <w:ind w:left="567" w:hanging="567"/>
        <w:rPr>
          <w:sz w:val="21"/>
          <w:szCs w:val="21"/>
          <w:lang w:val="fr-CH"/>
        </w:rPr>
      </w:pPr>
      <w:r w:rsidRPr="00810335">
        <w:rPr>
          <w:sz w:val="21"/>
          <w:szCs w:val="21"/>
          <w:lang w:val="fr-CH"/>
        </w:rPr>
        <w:tab/>
        <w:t xml:space="preserve">Pour éviter que des précurseurs chimiques dangereux soient utilisés pour fabriquer illégalement des produits explosifs, veuillez-vous rendre sous </w:t>
      </w:r>
      <w:hyperlink r:id="rId4" w:history="1">
        <w:r w:rsidRPr="00810335">
          <w:rPr>
            <w:sz w:val="21"/>
            <w:szCs w:val="21"/>
            <w:lang w:val="fr-CH"/>
          </w:rPr>
          <w:t>www.fedpol.admin.ch</w:t>
        </w:r>
      </w:hyperlink>
      <w:r w:rsidRPr="00810335">
        <w:rPr>
          <w:sz w:val="21"/>
          <w:szCs w:val="21"/>
          <w:lang w:val="fr-CH"/>
        </w:rPr>
        <w:t xml:space="preserve"> pour consulter les règles applicables à la remise et à l’utilisation de précurseurs.</w:t>
      </w:r>
    </w:p>
  </w:endnote>
  <w:endnote w:id="20">
    <w:p w14:paraId="2A47E5E8" w14:textId="7B93899E" w:rsidR="00AC187E" w:rsidRPr="00810335" w:rsidRDefault="00AC187E" w:rsidP="00A542EA">
      <w:pPr>
        <w:pStyle w:val="Endnotentext"/>
        <w:tabs>
          <w:tab w:val="left" w:pos="567"/>
        </w:tabs>
        <w:spacing w:before="60" w:after="60"/>
        <w:rPr>
          <w:sz w:val="21"/>
          <w:szCs w:val="21"/>
          <w:lang w:val="fr-CH"/>
        </w:rPr>
      </w:pPr>
      <w:r w:rsidRPr="00810335">
        <w:rPr>
          <w:sz w:val="21"/>
          <w:szCs w:val="21"/>
        </w:rPr>
        <w:t>٭</w:t>
      </w:r>
      <w:r w:rsidRPr="00810335">
        <w:rPr>
          <w:rStyle w:val="Fett"/>
          <w:sz w:val="21"/>
          <w:szCs w:val="21"/>
        </w:rPr>
        <w:endnoteRef/>
      </w:r>
      <w:r w:rsidRPr="00810335">
        <w:rPr>
          <w:sz w:val="21"/>
          <w:szCs w:val="21"/>
        </w:rPr>
        <w:t>٭</w:t>
      </w:r>
      <w:r w:rsidRPr="00810335">
        <w:rPr>
          <w:sz w:val="21"/>
          <w:szCs w:val="21"/>
          <w:lang w:val="fr-CH"/>
        </w:rPr>
        <w:tab/>
      </w:r>
      <w:r w:rsidRPr="00810335">
        <w:rPr>
          <w:b/>
          <w:sz w:val="21"/>
          <w:szCs w:val="21"/>
          <w:lang w:val="fr-CH" w:eastAsia="de-CH"/>
        </w:rPr>
        <w:t>Contrôles en cours de processus :</w:t>
      </w:r>
      <w:r w:rsidRPr="00810335">
        <w:rPr>
          <w:sz w:val="21"/>
          <w:szCs w:val="21"/>
          <w:lang w:val="fr-CH" w:eastAsia="de-CH"/>
        </w:rPr>
        <w:t xml:space="preserve"> ce sont les vérifications effectuées durant la fabrication afin de contrôler voire d’adapter la procédure et de garantir que le produit intermédiaire corresponde aux spécifications.</w:t>
      </w:r>
    </w:p>
  </w:endnote>
  <w:endnote w:id="21">
    <w:p w14:paraId="48C02480" w14:textId="64B7497E" w:rsidR="00AC187E" w:rsidRPr="00810335" w:rsidRDefault="00AC187E" w:rsidP="008D77E2">
      <w:pPr>
        <w:spacing w:before="120"/>
        <w:ind w:left="567" w:hanging="567"/>
        <w:rPr>
          <w:bCs/>
          <w:sz w:val="21"/>
          <w:szCs w:val="21"/>
          <w:lang w:val="fr-CH"/>
        </w:rPr>
      </w:pPr>
      <w:r w:rsidRPr="00810335">
        <w:rPr>
          <w:b/>
          <w:sz w:val="21"/>
          <w:szCs w:val="21"/>
        </w:rPr>
        <w:t>٭</w:t>
      </w:r>
      <w:r w:rsidRPr="00810335">
        <w:rPr>
          <w:rStyle w:val="Endnotenzeichen"/>
          <w:b/>
          <w:sz w:val="21"/>
          <w:szCs w:val="21"/>
        </w:rPr>
        <w:endnoteRef/>
      </w:r>
      <w:r w:rsidRPr="00810335">
        <w:rPr>
          <w:b/>
          <w:sz w:val="21"/>
          <w:szCs w:val="21"/>
        </w:rPr>
        <w:t>٭</w:t>
      </w:r>
      <w:r w:rsidRPr="00810335">
        <w:rPr>
          <w:sz w:val="21"/>
          <w:szCs w:val="21"/>
          <w:lang w:val="fr-CH"/>
        </w:rPr>
        <w:tab/>
        <w:t xml:space="preserve">Un modèle de </w:t>
      </w:r>
      <w:r w:rsidRPr="00810335">
        <w:rPr>
          <w:b/>
          <w:sz w:val="21"/>
          <w:szCs w:val="21"/>
          <w:lang w:val="fr-CH"/>
        </w:rPr>
        <w:t>contrat de fabrication en sous-traitance</w:t>
      </w:r>
      <w:r w:rsidRPr="00810335">
        <w:rPr>
          <w:sz w:val="21"/>
          <w:szCs w:val="21"/>
          <w:lang w:val="fr-CH"/>
        </w:rPr>
        <w:t xml:space="preserve"> figure en annexe aux recommandations H 006.02 </w:t>
      </w:r>
      <w:r w:rsidRPr="00810335">
        <w:rPr>
          <w:i/>
          <w:sz w:val="21"/>
          <w:szCs w:val="21"/>
          <w:lang w:val="fr-CH"/>
        </w:rPr>
        <w:t>Fabrication de médicaments non soumis à autorisation</w:t>
      </w:r>
      <w:r w:rsidRPr="00810335">
        <w:rPr>
          <w:sz w:val="21"/>
          <w:szCs w:val="21"/>
          <w:lang w:val="fr-CH"/>
        </w:rPr>
        <w:t xml:space="preserve"> selon l'art. 9, al. 2, lit. </w:t>
      </w:r>
      <w:r w:rsidRPr="00810335">
        <w:rPr>
          <w:i/>
          <w:sz w:val="21"/>
          <w:szCs w:val="21"/>
          <w:lang w:val="fr-CH"/>
        </w:rPr>
        <w:t>a</w:t>
      </w:r>
      <w:r w:rsidRPr="00810335">
        <w:rPr>
          <w:sz w:val="21"/>
          <w:szCs w:val="21"/>
          <w:lang w:val="fr-CH"/>
        </w:rPr>
        <w:t xml:space="preserve"> et </w:t>
      </w:r>
      <w:r w:rsidRPr="00810335">
        <w:rPr>
          <w:i/>
          <w:sz w:val="21"/>
          <w:szCs w:val="21"/>
          <w:lang w:val="fr-CH"/>
        </w:rPr>
        <w:t>c</w:t>
      </w:r>
      <w:r w:rsidRPr="00810335">
        <w:rPr>
          <w:sz w:val="21"/>
          <w:szCs w:val="21"/>
          <w:lang w:val="fr-CH"/>
        </w:rPr>
        <w:t xml:space="preserve"> de la l</w:t>
      </w:r>
      <w:r w:rsidRPr="00810335">
        <w:rPr>
          <w:bCs/>
          <w:sz w:val="21"/>
          <w:szCs w:val="21"/>
          <w:lang w:val="fr-CH"/>
        </w:rPr>
        <w:t xml:space="preserve">oi fédérale du 15 décembre 2000 sur les médicaments et les dispositifs médicaux (loi sur les produits thérapeutiques, LPTh ; </w:t>
      </w:r>
      <w:r w:rsidRPr="00810335">
        <w:rPr>
          <w:sz w:val="21"/>
          <w:szCs w:val="21"/>
          <w:lang w:val="fr-CH"/>
        </w:rPr>
        <w:t>RS 812.21) de l'Association des pharmaciens cantonaux de la Suisse du Nord-Ouest (voir le site du SPHC).</w:t>
      </w:r>
    </w:p>
  </w:endnote>
  <w:endnote w:id="22">
    <w:p w14:paraId="5FE16E60" w14:textId="49508816" w:rsidR="00AC187E" w:rsidRDefault="00AC187E" w:rsidP="009C1131">
      <w:pPr>
        <w:pStyle w:val="Endnotentext"/>
        <w:tabs>
          <w:tab w:val="left" w:pos="567"/>
        </w:tabs>
        <w:spacing w:before="60" w:after="60"/>
        <w:rPr>
          <w:rFonts w:cs="Arial"/>
          <w:color w:val="000000"/>
          <w:sz w:val="21"/>
          <w:szCs w:val="21"/>
          <w:lang w:val="fr-CH"/>
        </w:rPr>
      </w:pPr>
      <w:r w:rsidRPr="00810335">
        <w:rPr>
          <w:sz w:val="21"/>
          <w:szCs w:val="21"/>
          <w:lang w:val="fr-CH"/>
        </w:rPr>
        <w:t>*</w:t>
      </w:r>
      <w:r w:rsidRPr="00810335">
        <w:rPr>
          <w:rStyle w:val="Fett"/>
          <w:sz w:val="21"/>
          <w:szCs w:val="21"/>
        </w:rPr>
        <w:endnoteRef/>
      </w:r>
      <w:r w:rsidRPr="00810335">
        <w:rPr>
          <w:sz w:val="21"/>
          <w:szCs w:val="21"/>
          <w:lang w:val="fr-CH"/>
        </w:rPr>
        <w:t>*</w:t>
      </w:r>
      <w:r w:rsidRPr="00810335">
        <w:rPr>
          <w:sz w:val="21"/>
          <w:szCs w:val="21"/>
          <w:lang w:val="fr-CH"/>
        </w:rPr>
        <w:tab/>
        <w:t>Conformément à l’art. 15, al. 2 de l’ordonnance du 17</w:t>
      </w:r>
      <w:r>
        <w:rPr>
          <w:sz w:val="21"/>
          <w:szCs w:val="21"/>
          <w:lang w:val="fr-CH"/>
        </w:rPr>
        <w:t xml:space="preserve"> octobre </w:t>
      </w:r>
      <w:r w:rsidRPr="00810335">
        <w:rPr>
          <w:sz w:val="21"/>
          <w:szCs w:val="21"/>
          <w:lang w:val="fr-CH"/>
        </w:rPr>
        <w:t>2001 sur les dispositifs médicaux (ODim, RS 812.213), quiconque constate, en sa qualité de spécialiste, un incident grave lors de l’utilisation de dispositifs médicaux doit le déclarer à Swissmedic</w:t>
      </w:r>
      <w:r w:rsidRPr="00810335">
        <w:rPr>
          <w:rFonts w:cs="Arial"/>
          <w:color w:val="000000"/>
          <w:sz w:val="21"/>
          <w:szCs w:val="21"/>
          <w:lang w:val="fr-CH"/>
        </w:rPr>
        <w:t>.</w:t>
      </w:r>
    </w:p>
    <w:p w14:paraId="252A89FD" w14:textId="4E0D2DCD" w:rsidR="00AC187E" w:rsidRDefault="00AC187E" w:rsidP="009C1131">
      <w:pPr>
        <w:pStyle w:val="Endnotentext"/>
        <w:tabs>
          <w:tab w:val="left" w:pos="567"/>
        </w:tabs>
        <w:spacing w:before="60" w:after="60"/>
        <w:rPr>
          <w:rFonts w:cs="Arial"/>
          <w:color w:val="000000"/>
          <w:sz w:val="21"/>
          <w:szCs w:val="21"/>
          <w:lang w:val="fr-CH"/>
        </w:rPr>
      </w:pPr>
    </w:p>
    <w:p w14:paraId="6AA2EFBB" w14:textId="2096A942" w:rsidR="00AC187E" w:rsidRDefault="00AC187E" w:rsidP="009C1131">
      <w:pPr>
        <w:pStyle w:val="Endnotentext"/>
        <w:tabs>
          <w:tab w:val="left" w:pos="567"/>
        </w:tabs>
        <w:spacing w:before="60" w:after="60"/>
        <w:rPr>
          <w:rFonts w:cs="Arial"/>
          <w:color w:val="000000"/>
          <w:sz w:val="21"/>
          <w:szCs w:val="21"/>
          <w:lang w:val="fr-CH"/>
        </w:rPr>
      </w:pPr>
    </w:p>
    <w:p w14:paraId="4EE81015" w14:textId="38C0ECF1" w:rsidR="00AC187E" w:rsidRDefault="00AC187E" w:rsidP="009C1131">
      <w:pPr>
        <w:pStyle w:val="Endnotentext"/>
        <w:tabs>
          <w:tab w:val="left" w:pos="567"/>
        </w:tabs>
        <w:spacing w:before="60" w:after="60"/>
        <w:rPr>
          <w:rFonts w:cs="Arial"/>
          <w:color w:val="000000"/>
          <w:sz w:val="21"/>
          <w:szCs w:val="21"/>
          <w:lang w:val="fr-CH"/>
        </w:rPr>
      </w:pPr>
    </w:p>
    <w:p w14:paraId="5C4EAB5F" w14:textId="77777777" w:rsidR="00AC187E" w:rsidRPr="00810335" w:rsidRDefault="00AC187E" w:rsidP="009C1131">
      <w:pPr>
        <w:pStyle w:val="Endnotentext"/>
        <w:tabs>
          <w:tab w:val="left" w:pos="567"/>
        </w:tabs>
        <w:spacing w:before="60" w:after="60"/>
        <w:rPr>
          <w:rFonts w:cs="Arial"/>
          <w:color w:val="000000"/>
          <w:sz w:val="21"/>
          <w:szCs w:val="21"/>
          <w:lang w:val="fr-CH"/>
        </w:rPr>
      </w:pPr>
    </w:p>
  </w:endnote>
  <w:endnote w:id="23">
    <w:p w14:paraId="0F4865A8" w14:textId="6F5BF3FE" w:rsidR="00AC187E" w:rsidRPr="00810335" w:rsidRDefault="00AC187E" w:rsidP="008D77E2">
      <w:pPr>
        <w:ind w:left="567" w:hanging="567"/>
        <w:rPr>
          <w:sz w:val="21"/>
          <w:szCs w:val="21"/>
          <w:lang w:val="fr-CH" w:eastAsia="de-DE"/>
        </w:rPr>
      </w:pPr>
      <w:r w:rsidRPr="00810335">
        <w:rPr>
          <w:b/>
          <w:sz w:val="21"/>
          <w:szCs w:val="21"/>
          <w:lang w:val="fr-CH" w:eastAsia="de-DE"/>
        </w:rPr>
        <w:t>٭</w:t>
      </w:r>
      <w:r w:rsidRPr="00810335">
        <w:rPr>
          <w:b/>
          <w:sz w:val="21"/>
          <w:szCs w:val="21"/>
          <w:lang w:val="fr-CH" w:eastAsia="de-DE"/>
        </w:rPr>
        <w:endnoteRef/>
      </w:r>
      <w:r w:rsidRPr="00810335">
        <w:rPr>
          <w:b/>
          <w:sz w:val="21"/>
          <w:szCs w:val="21"/>
          <w:lang w:val="fr-CH" w:eastAsia="de-DE"/>
        </w:rPr>
        <w:t>٭</w:t>
      </w:r>
      <w:r w:rsidRPr="00810335">
        <w:rPr>
          <w:sz w:val="21"/>
          <w:szCs w:val="21"/>
          <w:lang w:val="fr-CH" w:eastAsia="de-DE"/>
        </w:rPr>
        <w:tab/>
        <w:t xml:space="preserve">Extrait de la loi fédérale sur les médicaments et les dispositifs médicaux (loi sur les produits thérapeutiques, </w:t>
      </w:r>
      <w:r w:rsidRPr="001057CB">
        <w:rPr>
          <w:sz w:val="21"/>
          <w:szCs w:val="21"/>
          <w:lang w:val="fr-CH" w:eastAsia="de-DE"/>
        </w:rPr>
        <w:t>LPTh ;</w:t>
      </w:r>
      <w:r w:rsidRPr="00810335">
        <w:rPr>
          <w:sz w:val="21"/>
          <w:szCs w:val="21"/>
          <w:lang w:val="fr-CH" w:eastAsia="de-DE"/>
        </w:rPr>
        <w:t xml:space="preserve"> RS 812.21)</w:t>
      </w:r>
      <w:r w:rsidRPr="00810335">
        <w:rPr>
          <w:bCs/>
          <w:sz w:val="21"/>
          <w:szCs w:val="21"/>
          <w:lang w:val="fr-CH" w:eastAsia="de-DE"/>
        </w:rPr>
        <w:t> :</w:t>
      </w:r>
      <w:r w:rsidRPr="00810335">
        <w:rPr>
          <w:sz w:val="21"/>
          <w:szCs w:val="21"/>
          <w:lang w:val="fr-CH" w:eastAsia="de-DE"/>
        </w:rPr>
        <w:br/>
        <w:t>« </w:t>
      </w:r>
      <w:r w:rsidRPr="00810335">
        <w:rPr>
          <w:i/>
          <w:sz w:val="21"/>
          <w:szCs w:val="21"/>
          <w:lang w:val="fr-CH" w:eastAsia="de-DE"/>
        </w:rPr>
        <w:t>Art. 58 Surveillance officielle du marché</w:t>
      </w:r>
      <w:r w:rsidRPr="00810335">
        <w:rPr>
          <w:i/>
          <w:sz w:val="21"/>
          <w:szCs w:val="21"/>
          <w:lang w:val="fr-CH" w:eastAsia="de-DE"/>
        </w:rPr>
        <w:br/>
      </w:r>
      <w:r w:rsidRPr="00810335">
        <w:rPr>
          <w:i/>
          <w:sz w:val="21"/>
          <w:szCs w:val="21"/>
          <w:vertAlign w:val="superscript"/>
          <w:lang w:val="fr-CH" w:eastAsia="de-DE"/>
        </w:rPr>
        <w:t xml:space="preserve">4 </w:t>
      </w:r>
      <w:r w:rsidRPr="00810335">
        <w:rPr>
          <w:i/>
          <w:sz w:val="21"/>
          <w:szCs w:val="21"/>
          <w:lang w:val="fr-CH" w:eastAsia="de-DE"/>
        </w:rPr>
        <w:t>L’institut et les autres autorités chargées de l’exécution de la présente loi peuvent prélever les échantillons nécessaires à cet effet, exiger les renseignements et les documents indispensables et demander tout autre soutien. Les échantillons prélevés ainsi que toute autre forme de soutien ne font l’objet d’aucun dédommagement.</w:t>
      </w:r>
      <w:r w:rsidRPr="00810335">
        <w:rPr>
          <w:sz w:val="21"/>
          <w:szCs w:val="21"/>
          <w:lang w:val="fr-CH" w:eastAsia="de-DE"/>
        </w:rPr>
        <w:t> »</w:t>
      </w:r>
    </w:p>
    <w:p w14:paraId="4E21114A" w14:textId="6024B39B" w:rsidR="00AC187E" w:rsidRPr="00810335" w:rsidRDefault="00AC187E" w:rsidP="00F6395C">
      <w:pPr>
        <w:spacing w:before="120"/>
        <w:ind w:left="567" w:hanging="567"/>
        <w:rPr>
          <w:sz w:val="21"/>
          <w:szCs w:val="21"/>
          <w:lang w:val="fr-CH"/>
        </w:rPr>
      </w:pPr>
      <w:r w:rsidRPr="00810335">
        <w:rPr>
          <w:sz w:val="21"/>
          <w:szCs w:val="21"/>
          <w:lang w:val="fr-CH"/>
        </w:rPr>
        <w:t>*a*</w:t>
      </w:r>
      <w:r w:rsidRPr="00810335">
        <w:rPr>
          <w:sz w:val="21"/>
          <w:szCs w:val="21"/>
          <w:lang w:val="fr-CH"/>
        </w:rPr>
        <w:tab/>
        <w:t xml:space="preserve">Prise de position 014 : Aide à la mise en œuvre du 7 mai 2019 de l’APC </w:t>
      </w:r>
      <w:r w:rsidRPr="00810335">
        <w:rPr>
          <w:i/>
          <w:sz w:val="21"/>
          <w:szCs w:val="21"/>
          <w:lang w:val="fr-CH"/>
        </w:rPr>
        <w:t>Remise en personne de médicaments soumis à ordonnance et obligation de consigner dans les officines publiques</w:t>
      </w:r>
      <w:r w:rsidRPr="00810335">
        <w:rPr>
          <w:sz w:val="21"/>
          <w:szCs w:val="21"/>
          <w:lang w:val="fr-CH"/>
        </w:rPr>
        <w:t xml:space="preserve"> (voir le site du SPHC)</w:t>
      </w:r>
      <w:bookmarkStart w:id="7" w:name="_Hlk40882212"/>
      <w:bookmarkStart w:id="8" w:name="_Hlk40882213"/>
      <w:r w:rsidRPr="00810335">
        <w:rPr>
          <w:sz w:val="21"/>
          <w:szCs w:val="21"/>
          <w:lang w:val="fr-CH"/>
        </w:rPr>
        <w:t>.</w:t>
      </w:r>
      <w:bookmarkEnd w:id="7"/>
      <w:bookmarkEnd w:id="8"/>
    </w:p>
    <w:p w14:paraId="17053BE6" w14:textId="7B0B258F" w:rsidR="00AC187E" w:rsidRPr="00810335" w:rsidRDefault="00AC187E" w:rsidP="009A55C0">
      <w:pPr>
        <w:pStyle w:val="Endnotentext"/>
        <w:tabs>
          <w:tab w:val="left" w:pos="567"/>
        </w:tabs>
        <w:spacing w:before="60" w:after="60"/>
        <w:rPr>
          <w:sz w:val="21"/>
          <w:szCs w:val="21"/>
          <w:lang w:val="fr-CH"/>
        </w:rPr>
      </w:pPr>
      <w:r w:rsidRPr="00810335">
        <w:rPr>
          <w:sz w:val="21"/>
          <w:szCs w:val="21"/>
          <w:lang w:val="fr-CH"/>
        </w:rPr>
        <w:t>*b*</w:t>
      </w:r>
      <w:r w:rsidRPr="00810335">
        <w:rPr>
          <w:sz w:val="21"/>
          <w:szCs w:val="21"/>
          <w:lang w:val="fr-CH"/>
        </w:rPr>
        <w:tab/>
        <w:t xml:space="preserve">Les pays que Swissmedic considère comme ayant institué un contrôle des médicaments équivalent au sens de l’article 16, alinéa 4 </w:t>
      </w:r>
      <w:r w:rsidRPr="001057CB">
        <w:rPr>
          <w:sz w:val="21"/>
          <w:szCs w:val="21"/>
          <w:lang w:val="fr-CH"/>
        </w:rPr>
        <w:t>OMéd</w:t>
      </w:r>
      <w:r w:rsidRPr="00810335">
        <w:rPr>
          <w:sz w:val="21"/>
          <w:szCs w:val="21"/>
          <w:lang w:val="fr-CH"/>
        </w:rPr>
        <w:t xml:space="preserve"> sont recensés dans le document </w:t>
      </w:r>
      <w:hyperlink r:id="rId5" w:history="1">
        <w:r w:rsidRPr="00810335">
          <w:rPr>
            <w:rStyle w:val="Hyperlink"/>
            <w:i/>
            <w:sz w:val="21"/>
            <w:szCs w:val="21"/>
            <w:lang w:val="fr-CH"/>
          </w:rPr>
          <w:t>Liste de tous les pays ayant institué un système de contrôle des médicaments à usage humain équivalent HMV4</w:t>
        </w:r>
      </w:hyperlink>
      <w:r w:rsidRPr="00810335">
        <w:rPr>
          <w:sz w:val="21"/>
          <w:szCs w:val="21"/>
          <w:lang w:val="fr-CH"/>
        </w:rPr>
        <w:t>, disponible sur le site internet de Swissmedic.</w:t>
      </w:r>
    </w:p>
    <w:p w14:paraId="0D1D6292" w14:textId="4803CD9A" w:rsidR="00AC187E" w:rsidRPr="00810335" w:rsidRDefault="00AC187E" w:rsidP="00155F91">
      <w:pPr>
        <w:pStyle w:val="Endnotentext"/>
        <w:tabs>
          <w:tab w:val="left" w:pos="567"/>
        </w:tabs>
        <w:spacing w:before="60" w:after="60"/>
        <w:rPr>
          <w:sz w:val="21"/>
          <w:szCs w:val="21"/>
          <w:lang w:val="fr-CH"/>
        </w:rPr>
      </w:pPr>
      <w:r w:rsidRPr="00810335">
        <w:rPr>
          <w:sz w:val="21"/>
          <w:szCs w:val="21"/>
          <w:lang w:val="fr-CH"/>
        </w:rPr>
        <w:t>*c*</w:t>
      </w:r>
      <w:r w:rsidRPr="00810335">
        <w:rPr>
          <w:sz w:val="21"/>
          <w:szCs w:val="21"/>
          <w:lang w:val="fr-CH"/>
        </w:rPr>
        <w:tab/>
        <w:t xml:space="preserve">Prise de position </w:t>
      </w:r>
      <w:bookmarkStart w:id="9" w:name="_Hlk41136695"/>
      <w:r w:rsidRPr="00810335">
        <w:rPr>
          <w:sz w:val="21"/>
          <w:szCs w:val="21"/>
          <w:lang w:val="fr-CH"/>
        </w:rPr>
        <w:t>017 du 1</w:t>
      </w:r>
      <w:r w:rsidRPr="00810335">
        <w:rPr>
          <w:sz w:val="21"/>
          <w:szCs w:val="21"/>
          <w:vertAlign w:val="superscript"/>
          <w:lang w:val="fr-CH"/>
        </w:rPr>
        <w:t>er</w:t>
      </w:r>
      <w:r w:rsidRPr="00810335">
        <w:rPr>
          <w:sz w:val="21"/>
          <w:szCs w:val="21"/>
          <w:lang w:val="fr-CH"/>
        </w:rPr>
        <w:t xml:space="preserve"> juin 2020 de l’APC : Commerce de gros « occasionnel » au sens de l’article 20 de l’</w:t>
      </w:r>
      <w:r w:rsidRPr="001057CB">
        <w:rPr>
          <w:sz w:val="21"/>
          <w:szCs w:val="21"/>
          <w:lang w:val="fr-CH"/>
        </w:rPr>
        <w:t>Oaméd</w:t>
      </w:r>
      <w:r w:rsidRPr="00810335">
        <w:rPr>
          <w:sz w:val="21"/>
          <w:szCs w:val="21"/>
          <w:lang w:val="fr-CH"/>
        </w:rPr>
        <w:t xml:space="preserve"> </w:t>
      </w:r>
      <w:r w:rsidRPr="00D24039">
        <w:rPr>
          <w:sz w:val="21"/>
          <w:szCs w:val="21"/>
          <w:lang w:val="fr-CH"/>
        </w:rPr>
        <w:t>(</w:t>
      </w:r>
      <w:r w:rsidRPr="00D24039">
        <w:rPr>
          <w:i/>
          <w:sz w:val="21"/>
          <w:szCs w:val="21"/>
          <w:lang w:val="fr-CH"/>
        </w:rPr>
        <w:t>«Gelegentlicher» Grosshandel nach Art. 20 AMBV vom 01. Juni 2020 der Kantonsapotheker-Vereinigung</w:t>
      </w:r>
      <w:r w:rsidRPr="00D24039">
        <w:rPr>
          <w:sz w:val="21"/>
          <w:szCs w:val="21"/>
          <w:lang w:val="fr-CH"/>
        </w:rPr>
        <w:t>,</w:t>
      </w:r>
      <w:r w:rsidRPr="00810335">
        <w:rPr>
          <w:sz w:val="21"/>
          <w:szCs w:val="21"/>
          <w:lang w:val="fr-CH"/>
        </w:rPr>
        <w:t xml:space="preserve"> en allemand uniquement ; voir le site du SPHC)</w:t>
      </w:r>
    </w:p>
    <w:p w14:paraId="5A463A3F" w14:textId="5D5EDF79" w:rsidR="00AC187E" w:rsidRPr="00810335" w:rsidRDefault="00AC187E" w:rsidP="00155F91">
      <w:pPr>
        <w:pStyle w:val="Endnotentext"/>
        <w:tabs>
          <w:tab w:val="left" w:pos="567"/>
        </w:tabs>
        <w:spacing w:before="60" w:after="60"/>
        <w:rPr>
          <w:sz w:val="21"/>
          <w:szCs w:val="21"/>
        </w:rPr>
      </w:pPr>
      <w:r w:rsidRPr="00810335">
        <w:rPr>
          <w:sz w:val="21"/>
          <w:szCs w:val="21"/>
          <w:lang w:val="fr-CH"/>
        </w:rPr>
        <w:t>*d*</w:t>
      </w:r>
      <w:r w:rsidRPr="00810335">
        <w:rPr>
          <w:sz w:val="21"/>
          <w:szCs w:val="21"/>
          <w:lang w:val="fr-CH"/>
        </w:rPr>
        <w:tab/>
        <w:t>Prise de position H 002.01 du 1</w:t>
      </w:r>
      <w:r w:rsidRPr="00810335">
        <w:rPr>
          <w:sz w:val="21"/>
          <w:szCs w:val="21"/>
          <w:vertAlign w:val="superscript"/>
          <w:lang w:val="fr-CH"/>
        </w:rPr>
        <w:t>er</w:t>
      </w:r>
      <w:r w:rsidRPr="00810335">
        <w:rPr>
          <w:sz w:val="21"/>
          <w:szCs w:val="21"/>
          <w:lang w:val="fr-CH"/>
        </w:rPr>
        <w:t xml:space="preserve"> août 2019 de l’Association des pharmaciens cantonaux de la Suisse du Nord-Ouest : Fabrication et remise de médicaments de la médecine complémentaire non autorisés et </w:t>
      </w:r>
      <w:r w:rsidRPr="001057CB">
        <w:rPr>
          <w:sz w:val="21"/>
          <w:szCs w:val="21"/>
          <w:lang w:val="fr-CH"/>
        </w:rPr>
        <w:t>spécifiques à un·e patient·e (</w:t>
      </w:r>
      <w:r w:rsidRPr="001057CB">
        <w:rPr>
          <w:i/>
          <w:sz w:val="21"/>
          <w:szCs w:val="21"/>
          <w:lang w:val="fr-CH"/>
        </w:rPr>
        <w:t>Herstellung</w:t>
      </w:r>
      <w:r w:rsidRPr="00D24039">
        <w:rPr>
          <w:i/>
          <w:sz w:val="21"/>
          <w:szCs w:val="21"/>
          <w:lang w:val="fr-CH"/>
        </w:rPr>
        <w:t xml:space="preserve"> und Abgabe von patientenindividuellen nicht zugelassenen komplementärmedizinischen Arzneimitteln vom 01. </w:t>
      </w:r>
      <w:r w:rsidRPr="001057CB">
        <w:rPr>
          <w:i/>
          <w:sz w:val="21"/>
          <w:szCs w:val="21"/>
        </w:rPr>
        <w:t>August 2019 der Kantonsapotheker-Vereinigung Nordwestschweiz</w:t>
      </w:r>
      <w:r w:rsidRPr="00810335">
        <w:rPr>
          <w:sz w:val="21"/>
          <w:szCs w:val="21"/>
        </w:rPr>
        <w:t xml:space="preserve">, </w:t>
      </w:r>
      <w:r w:rsidRPr="00D24039">
        <w:rPr>
          <w:sz w:val="21"/>
          <w:szCs w:val="21"/>
        </w:rPr>
        <w:t>en allemand uniquement ; voir le site du SPHC</w:t>
      </w:r>
      <w:r w:rsidRPr="00810335">
        <w:rPr>
          <w:sz w:val="21"/>
          <w:szCs w:val="21"/>
        </w:rPr>
        <w:t xml:space="preserve">). </w:t>
      </w:r>
    </w:p>
    <w:p w14:paraId="39393F18" w14:textId="709AB653" w:rsidR="00AC187E" w:rsidRPr="00810335" w:rsidRDefault="00AC187E" w:rsidP="00107864">
      <w:pPr>
        <w:pStyle w:val="Endnotentext"/>
        <w:tabs>
          <w:tab w:val="left" w:pos="567"/>
        </w:tabs>
        <w:spacing w:before="60" w:after="60"/>
        <w:rPr>
          <w:bCs/>
          <w:sz w:val="21"/>
          <w:szCs w:val="21"/>
          <w:lang w:val="fr-CH"/>
        </w:rPr>
      </w:pPr>
      <w:r w:rsidRPr="00810335">
        <w:rPr>
          <w:sz w:val="21"/>
          <w:szCs w:val="21"/>
          <w:lang w:val="fr-CH"/>
        </w:rPr>
        <w:t>*e*</w:t>
      </w:r>
      <w:r w:rsidRPr="00810335">
        <w:rPr>
          <w:sz w:val="21"/>
          <w:szCs w:val="21"/>
          <w:lang w:val="fr-CH"/>
        </w:rPr>
        <w:tab/>
      </w:r>
      <w:r w:rsidRPr="001057CB">
        <w:rPr>
          <w:i/>
          <w:sz w:val="21"/>
          <w:szCs w:val="21"/>
          <w:lang w:val="fr-CH"/>
        </w:rPr>
        <w:t>Pharmacopoea Helvetica</w:t>
      </w:r>
      <w:r w:rsidRPr="001057CB">
        <w:rPr>
          <w:sz w:val="21"/>
          <w:szCs w:val="21"/>
          <w:lang w:val="fr-CH"/>
        </w:rPr>
        <w:t xml:space="preserve"> – la</w:t>
      </w:r>
      <w:r w:rsidRPr="00810335">
        <w:rPr>
          <w:sz w:val="21"/>
          <w:szCs w:val="21"/>
          <w:lang w:val="fr-CH"/>
        </w:rPr>
        <w:t xml:space="preserve"> Pharmacopée suisse</w:t>
      </w:r>
    </w:p>
    <w:p w14:paraId="64365B07" w14:textId="781A34AC" w:rsidR="00AC187E" w:rsidRPr="00810335" w:rsidRDefault="00AC187E" w:rsidP="00107864">
      <w:pPr>
        <w:pStyle w:val="Endnotentext"/>
        <w:tabs>
          <w:tab w:val="left" w:pos="567"/>
        </w:tabs>
        <w:spacing w:before="60" w:after="60"/>
        <w:rPr>
          <w:bCs/>
          <w:sz w:val="21"/>
          <w:szCs w:val="21"/>
          <w:lang w:val="fr-CH"/>
        </w:rPr>
      </w:pPr>
      <w:r w:rsidRPr="00810335">
        <w:rPr>
          <w:sz w:val="21"/>
          <w:szCs w:val="21"/>
          <w:lang w:val="fr-CH"/>
        </w:rPr>
        <w:tab/>
        <w:t xml:space="preserve">Achat de la Pharmacopée helvétique : liens sur le site internet de Swissmedic </w:t>
      </w:r>
    </w:p>
    <w:p w14:paraId="144EF72F" w14:textId="7CDCD6FD" w:rsidR="00AC187E" w:rsidRPr="00810335" w:rsidRDefault="00AC187E" w:rsidP="00107864">
      <w:pPr>
        <w:pStyle w:val="Endnotentext"/>
        <w:tabs>
          <w:tab w:val="left" w:pos="567"/>
        </w:tabs>
        <w:spacing w:before="60" w:after="60"/>
        <w:rPr>
          <w:sz w:val="21"/>
          <w:szCs w:val="21"/>
          <w:lang w:val="fr-CH"/>
        </w:rPr>
      </w:pPr>
      <w:r w:rsidRPr="00810335">
        <w:rPr>
          <w:sz w:val="21"/>
          <w:szCs w:val="21"/>
          <w:lang w:val="fr-CH"/>
        </w:rPr>
        <w:tab/>
        <w:t xml:space="preserve">La Pharmacopée helvétique est disponible gratuitement en ligne à cette adresse : </w:t>
      </w:r>
      <w:hyperlink r:id="rId6" w:history="1">
        <w:r w:rsidRPr="00810335">
          <w:rPr>
            <w:rStyle w:val="Hyperlink"/>
            <w:sz w:val="21"/>
            <w:szCs w:val="21"/>
            <w:lang w:val="fr-CH"/>
          </w:rPr>
          <w:t>www.phhelv.ch</w:t>
        </w:r>
      </w:hyperlink>
    </w:p>
    <w:p w14:paraId="346D7F2C" w14:textId="11537FB0" w:rsidR="00AC187E" w:rsidRPr="00810335" w:rsidRDefault="00AC187E" w:rsidP="00107864">
      <w:pPr>
        <w:pStyle w:val="Endnotentext"/>
        <w:tabs>
          <w:tab w:val="left" w:pos="567"/>
        </w:tabs>
        <w:spacing w:before="60" w:after="60"/>
        <w:rPr>
          <w:sz w:val="21"/>
          <w:szCs w:val="21"/>
          <w:lang w:val="fr-CH"/>
        </w:rPr>
      </w:pPr>
      <w:r w:rsidRPr="00810335">
        <w:rPr>
          <w:sz w:val="21"/>
          <w:szCs w:val="21"/>
          <w:lang w:val="fr-CH"/>
        </w:rPr>
        <w:tab/>
        <w:t xml:space="preserve">Une version imprimée payante peut être commandée auprès du service de vente des publications fédérales sous </w:t>
      </w:r>
      <w:hyperlink r:id="rId7" w:history="1">
        <w:r w:rsidRPr="00810335">
          <w:rPr>
            <w:rStyle w:val="Hyperlink"/>
            <w:sz w:val="21"/>
            <w:szCs w:val="21"/>
            <w:lang w:val="fr-CH"/>
          </w:rPr>
          <w:t>www.bundespublikationen.admin.ch</w:t>
        </w:r>
      </w:hyperlink>
    </w:p>
    <w:p w14:paraId="5E06EFBC" w14:textId="1BAFFCC7" w:rsidR="00AC187E" w:rsidRPr="00810335" w:rsidRDefault="00AC187E" w:rsidP="00107864">
      <w:pPr>
        <w:pStyle w:val="Endnotentext"/>
        <w:tabs>
          <w:tab w:val="left" w:pos="567"/>
        </w:tabs>
        <w:spacing w:before="60" w:after="60"/>
        <w:rPr>
          <w:sz w:val="21"/>
          <w:szCs w:val="21"/>
          <w:lang w:val="fr-CH"/>
        </w:rPr>
      </w:pPr>
      <w:r w:rsidRPr="00810335">
        <w:rPr>
          <w:sz w:val="21"/>
          <w:szCs w:val="21"/>
          <w:lang w:val="fr-CH"/>
        </w:rPr>
        <w:t>*f*</w:t>
      </w:r>
      <w:r w:rsidRPr="00810335">
        <w:rPr>
          <w:sz w:val="21"/>
          <w:szCs w:val="21"/>
          <w:lang w:val="fr-CH"/>
        </w:rPr>
        <w:tab/>
        <w:t xml:space="preserve">Les exigences minimales en matière d’ordonnances sont prévues à l’article 51 </w:t>
      </w:r>
      <w:r w:rsidRPr="001057CB">
        <w:rPr>
          <w:sz w:val="21"/>
          <w:szCs w:val="21"/>
          <w:lang w:val="fr-CH"/>
        </w:rPr>
        <w:t>OMéd</w:t>
      </w:r>
      <w:r w:rsidRPr="00810335">
        <w:rPr>
          <w:sz w:val="21"/>
          <w:szCs w:val="21"/>
          <w:lang w:val="fr-CH"/>
        </w:rPr>
        <w:t>.</w:t>
      </w:r>
    </w:p>
    <w:p w14:paraId="72B55E5A" w14:textId="2AFDF3B3" w:rsidR="00AC187E" w:rsidRPr="00D24039" w:rsidRDefault="00AC187E" w:rsidP="009C1131">
      <w:pPr>
        <w:pStyle w:val="Endnotentext"/>
        <w:tabs>
          <w:tab w:val="left" w:pos="567"/>
        </w:tabs>
        <w:spacing w:before="60" w:after="60"/>
      </w:pPr>
      <w:r w:rsidRPr="00810335">
        <w:rPr>
          <w:sz w:val="21"/>
          <w:szCs w:val="21"/>
          <w:lang w:val="fr-CH"/>
        </w:rPr>
        <w:tab/>
        <w:t>Prise de position H 010.02 du 1</w:t>
      </w:r>
      <w:r w:rsidRPr="00810335">
        <w:rPr>
          <w:sz w:val="21"/>
          <w:szCs w:val="21"/>
          <w:vertAlign w:val="superscript"/>
          <w:lang w:val="fr-CH"/>
        </w:rPr>
        <w:t>er</w:t>
      </w:r>
      <w:r w:rsidRPr="00810335">
        <w:rPr>
          <w:sz w:val="21"/>
          <w:szCs w:val="21"/>
          <w:lang w:val="fr-CH"/>
        </w:rPr>
        <w:t xml:space="preserve"> novembre 2018 de l’Association des pharmaciens cantonaux de la Suisse du Nord-Ouest :</w:t>
      </w:r>
      <w:r w:rsidRPr="00810335">
        <w:rPr>
          <w:i/>
          <w:sz w:val="21"/>
          <w:szCs w:val="21"/>
          <w:lang w:val="fr-CH"/>
        </w:rPr>
        <w:t>Ordonnances médicales</w:t>
      </w:r>
      <w:r w:rsidRPr="00810335">
        <w:rPr>
          <w:sz w:val="21"/>
          <w:szCs w:val="21"/>
          <w:lang w:val="fr-CH"/>
        </w:rPr>
        <w:t xml:space="preserve"> (</w:t>
      </w:r>
      <w:r w:rsidRPr="00D24039">
        <w:rPr>
          <w:i/>
          <w:sz w:val="21"/>
          <w:szCs w:val="21"/>
          <w:lang w:val="fr-CH"/>
        </w:rPr>
        <w:t xml:space="preserve">Ärztliche Verschreibungen vom 1. </w:t>
      </w:r>
      <w:r w:rsidRPr="001057CB">
        <w:rPr>
          <w:i/>
          <w:sz w:val="21"/>
          <w:szCs w:val="21"/>
        </w:rPr>
        <w:t>November 2018 der Kantonsapotheker-Vereinigung Nordwestschweiz</w:t>
      </w:r>
      <w:r w:rsidRPr="00810335">
        <w:rPr>
          <w:sz w:val="21"/>
          <w:szCs w:val="21"/>
        </w:rPr>
        <w:t xml:space="preserve">, en </w:t>
      </w:r>
      <w:r w:rsidRPr="00D24039">
        <w:rPr>
          <w:sz w:val="21"/>
          <w:szCs w:val="21"/>
        </w:rPr>
        <w:t xml:space="preserve">allemand uniquement ; voir site du SPHC). </w:t>
      </w:r>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62"/>
      <w:gridCol w:w="1843"/>
      <w:gridCol w:w="1417"/>
    </w:tblGrid>
    <w:tr w:rsidR="00AC187E" w:rsidRPr="00D922A4" w14:paraId="417CCC64" w14:textId="77777777" w:rsidTr="005F2396">
      <w:tc>
        <w:tcPr>
          <w:tcW w:w="6062" w:type="dxa"/>
          <w:shd w:val="clear" w:color="auto" w:fill="auto"/>
          <w:vAlign w:val="center"/>
        </w:tcPr>
        <w:p w14:paraId="40F2CB48" w14:textId="3C1C4730" w:rsidR="00AC187E" w:rsidRPr="00D922A4" w:rsidRDefault="00AC187E" w:rsidP="00D7665F">
          <w:pPr>
            <w:pStyle w:val="Fuzeile"/>
            <w:spacing w:before="40" w:after="40"/>
            <w:rPr>
              <w:sz w:val="16"/>
              <w:szCs w:val="16"/>
              <w:lang w:val="fr-CH"/>
            </w:rPr>
          </w:pPr>
          <w:r w:rsidRPr="00D922A4">
            <w:rPr>
              <w:sz w:val="16"/>
              <w:szCs w:val="16"/>
              <w:lang w:val="fr-CH"/>
            </w:rPr>
            <w:t>C</w:t>
          </w:r>
          <w:r>
            <w:rPr>
              <w:sz w:val="16"/>
              <w:szCs w:val="16"/>
              <w:lang w:val="fr-CH"/>
            </w:rPr>
            <w:t>L 050</w:t>
          </w:r>
          <w:r w:rsidRPr="00D922A4">
            <w:rPr>
              <w:sz w:val="16"/>
              <w:szCs w:val="16"/>
              <w:lang w:val="fr-CH"/>
            </w:rPr>
            <w:t xml:space="preserve">0-01 </w:t>
          </w:r>
          <w:r>
            <w:rPr>
              <w:sz w:val="16"/>
              <w:szCs w:val="16"/>
              <w:lang w:val="fr-CH"/>
            </w:rPr>
            <w:t>F</w:t>
          </w:r>
          <w:r w:rsidRPr="00D922A4">
            <w:rPr>
              <w:sz w:val="16"/>
              <w:szCs w:val="16"/>
              <w:lang w:val="fr-CH"/>
            </w:rPr>
            <w:t xml:space="preserve">  Procès-verbal d’inspection Pharmacies</w:t>
          </w:r>
          <w:r>
            <w:rPr>
              <w:sz w:val="16"/>
              <w:szCs w:val="16"/>
              <w:lang w:val="fr-CH"/>
            </w:rPr>
            <w:t xml:space="preserve"> publiques</w:t>
          </w:r>
        </w:p>
      </w:tc>
      <w:tc>
        <w:tcPr>
          <w:tcW w:w="1843" w:type="dxa"/>
          <w:shd w:val="clear" w:color="auto" w:fill="auto"/>
          <w:vAlign w:val="center"/>
        </w:tcPr>
        <w:p w14:paraId="3D6D6B03" w14:textId="31F57B24" w:rsidR="00AC187E" w:rsidRPr="00D922A4" w:rsidRDefault="00AC187E" w:rsidP="00BE7959">
          <w:pPr>
            <w:pStyle w:val="Fuzeile"/>
            <w:rPr>
              <w:sz w:val="16"/>
              <w:szCs w:val="16"/>
              <w:lang w:val="fr-CH"/>
            </w:rPr>
          </w:pPr>
          <w:r>
            <w:rPr>
              <w:sz w:val="16"/>
              <w:szCs w:val="16"/>
              <w:lang w:val="fr-CH"/>
            </w:rPr>
            <w:t>V05</w:t>
          </w:r>
        </w:p>
      </w:tc>
      <w:tc>
        <w:tcPr>
          <w:tcW w:w="1417" w:type="dxa"/>
          <w:shd w:val="clear" w:color="auto" w:fill="auto"/>
          <w:vAlign w:val="center"/>
        </w:tcPr>
        <w:p w14:paraId="29AF3479" w14:textId="05EAD3FB" w:rsidR="00AC187E" w:rsidRPr="00D22E12" w:rsidRDefault="00AC187E" w:rsidP="001057CB">
          <w:pPr>
            <w:pStyle w:val="Fuzeile"/>
            <w:jc w:val="right"/>
            <w:rPr>
              <w:sz w:val="16"/>
              <w:szCs w:val="16"/>
              <w:lang w:val="fr-CH"/>
            </w:rPr>
          </w:pPr>
          <w:r>
            <w:rPr>
              <w:sz w:val="16"/>
              <w:szCs w:val="16"/>
              <w:lang w:val="fr-CH"/>
            </w:rPr>
            <w:t>page</w:t>
          </w:r>
          <w:r w:rsidRPr="00A62705">
            <w:rPr>
              <w:sz w:val="16"/>
              <w:szCs w:val="16"/>
              <w:lang w:val="fr-CH"/>
            </w:rPr>
            <w:t xml:space="preserve"> </w:t>
          </w:r>
          <w:r w:rsidRPr="00D22E12">
            <w:rPr>
              <w:sz w:val="16"/>
              <w:szCs w:val="16"/>
              <w:lang w:val="fr-CH"/>
            </w:rPr>
            <w:fldChar w:fldCharType="begin"/>
          </w:r>
          <w:r w:rsidRPr="00D22E12">
            <w:rPr>
              <w:sz w:val="16"/>
              <w:szCs w:val="16"/>
              <w:lang w:val="fr-CH"/>
            </w:rPr>
            <w:instrText xml:space="preserve"> PAGE   \* MERGEFORMAT </w:instrText>
          </w:r>
          <w:r w:rsidRPr="00D22E12">
            <w:rPr>
              <w:sz w:val="16"/>
              <w:szCs w:val="16"/>
              <w:lang w:val="fr-CH"/>
            </w:rPr>
            <w:fldChar w:fldCharType="separate"/>
          </w:r>
          <w:r w:rsidR="0043672F">
            <w:rPr>
              <w:noProof/>
              <w:sz w:val="16"/>
              <w:szCs w:val="16"/>
              <w:lang w:val="fr-CH"/>
            </w:rPr>
            <w:t>13</w:t>
          </w:r>
          <w:r w:rsidRPr="00D22E12">
            <w:rPr>
              <w:sz w:val="16"/>
              <w:szCs w:val="16"/>
              <w:lang w:val="fr-CH"/>
            </w:rPr>
            <w:fldChar w:fldCharType="end"/>
          </w:r>
          <w:r w:rsidRPr="00D22E12">
            <w:rPr>
              <w:sz w:val="16"/>
              <w:szCs w:val="16"/>
              <w:lang w:val="fr-CH"/>
            </w:rPr>
            <w:t xml:space="preserve"> / </w:t>
          </w:r>
          <w:r w:rsidRPr="00D22E12">
            <w:rPr>
              <w:sz w:val="16"/>
              <w:szCs w:val="16"/>
              <w:lang w:val="fr-CH"/>
            </w:rPr>
            <w:fldChar w:fldCharType="begin"/>
          </w:r>
          <w:r w:rsidRPr="00D22E12">
            <w:rPr>
              <w:sz w:val="16"/>
              <w:szCs w:val="16"/>
              <w:lang w:val="fr-CH"/>
            </w:rPr>
            <w:instrText xml:space="preserve"> =</w:instrText>
          </w:r>
          <w:r w:rsidRPr="00D22E12">
            <w:rPr>
              <w:sz w:val="16"/>
              <w:szCs w:val="16"/>
              <w:lang w:val="fr-CH"/>
            </w:rPr>
            <w:fldChar w:fldCharType="begin"/>
          </w:r>
          <w:r w:rsidRPr="00D22E12">
            <w:rPr>
              <w:sz w:val="16"/>
              <w:szCs w:val="16"/>
              <w:lang w:val="fr-CH"/>
            </w:rPr>
            <w:instrText xml:space="preserve"> NUMPAGES</w:instrText>
          </w:r>
          <w:r w:rsidRPr="00D22E12">
            <w:rPr>
              <w:sz w:val="16"/>
              <w:szCs w:val="16"/>
              <w:lang w:val="fr-CH"/>
            </w:rPr>
            <w:fldChar w:fldCharType="separate"/>
          </w:r>
          <w:r w:rsidR="005A2154">
            <w:rPr>
              <w:noProof/>
              <w:sz w:val="16"/>
              <w:szCs w:val="16"/>
              <w:lang w:val="fr-CH"/>
            </w:rPr>
            <w:instrText>3</w:instrText>
          </w:r>
          <w:r w:rsidRPr="00D22E12">
            <w:rPr>
              <w:sz w:val="16"/>
              <w:szCs w:val="16"/>
              <w:lang w:val="fr-CH"/>
            </w:rPr>
            <w:fldChar w:fldCharType="end"/>
          </w:r>
          <w:r w:rsidRPr="00D22E12">
            <w:rPr>
              <w:sz w:val="16"/>
              <w:szCs w:val="16"/>
              <w:lang w:val="fr-CH"/>
            </w:rPr>
            <w:instrText xml:space="preserve"> - 1</w:instrText>
          </w:r>
          <w:r w:rsidRPr="00D22E12">
            <w:rPr>
              <w:sz w:val="16"/>
              <w:szCs w:val="16"/>
              <w:lang w:val="fr-CH"/>
            </w:rPr>
            <w:fldChar w:fldCharType="separate"/>
          </w:r>
          <w:r w:rsidR="005A2154">
            <w:rPr>
              <w:noProof/>
              <w:sz w:val="16"/>
              <w:szCs w:val="16"/>
              <w:lang w:val="fr-CH"/>
            </w:rPr>
            <w:t>2</w:t>
          </w:r>
          <w:r w:rsidRPr="00D22E12">
            <w:rPr>
              <w:sz w:val="16"/>
              <w:szCs w:val="16"/>
              <w:lang w:val="fr-CH"/>
            </w:rPr>
            <w:fldChar w:fldCharType="end"/>
          </w:r>
        </w:p>
      </w:tc>
    </w:tr>
  </w:tbl>
  <w:p w14:paraId="6BB9E846" w14:textId="77777777" w:rsidR="00AC187E" w:rsidRPr="00512172" w:rsidRDefault="00AC187E" w:rsidP="00512172">
    <w:pPr>
      <w:pStyle w:val="Fuzeile"/>
      <w:rPr>
        <w:sz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4"/>
      <w:gridCol w:w="2552"/>
      <w:gridCol w:w="2806"/>
    </w:tblGrid>
    <w:tr w:rsidR="00AC187E" w:rsidRPr="00AF0D72" w14:paraId="52EFAD68" w14:textId="77777777" w:rsidTr="007C4B78">
      <w:tc>
        <w:tcPr>
          <w:tcW w:w="3964" w:type="dxa"/>
          <w:shd w:val="clear" w:color="auto" w:fill="auto"/>
          <w:vAlign w:val="center"/>
          <w:hideMark/>
        </w:tcPr>
        <w:p w14:paraId="53047511"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Verfasst:  C. Schwarz</w:t>
          </w:r>
        </w:p>
        <w:p w14:paraId="6D0BF433"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Datum: …….…Visum: ………..</w:t>
          </w:r>
        </w:p>
      </w:tc>
      <w:tc>
        <w:tcPr>
          <w:tcW w:w="2552" w:type="dxa"/>
          <w:shd w:val="clear" w:color="auto" w:fill="auto"/>
          <w:vAlign w:val="center"/>
          <w:hideMark/>
        </w:tcPr>
        <w:p w14:paraId="7EA43F5C"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Geprüft: B. Thomi-Matthes</w:t>
          </w:r>
        </w:p>
        <w:p w14:paraId="7E1FAFEB"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Datum: …….…Visum: ………..</w:t>
          </w:r>
        </w:p>
      </w:tc>
      <w:tc>
        <w:tcPr>
          <w:tcW w:w="2806" w:type="dxa"/>
          <w:shd w:val="clear" w:color="auto" w:fill="auto"/>
          <w:vAlign w:val="center"/>
          <w:hideMark/>
        </w:tcPr>
        <w:p w14:paraId="20ACC22F"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Genehmigt: M. Flück</w:t>
          </w:r>
        </w:p>
        <w:p w14:paraId="1EA249A3" w14:textId="77777777" w:rsidR="00AC187E" w:rsidRPr="007C4B78" w:rsidRDefault="00AC187E" w:rsidP="007C4B78">
          <w:pPr>
            <w:pStyle w:val="Fuzeile"/>
            <w:rPr>
              <w:color w:val="A6A6A6" w:themeColor="background1" w:themeShade="A6"/>
              <w:sz w:val="16"/>
              <w:szCs w:val="16"/>
            </w:rPr>
          </w:pPr>
          <w:r w:rsidRPr="007C4B78">
            <w:rPr>
              <w:color w:val="A6A6A6" w:themeColor="background1" w:themeShade="A6"/>
              <w:sz w:val="16"/>
              <w:szCs w:val="16"/>
            </w:rPr>
            <w:t>Datum: …….…Visum: ………..</w:t>
          </w:r>
        </w:p>
      </w:tc>
    </w:tr>
    <w:tr w:rsidR="00AC187E" w:rsidRPr="007C4B78" w14:paraId="43C7C9EB" w14:textId="77777777" w:rsidTr="007C4B78">
      <w:trPr>
        <w:trHeight w:val="132"/>
      </w:trPr>
      <w:tc>
        <w:tcPr>
          <w:tcW w:w="3964" w:type="dxa"/>
          <w:shd w:val="clear" w:color="auto" w:fill="auto"/>
          <w:vAlign w:val="center"/>
        </w:tcPr>
        <w:p w14:paraId="0EFC3D12" w14:textId="39CB83A0" w:rsidR="00AC187E" w:rsidRPr="007C4B78" w:rsidRDefault="00AC187E" w:rsidP="00AA6DDB">
          <w:pPr>
            <w:pStyle w:val="Fuzeile"/>
            <w:spacing w:before="40" w:after="40"/>
            <w:rPr>
              <w:color w:val="A6A6A6" w:themeColor="background1" w:themeShade="A6"/>
              <w:sz w:val="16"/>
              <w:szCs w:val="16"/>
              <w:lang w:val="fr-CH"/>
            </w:rPr>
          </w:pPr>
          <w:r w:rsidRPr="007C4B78">
            <w:rPr>
              <w:color w:val="A6A6A6" w:themeColor="background1" w:themeShade="A6"/>
              <w:sz w:val="16"/>
              <w:szCs w:val="16"/>
              <w:lang w:val="fr-CH"/>
            </w:rPr>
            <w:t xml:space="preserve">CL 0500-01 F  </w:t>
          </w:r>
          <w:r w:rsidRPr="007C4B78">
            <w:rPr>
              <w:color w:val="A6A6A6" w:themeColor="background1" w:themeShade="A6"/>
              <w:sz w:val="16"/>
              <w:szCs w:val="16"/>
              <w:lang w:val="fr-CH"/>
            </w:rPr>
            <w:br/>
            <w:t>Procès-verbal d’inspection Pharmacies publiques</w:t>
          </w:r>
        </w:p>
      </w:tc>
      <w:tc>
        <w:tcPr>
          <w:tcW w:w="2552" w:type="dxa"/>
          <w:shd w:val="clear" w:color="auto" w:fill="auto"/>
          <w:vAlign w:val="center"/>
        </w:tcPr>
        <w:p w14:paraId="7DBF912F" w14:textId="483A95C8" w:rsidR="00AC187E" w:rsidRPr="007C4B78" w:rsidRDefault="00AC187E" w:rsidP="007C4B78">
          <w:pPr>
            <w:pStyle w:val="Fuzeile"/>
            <w:spacing w:before="40" w:after="40"/>
            <w:rPr>
              <w:color w:val="A6A6A6" w:themeColor="background1" w:themeShade="A6"/>
              <w:sz w:val="16"/>
              <w:szCs w:val="16"/>
              <w:lang w:val="fr-CH"/>
            </w:rPr>
          </w:pPr>
          <w:r w:rsidRPr="007C4B78">
            <w:rPr>
              <w:color w:val="A6A6A6" w:themeColor="background1" w:themeShade="A6"/>
              <w:sz w:val="16"/>
              <w:szCs w:val="16"/>
              <w:lang w:val="fr-CH"/>
            </w:rPr>
            <w:t>V05 / Valable dès 01.01.2024</w:t>
          </w:r>
        </w:p>
      </w:tc>
      <w:tc>
        <w:tcPr>
          <w:tcW w:w="2806" w:type="dxa"/>
          <w:shd w:val="clear" w:color="auto" w:fill="auto"/>
          <w:vAlign w:val="center"/>
        </w:tcPr>
        <w:p w14:paraId="3931BA60" w14:textId="17A8A7BA" w:rsidR="00AC187E" w:rsidRPr="00D22E12" w:rsidRDefault="00AC187E" w:rsidP="00D22E12">
          <w:pPr>
            <w:tabs>
              <w:tab w:val="right" w:leader="dot" w:pos="9214"/>
            </w:tabs>
            <w:spacing w:before="120" w:after="240" w:line="240" w:lineRule="atLeast"/>
            <w:rPr>
              <w:sz w:val="16"/>
              <w:szCs w:val="16"/>
              <w:lang w:val="fr-CH"/>
            </w:rPr>
          </w:pPr>
          <w:r w:rsidRPr="00D22E12">
            <w:rPr>
              <w:color w:val="A6A6A6" w:themeColor="background1" w:themeShade="A6"/>
              <w:sz w:val="16"/>
              <w:szCs w:val="16"/>
              <w:lang w:val="fr-CH"/>
            </w:rPr>
            <w:t xml:space="preserve">page </w:t>
          </w:r>
          <w:r w:rsidRPr="00D22E12">
            <w:rPr>
              <w:color w:val="A6A6A6" w:themeColor="background1" w:themeShade="A6"/>
              <w:sz w:val="16"/>
              <w:szCs w:val="16"/>
            </w:rPr>
            <w:fldChar w:fldCharType="begin"/>
          </w:r>
          <w:r w:rsidRPr="00D22E12">
            <w:rPr>
              <w:color w:val="A6A6A6" w:themeColor="background1" w:themeShade="A6"/>
              <w:sz w:val="16"/>
              <w:szCs w:val="16"/>
              <w:lang w:val="fr-CH"/>
            </w:rPr>
            <w:instrText xml:space="preserve"> PAGE   \* MERGEFORMAT </w:instrText>
          </w:r>
          <w:r w:rsidRPr="00D22E12">
            <w:rPr>
              <w:color w:val="A6A6A6" w:themeColor="background1" w:themeShade="A6"/>
              <w:sz w:val="16"/>
              <w:szCs w:val="16"/>
            </w:rPr>
            <w:fldChar w:fldCharType="separate"/>
          </w:r>
          <w:r w:rsidR="0043672F">
            <w:rPr>
              <w:noProof/>
              <w:color w:val="A6A6A6" w:themeColor="background1" w:themeShade="A6"/>
              <w:sz w:val="16"/>
              <w:szCs w:val="16"/>
              <w:lang w:val="fr-CH"/>
            </w:rPr>
            <w:t>1</w:t>
          </w:r>
          <w:r w:rsidRPr="00D22E12">
            <w:rPr>
              <w:color w:val="A6A6A6" w:themeColor="background1" w:themeShade="A6"/>
              <w:sz w:val="16"/>
              <w:szCs w:val="16"/>
            </w:rPr>
            <w:fldChar w:fldCharType="end"/>
          </w:r>
          <w:r w:rsidRPr="00D22E12">
            <w:rPr>
              <w:color w:val="A6A6A6" w:themeColor="background1" w:themeShade="A6"/>
              <w:sz w:val="16"/>
              <w:szCs w:val="16"/>
              <w:lang w:val="fr-CH"/>
            </w:rPr>
            <w:t xml:space="preserve"> / </w:t>
          </w:r>
          <w:r w:rsidRPr="00D22E12">
            <w:rPr>
              <w:color w:val="A6A6A6" w:themeColor="background1" w:themeShade="A6"/>
              <w:sz w:val="16"/>
              <w:szCs w:val="16"/>
              <w:lang w:val="fr-CH"/>
            </w:rPr>
            <w:fldChar w:fldCharType="begin"/>
          </w:r>
          <w:r w:rsidRPr="00D22E12">
            <w:rPr>
              <w:color w:val="A6A6A6" w:themeColor="background1" w:themeShade="A6"/>
              <w:sz w:val="16"/>
              <w:szCs w:val="16"/>
              <w:lang w:val="fr-CH"/>
            </w:rPr>
            <w:instrText xml:space="preserve"> =</w:instrText>
          </w:r>
          <w:r w:rsidRPr="00D22E12">
            <w:rPr>
              <w:color w:val="A6A6A6" w:themeColor="background1" w:themeShade="A6"/>
              <w:sz w:val="16"/>
              <w:szCs w:val="16"/>
              <w:lang w:val="fr-CH"/>
            </w:rPr>
            <w:fldChar w:fldCharType="begin"/>
          </w:r>
          <w:r w:rsidRPr="00D22E12">
            <w:rPr>
              <w:color w:val="A6A6A6" w:themeColor="background1" w:themeShade="A6"/>
              <w:sz w:val="16"/>
              <w:szCs w:val="16"/>
              <w:lang w:val="fr-CH"/>
            </w:rPr>
            <w:instrText xml:space="preserve"> NUMPAGES</w:instrText>
          </w:r>
          <w:r w:rsidRPr="00D22E12">
            <w:rPr>
              <w:color w:val="A6A6A6" w:themeColor="background1" w:themeShade="A6"/>
              <w:sz w:val="16"/>
              <w:szCs w:val="16"/>
              <w:lang w:val="fr-CH"/>
            </w:rPr>
            <w:fldChar w:fldCharType="separate"/>
          </w:r>
          <w:r w:rsidR="005A2154">
            <w:rPr>
              <w:noProof/>
              <w:color w:val="A6A6A6" w:themeColor="background1" w:themeShade="A6"/>
              <w:sz w:val="16"/>
              <w:szCs w:val="16"/>
              <w:lang w:val="fr-CH"/>
            </w:rPr>
            <w:instrText>3</w:instrText>
          </w:r>
          <w:r w:rsidRPr="00D22E12">
            <w:rPr>
              <w:color w:val="A6A6A6" w:themeColor="background1" w:themeShade="A6"/>
              <w:sz w:val="16"/>
              <w:szCs w:val="16"/>
              <w:lang w:val="fr-CH"/>
            </w:rPr>
            <w:fldChar w:fldCharType="end"/>
          </w:r>
          <w:r w:rsidRPr="00D22E12">
            <w:rPr>
              <w:color w:val="A6A6A6" w:themeColor="background1" w:themeShade="A6"/>
              <w:sz w:val="16"/>
              <w:szCs w:val="16"/>
              <w:lang w:val="fr-CH"/>
            </w:rPr>
            <w:instrText xml:space="preserve"> - 1</w:instrText>
          </w:r>
          <w:r w:rsidRPr="00D22E12">
            <w:rPr>
              <w:color w:val="A6A6A6" w:themeColor="background1" w:themeShade="A6"/>
              <w:sz w:val="16"/>
              <w:szCs w:val="16"/>
              <w:lang w:val="fr-CH"/>
            </w:rPr>
            <w:fldChar w:fldCharType="separate"/>
          </w:r>
          <w:r w:rsidR="005A2154">
            <w:rPr>
              <w:noProof/>
              <w:color w:val="A6A6A6" w:themeColor="background1" w:themeShade="A6"/>
              <w:sz w:val="16"/>
              <w:szCs w:val="16"/>
              <w:lang w:val="fr-CH"/>
            </w:rPr>
            <w:t>2</w:t>
          </w:r>
          <w:r w:rsidRPr="00D22E12">
            <w:rPr>
              <w:color w:val="A6A6A6" w:themeColor="background1" w:themeShade="A6"/>
              <w:sz w:val="16"/>
              <w:szCs w:val="16"/>
              <w:lang w:val="fr-CH"/>
            </w:rPr>
            <w:fldChar w:fldCharType="end"/>
          </w:r>
        </w:p>
      </w:tc>
    </w:tr>
  </w:tbl>
  <w:p w14:paraId="629A1C6D" w14:textId="3F2FEEB2" w:rsidR="00AC187E" w:rsidRPr="007C4B78" w:rsidRDefault="00AC187E" w:rsidP="00D22E12">
    <w:pPr>
      <w:pStyle w:val="Fuzeile"/>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FE69" w14:textId="77777777" w:rsidR="00AC187E" w:rsidRPr="009050CA" w:rsidRDefault="00AC187E" w:rsidP="009050CA">
    <w:pPr>
      <w:pStyle w:val="Fuzeile"/>
      <w:rPr>
        <w:rFonts w:cs="Arial"/>
        <w:sz w:val="16"/>
        <w:szCs w:val="16"/>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1"/>
      <w:gridCol w:w="1821"/>
      <w:gridCol w:w="2064"/>
    </w:tblGrid>
    <w:tr w:rsidR="00AC187E" w:rsidRPr="009050CA" w14:paraId="1C94CDAF" w14:textId="77777777" w:rsidTr="00901163">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162DDE3C" w14:textId="77777777" w:rsidR="00AC187E" w:rsidRPr="009050CA" w:rsidRDefault="00AC187E" w:rsidP="009050CA">
          <w:pPr>
            <w:pStyle w:val="Fuzeile"/>
            <w:rPr>
              <w:rFonts w:cs="Arial"/>
              <w:sz w:val="16"/>
              <w:szCs w:val="16"/>
              <w:lang w:val="fr-CH"/>
            </w:rPr>
          </w:pPr>
          <w:r w:rsidRPr="009050CA">
            <w:rPr>
              <w:rFonts w:cs="Arial"/>
              <w:sz w:val="16"/>
              <w:szCs w:val="16"/>
              <w:lang w:val="fr-CH"/>
            </w:rPr>
            <w:t>CL 0510-01 D  Procès-verbal d’inspection Pharmacies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B36056" w14:textId="77777777" w:rsidR="00AC187E" w:rsidRPr="009050CA" w:rsidRDefault="00AC187E" w:rsidP="009050CA">
          <w:pPr>
            <w:pStyle w:val="Fuzeile"/>
            <w:rPr>
              <w:rFonts w:cs="Arial"/>
              <w:sz w:val="16"/>
              <w:szCs w:val="16"/>
            </w:rPr>
          </w:pPr>
          <w:r w:rsidRPr="009050CA">
            <w:rPr>
              <w:rFonts w:cs="Arial"/>
              <w:sz w:val="16"/>
              <w:szCs w:val="16"/>
            </w:rPr>
            <w:t>V01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483BA75" w14:textId="0EFF404E" w:rsidR="00AC187E" w:rsidRPr="009050CA" w:rsidRDefault="00AC187E" w:rsidP="009050CA">
          <w:pPr>
            <w:pStyle w:val="Fuzeile"/>
            <w:rPr>
              <w:rFonts w:cs="Arial"/>
              <w:sz w:val="16"/>
              <w:szCs w:val="16"/>
            </w:rPr>
          </w:pPr>
          <w:r w:rsidRPr="009050CA">
            <w:rPr>
              <w:rFonts w:cs="Arial"/>
              <w:sz w:val="16"/>
              <w:szCs w:val="16"/>
            </w:rPr>
            <w:fldChar w:fldCharType="begin"/>
          </w:r>
          <w:r w:rsidRPr="009050CA">
            <w:rPr>
              <w:rFonts w:cs="Arial"/>
              <w:sz w:val="16"/>
              <w:szCs w:val="16"/>
            </w:rPr>
            <w:instrText>PAGE</w:instrText>
          </w:r>
          <w:r w:rsidRPr="009050CA">
            <w:rPr>
              <w:rFonts w:cs="Arial"/>
              <w:sz w:val="16"/>
              <w:szCs w:val="16"/>
            </w:rPr>
            <w:fldChar w:fldCharType="separate"/>
          </w:r>
          <w:r>
            <w:rPr>
              <w:rFonts w:cs="Arial"/>
              <w:noProof/>
              <w:sz w:val="16"/>
              <w:szCs w:val="16"/>
            </w:rPr>
            <w:t>2</w:t>
          </w:r>
          <w:r w:rsidRPr="009050CA">
            <w:rPr>
              <w:rFonts w:cs="Arial"/>
              <w:sz w:val="16"/>
              <w:szCs w:val="16"/>
              <w:lang w:val="fr-FR"/>
            </w:rPr>
            <w:fldChar w:fldCharType="end"/>
          </w:r>
          <w:r w:rsidRPr="009050CA">
            <w:rPr>
              <w:rFonts w:cs="Arial"/>
              <w:sz w:val="16"/>
              <w:szCs w:val="16"/>
            </w:rPr>
            <w:t xml:space="preserve"> / 20</w:t>
          </w:r>
        </w:p>
      </w:tc>
    </w:tr>
  </w:tbl>
  <w:p w14:paraId="13A36860" w14:textId="77777777" w:rsidR="00AC187E" w:rsidRPr="009050CA" w:rsidRDefault="00AC187E" w:rsidP="009050CA">
    <w:pPr>
      <w:pStyle w:val="Fuzeile"/>
      <w:rPr>
        <w:rFonts w:cs="Arial"/>
        <w:sz w:val="16"/>
        <w:szCs w:val="16"/>
        <w:lang w:val="fr-FR"/>
      </w:rPr>
    </w:pPr>
  </w:p>
  <w:p w14:paraId="7EE7EE62" w14:textId="77777777" w:rsidR="00AC187E" w:rsidRPr="009050CA" w:rsidRDefault="00AC187E" w:rsidP="009050C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823" w14:textId="77777777" w:rsidR="00AC187E" w:rsidRDefault="00AC187E" w:rsidP="00901163">
    <w:pPr>
      <w:pStyle w:val="Fuzeile"/>
      <w:tabs>
        <w:tab w:val="clear" w:pos="9072"/>
        <w:tab w:val="right" w:pos="9498"/>
      </w:tabs>
      <w:rPr>
        <w:color w:val="808080"/>
        <w:sz w:val="18"/>
        <w:szCs w:val="1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1"/>
      <w:gridCol w:w="1755"/>
      <w:gridCol w:w="1992"/>
    </w:tblGrid>
    <w:tr w:rsidR="00AC187E" w:rsidRPr="00A62705" w14:paraId="71C85404" w14:textId="77777777" w:rsidTr="00901163">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3463EEC0" w14:textId="6345B772" w:rsidR="00AC187E" w:rsidRPr="009050CA" w:rsidRDefault="00AC187E" w:rsidP="007D7E83">
          <w:pPr>
            <w:pStyle w:val="Fuzeile"/>
            <w:rPr>
              <w:color w:val="808080" w:themeColor="background1" w:themeShade="80"/>
              <w:sz w:val="16"/>
              <w:szCs w:val="16"/>
              <w:lang w:val="fr-CH"/>
            </w:rPr>
          </w:pPr>
          <w:r w:rsidRPr="009050CA">
            <w:rPr>
              <w:color w:val="808080" w:themeColor="background1" w:themeShade="80"/>
              <w:sz w:val="16"/>
              <w:szCs w:val="16"/>
              <w:lang w:val="fr-CH"/>
            </w:rPr>
            <w:t>CL 05</w:t>
          </w:r>
          <w:r>
            <w:rPr>
              <w:color w:val="808080" w:themeColor="background1" w:themeShade="80"/>
              <w:sz w:val="16"/>
              <w:szCs w:val="16"/>
              <w:lang w:val="fr-CH"/>
            </w:rPr>
            <w:t>00-01  F</w:t>
          </w:r>
          <w:r w:rsidRPr="009050CA">
            <w:rPr>
              <w:color w:val="808080" w:themeColor="background1" w:themeShade="80"/>
              <w:sz w:val="16"/>
              <w:szCs w:val="16"/>
              <w:lang w:val="fr-CH"/>
            </w:rPr>
            <w:t xml:space="preserve">  Procès-verbal d’inspection Pharmacies</w:t>
          </w:r>
          <w:r>
            <w:rPr>
              <w:color w:val="808080" w:themeColor="background1" w:themeShade="80"/>
              <w:sz w:val="16"/>
              <w:szCs w:val="16"/>
              <w:lang w:val="fr-CH"/>
            </w:rPr>
            <w:t xml:space="preserve"> publiques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B1549" w14:textId="579A20FA" w:rsidR="00AC187E" w:rsidRPr="00355E5A" w:rsidRDefault="00AC187E" w:rsidP="007D7E83">
          <w:pPr>
            <w:pStyle w:val="Fuzeile"/>
            <w:jc w:val="center"/>
            <w:rPr>
              <w:color w:val="808080" w:themeColor="background1" w:themeShade="80"/>
              <w:sz w:val="16"/>
              <w:szCs w:val="16"/>
            </w:rPr>
          </w:pPr>
          <w:r>
            <w:rPr>
              <w:color w:val="808080" w:themeColor="background1" w:themeShade="80"/>
              <w:sz w:val="16"/>
              <w:szCs w:val="16"/>
            </w:rPr>
            <w:t>V05</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21FC940C" w14:textId="4A0DFB12" w:rsidR="00AC187E" w:rsidRPr="0088551F" w:rsidRDefault="00AC187E" w:rsidP="0088551F">
          <w:pPr>
            <w:pStyle w:val="Fuzeile"/>
            <w:jc w:val="right"/>
            <w:rPr>
              <w:color w:val="808080" w:themeColor="background1" w:themeShade="80"/>
              <w:sz w:val="16"/>
              <w:szCs w:val="16"/>
            </w:rPr>
          </w:pPr>
          <w:r w:rsidRPr="0088551F">
            <w:rPr>
              <w:color w:val="808080" w:themeColor="background1" w:themeShade="80"/>
              <w:sz w:val="16"/>
              <w:szCs w:val="16"/>
            </w:rPr>
            <w:t xml:space="preserve">page </w:t>
          </w:r>
          <w:r w:rsidRPr="0088551F">
            <w:rPr>
              <w:color w:val="808080" w:themeColor="background1" w:themeShade="80"/>
              <w:sz w:val="16"/>
              <w:szCs w:val="16"/>
            </w:rPr>
            <w:fldChar w:fldCharType="begin"/>
          </w:r>
          <w:r w:rsidRPr="0088551F">
            <w:rPr>
              <w:color w:val="808080" w:themeColor="background1" w:themeShade="80"/>
              <w:sz w:val="16"/>
              <w:szCs w:val="16"/>
            </w:rPr>
            <w:instrText xml:space="preserve"> PAGE   \* MERGEFORMAT </w:instrText>
          </w:r>
          <w:r w:rsidRPr="0088551F">
            <w:rPr>
              <w:color w:val="808080" w:themeColor="background1" w:themeShade="80"/>
              <w:sz w:val="16"/>
              <w:szCs w:val="16"/>
            </w:rPr>
            <w:fldChar w:fldCharType="separate"/>
          </w:r>
          <w:r w:rsidR="0043672F">
            <w:rPr>
              <w:noProof/>
              <w:color w:val="808080" w:themeColor="background1" w:themeShade="80"/>
              <w:sz w:val="16"/>
              <w:szCs w:val="16"/>
            </w:rPr>
            <w:t>28</w:t>
          </w:r>
          <w:r w:rsidRPr="0088551F">
            <w:rPr>
              <w:color w:val="808080" w:themeColor="background1" w:themeShade="80"/>
              <w:sz w:val="16"/>
              <w:szCs w:val="16"/>
            </w:rPr>
            <w:fldChar w:fldCharType="end"/>
          </w:r>
          <w:r w:rsidRPr="0088551F">
            <w:rPr>
              <w:color w:val="808080" w:themeColor="background1" w:themeShade="80"/>
              <w:sz w:val="16"/>
              <w:szCs w:val="16"/>
            </w:rPr>
            <w:t xml:space="preserve"> / </w:t>
          </w:r>
          <w:r w:rsidRPr="0088551F">
            <w:rPr>
              <w:color w:val="808080" w:themeColor="background1" w:themeShade="80"/>
              <w:sz w:val="16"/>
              <w:szCs w:val="16"/>
            </w:rPr>
            <w:fldChar w:fldCharType="begin"/>
          </w:r>
          <w:r w:rsidRPr="0088551F">
            <w:rPr>
              <w:color w:val="808080" w:themeColor="background1" w:themeShade="80"/>
              <w:sz w:val="16"/>
              <w:szCs w:val="16"/>
            </w:rPr>
            <w:instrText xml:space="preserve"> =</w:instrText>
          </w:r>
          <w:r w:rsidRPr="0088551F">
            <w:rPr>
              <w:color w:val="808080" w:themeColor="background1" w:themeShade="80"/>
              <w:sz w:val="16"/>
              <w:szCs w:val="16"/>
            </w:rPr>
            <w:fldChar w:fldCharType="begin"/>
          </w:r>
          <w:r w:rsidRPr="0088551F">
            <w:rPr>
              <w:color w:val="808080" w:themeColor="background1" w:themeShade="80"/>
              <w:sz w:val="16"/>
              <w:szCs w:val="16"/>
            </w:rPr>
            <w:instrText xml:space="preserve"> NUMPAGES</w:instrText>
          </w:r>
          <w:r w:rsidRPr="0088551F">
            <w:rPr>
              <w:color w:val="808080" w:themeColor="background1" w:themeShade="80"/>
              <w:sz w:val="16"/>
              <w:szCs w:val="16"/>
            </w:rPr>
            <w:fldChar w:fldCharType="separate"/>
          </w:r>
          <w:r w:rsidR="00944F3B">
            <w:rPr>
              <w:noProof/>
              <w:color w:val="808080" w:themeColor="background1" w:themeShade="80"/>
              <w:sz w:val="16"/>
              <w:szCs w:val="16"/>
            </w:rPr>
            <w:instrText>28</w:instrText>
          </w:r>
          <w:r w:rsidRPr="0088551F">
            <w:rPr>
              <w:color w:val="808080" w:themeColor="background1" w:themeShade="80"/>
              <w:sz w:val="16"/>
              <w:szCs w:val="16"/>
            </w:rPr>
            <w:fldChar w:fldCharType="end"/>
          </w:r>
          <w:r w:rsidRPr="0088551F">
            <w:rPr>
              <w:color w:val="808080" w:themeColor="background1" w:themeShade="80"/>
              <w:sz w:val="16"/>
              <w:szCs w:val="16"/>
            </w:rPr>
            <w:instrText xml:space="preserve"> - 1</w:instrText>
          </w:r>
          <w:r w:rsidRPr="0088551F">
            <w:rPr>
              <w:color w:val="808080" w:themeColor="background1" w:themeShade="80"/>
              <w:sz w:val="16"/>
              <w:szCs w:val="16"/>
            </w:rPr>
            <w:fldChar w:fldCharType="separate"/>
          </w:r>
          <w:r w:rsidR="00944F3B">
            <w:rPr>
              <w:noProof/>
              <w:color w:val="808080" w:themeColor="background1" w:themeShade="80"/>
              <w:sz w:val="16"/>
              <w:szCs w:val="16"/>
            </w:rPr>
            <w:t>27</w:t>
          </w:r>
          <w:r w:rsidRPr="0088551F">
            <w:rPr>
              <w:color w:val="808080" w:themeColor="background1" w:themeShade="80"/>
              <w:sz w:val="16"/>
              <w:szCs w:val="16"/>
            </w:rPr>
            <w:fldChar w:fldCharType="end"/>
          </w:r>
        </w:p>
      </w:tc>
    </w:tr>
  </w:tbl>
  <w:p w14:paraId="2D4C1E7B" w14:textId="77777777" w:rsidR="00AC187E" w:rsidRPr="009050CA" w:rsidRDefault="00AC187E" w:rsidP="00901163">
    <w:pPr>
      <w:pStyle w:val="Fuzeile"/>
      <w:tabs>
        <w:tab w:val="clear" w:pos="9072"/>
        <w:tab w:val="right" w:pos="9498"/>
      </w:tabs>
      <w:rPr>
        <w:color w:val="808080"/>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2A52" w14:textId="77777777" w:rsidR="00AC187E" w:rsidRPr="00BE7959" w:rsidRDefault="00AC187E" w:rsidP="00BE7959">
    <w:pPr>
      <w:pStyle w:val="Fuzeile"/>
      <w:tabs>
        <w:tab w:val="clear" w:pos="9072"/>
        <w:tab w:val="right" w:pos="9498"/>
      </w:tabs>
      <w:rPr>
        <w:color w:val="808080"/>
        <w:sz w:val="18"/>
        <w:szCs w:val="1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820"/>
      <w:gridCol w:w="2066"/>
    </w:tblGrid>
    <w:tr w:rsidR="00AC187E" w:rsidRPr="00BE7959" w14:paraId="13534C2B" w14:textId="77777777" w:rsidTr="00901163">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022155E6" w14:textId="64139F30" w:rsidR="00AC187E" w:rsidRPr="00BE7959" w:rsidRDefault="00AC187E" w:rsidP="009C1131">
          <w:pPr>
            <w:pStyle w:val="Fuzeile"/>
            <w:tabs>
              <w:tab w:val="clear" w:pos="9072"/>
              <w:tab w:val="right" w:pos="9498"/>
            </w:tabs>
            <w:rPr>
              <w:color w:val="808080"/>
              <w:sz w:val="18"/>
              <w:szCs w:val="18"/>
              <w:lang w:val="fr-CH"/>
            </w:rPr>
          </w:pPr>
          <w:r>
            <w:rPr>
              <w:color w:val="808080"/>
              <w:sz w:val="18"/>
              <w:szCs w:val="18"/>
              <w:lang w:val="fr-CH"/>
            </w:rPr>
            <w:t>CL 050</w:t>
          </w:r>
          <w:r w:rsidRPr="00BE7959">
            <w:rPr>
              <w:color w:val="808080"/>
              <w:sz w:val="18"/>
              <w:szCs w:val="18"/>
              <w:lang w:val="fr-CH"/>
            </w:rPr>
            <w:t xml:space="preserve">0-01 </w:t>
          </w:r>
          <w:r>
            <w:rPr>
              <w:color w:val="808080"/>
              <w:sz w:val="18"/>
              <w:szCs w:val="18"/>
              <w:lang w:val="fr-CH"/>
            </w:rPr>
            <w:t xml:space="preserve">F </w:t>
          </w:r>
          <w:r w:rsidRPr="00BE7959">
            <w:rPr>
              <w:color w:val="808080"/>
              <w:sz w:val="18"/>
              <w:szCs w:val="18"/>
              <w:lang w:val="fr-CH"/>
            </w:rPr>
            <w:t xml:space="preserve"> Procès-verbal d’inspection Pharmacies</w:t>
          </w:r>
          <w:r>
            <w:rPr>
              <w:color w:val="808080"/>
              <w:sz w:val="18"/>
              <w:szCs w:val="18"/>
              <w:lang w:val="fr-CH"/>
            </w:rPr>
            <w:t xml:space="preserve"> publiques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8FE51" w14:textId="6324F0A2" w:rsidR="00AC187E" w:rsidRPr="00BE7959" w:rsidRDefault="00AC187E" w:rsidP="007D7E83">
          <w:pPr>
            <w:pStyle w:val="Fuzeile"/>
            <w:tabs>
              <w:tab w:val="clear" w:pos="9072"/>
              <w:tab w:val="right" w:pos="9498"/>
            </w:tabs>
            <w:rPr>
              <w:color w:val="808080"/>
              <w:sz w:val="18"/>
              <w:szCs w:val="18"/>
            </w:rPr>
          </w:pPr>
          <w:r>
            <w:rPr>
              <w:color w:val="808080"/>
              <w:sz w:val="18"/>
              <w:szCs w:val="18"/>
            </w:rPr>
            <w:t>V05</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2C715840" w14:textId="77777777" w:rsidR="00AC187E" w:rsidRPr="00BE7959" w:rsidRDefault="00AC187E" w:rsidP="00BE7959">
          <w:pPr>
            <w:pStyle w:val="Fuzeile"/>
            <w:tabs>
              <w:tab w:val="clear" w:pos="9072"/>
              <w:tab w:val="right" w:pos="9498"/>
            </w:tabs>
            <w:rPr>
              <w:color w:val="808080"/>
              <w:sz w:val="18"/>
              <w:szCs w:val="18"/>
            </w:rPr>
          </w:pPr>
          <w:r>
            <w:rPr>
              <w:color w:val="808080"/>
              <w:sz w:val="18"/>
              <w:szCs w:val="18"/>
            </w:rPr>
            <w:t>Beilage 1 (1/1)</w:t>
          </w:r>
        </w:p>
      </w:tc>
    </w:tr>
  </w:tbl>
  <w:p w14:paraId="2BE56123" w14:textId="063ED7F7" w:rsidR="00AC187E" w:rsidRPr="00BE7959" w:rsidRDefault="00AC187E" w:rsidP="00BE7959">
    <w:pPr>
      <w:pStyle w:val="Fuzeile"/>
      <w:tabs>
        <w:tab w:val="clear" w:pos="9072"/>
        <w:tab w:val="right" w:pos="9498"/>
      </w:tabs>
      <w:rPr>
        <w:color w:val="808080"/>
        <w:sz w:val="18"/>
        <w:szCs w:val="18"/>
      </w:rPr>
    </w:pPr>
  </w:p>
  <w:p w14:paraId="19CC52DC" w14:textId="77777777" w:rsidR="00AC187E" w:rsidRPr="00CB32BC" w:rsidRDefault="00AC187E" w:rsidP="0004008E">
    <w:pPr>
      <w:pStyle w:val="Fuzeile"/>
      <w:tabs>
        <w:tab w:val="clear" w:pos="9072"/>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ACF" w14:textId="77777777" w:rsidR="00AC187E" w:rsidRDefault="00AC187E">
      <w:r>
        <w:separator/>
      </w:r>
    </w:p>
  </w:footnote>
  <w:footnote w:type="continuationSeparator" w:id="0">
    <w:p w14:paraId="0652DEBC" w14:textId="77777777" w:rsidR="00AC187E" w:rsidRDefault="00AC187E">
      <w:r>
        <w:continuationSeparator/>
      </w:r>
    </w:p>
  </w:footnote>
  <w:footnote w:id="1">
    <w:p w14:paraId="547E08D5" w14:textId="77777777" w:rsidR="00AC187E" w:rsidRPr="002F607B" w:rsidRDefault="00AC187E" w:rsidP="00AD0FD4">
      <w:pPr>
        <w:pStyle w:val="Funotentext"/>
        <w:tabs>
          <w:tab w:val="left" w:pos="567"/>
        </w:tabs>
        <w:ind w:left="284" w:hanging="284"/>
        <w:rPr>
          <w:lang w:val="fr-CH"/>
        </w:rPr>
      </w:pPr>
      <w:r>
        <w:rPr>
          <w:rStyle w:val="Funotenzeichen"/>
        </w:rPr>
        <w:footnoteRef/>
      </w:r>
      <w:r>
        <w:rPr>
          <w:lang w:val="fr-CH"/>
        </w:rPr>
        <w:tab/>
      </w:r>
      <w:r w:rsidRPr="002F607B">
        <w:rPr>
          <w:b/>
          <w:lang w:val="fr-CH"/>
        </w:rPr>
        <w:t>C</w:t>
      </w:r>
      <w:r>
        <w:rPr>
          <w:lang w:val="fr-CH"/>
        </w:rPr>
        <w:tab/>
      </w:r>
      <w:r w:rsidRPr="002F607B">
        <w:rPr>
          <w:lang w:val="fr-CH"/>
        </w:rPr>
        <w:t xml:space="preserve">signifie </w:t>
      </w:r>
      <w:r w:rsidRPr="002F607B">
        <w:rPr>
          <w:b/>
          <w:lang w:val="fr-CH"/>
        </w:rPr>
        <w:t>critique</w:t>
      </w:r>
      <w:r>
        <w:rPr>
          <w:b/>
          <w:lang w:val="fr-CH"/>
        </w:rPr>
        <w:t> </w:t>
      </w:r>
      <w:r w:rsidRPr="002F607B">
        <w:rPr>
          <w:lang w:val="fr-CH"/>
        </w:rPr>
        <w:t xml:space="preserve">: le défaut peut </w:t>
      </w:r>
      <w:r>
        <w:rPr>
          <w:lang w:val="fr-CH"/>
        </w:rPr>
        <w:t>mettre</w:t>
      </w:r>
      <w:r w:rsidRPr="002F607B">
        <w:rPr>
          <w:lang w:val="fr-CH"/>
        </w:rPr>
        <w:t xml:space="preserve"> en danger de</w:t>
      </w:r>
      <w:r>
        <w:rPr>
          <w:lang w:val="fr-CH"/>
        </w:rPr>
        <w:t>s</w:t>
      </w:r>
      <w:r w:rsidRPr="002F607B">
        <w:rPr>
          <w:lang w:val="fr-CH"/>
        </w:rPr>
        <w:t xml:space="preserve"> patients ou de</w:t>
      </w:r>
      <w:r>
        <w:rPr>
          <w:lang w:val="fr-CH"/>
        </w:rPr>
        <w:t>s</w:t>
      </w:r>
      <w:r w:rsidRPr="002F607B">
        <w:rPr>
          <w:lang w:val="fr-CH"/>
        </w:rPr>
        <w:t xml:space="preserve"> clients. Il doit être corrigé sans délai.</w:t>
      </w:r>
    </w:p>
    <w:p w14:paraId="0225BD8E" w14:textId="77777777" w:rsidR="00AC187E" w:rsidRPr="002F607B" w:rsidRDefault="00AC187E" w:rsidP="00AD0FD4">
      <w:pPr>
        <w:pStyle w:val="Funotentext"/>
        <w:tabs>
          <w:tab w:val="left" w:pos="567"/>
        </w:tabs>
        <w:ind w:left="284" w:hanging="284"/>
        <w:rPr>
          <w:lang w:val="fr-CH"/>
        </w:rPr>
      </w:pPr>
      <w:r>
        <w:rPr>
          <w:b/>
          <w:lang w:val="fr-CH"/>
        </w:rPr>
        <w:tab/>
        <w:t>I</w:t>
      </w:r>
      <w:r>
        <w:rPr>
          <w:lang w:val="fr-CH"/>
        </w:rPr>
        <w:tab/>
        <w:t xml:space="preserve">signifie </w:t>
      </w:r>
      <w:r>
        <w:rPr>
          <w:b/>
          <w:lang w:val="fr-CH"/>
        </w:rPr>
        <w:t>important </w:t>
      </w:r>
      <w:r w:rsidRPr="002F607B">
        <w:rPr>
          <w:lang w:val="fr-CH"/>
        </w:rPr>
        <w:t xml:space="preserve">: </w:t>
      </w:r>
      <w:r>
        <w:rPr>
          <w:lang w:val="fr-CH"/>
        </w:rPr>
        <w:t xml:space="preserve">le défaut peut avoir pour conséquence que le produit ne satisfasse plus aux exigences. Il </w:t>
      </w:r>
      <w:r>
        <w:rPr>
          <w:lang w:val="fr-CH"/>
        </w:rPr>
        <w:br/>
      </w:r>
      <w:r>
        <w:rPr>
          <w:lang w:val="fr-CH"/>
        </w:rPr>
        <w:tab/>
        <w:t xml:space="preserve">doit être corrigé rapidement. </w:t>
      </w:r>
    </w:p>
    <w:p w14:paraId="7CE5B2D2" w14:textId="77777777" w:rsidR="00AC187E" w:rsidRDefault="00AC187E" w:rsidP="00AD0FD4">
      <w:pPr>
        <w:pStyle w:val="Funotentext"/>
        <w:tabs>
          <w:tab w:val="left" w:pos="567"/>
        </w:tabs>
        <w:ind w:left="284" w:hanging="284"/>
        <w:rPr>
          <w:lang w:val="fr-CH"/>
        </w:rPr>
      </w:pPr>
      <w:r>
        <w:rPr>
          <w:b/>
          <w:lang w:val="fr-CH"/>
        </w:rPr>
        <w:tab/>
      </w:r>
      <w:r w:rsidRPr="002F607B">
        <w:rPr>
          <w:b/>
          <w:lang w:val="fr-CH"/>
        </w:rPr>
        <w:t>A</w:t>
      </w:r>
      <w:r>
        <w:rPr>
          <w:lang w:val="fr-CH"/>
        </w:rPr>
        <w:tab/>
        <w:t xml:space="preserve">signifie </w:t>
      </w:r>
      <w:r>
        <w:rPr>
          <w:b/>
          <w:lang w:val="fr-CH"/>
        </w:rPr>
        <w:t>autres </w:t>
      </w:r>
      <w:r w:rsidRPr="002F607B">
        <w:rPr>
          <w:lang w:val="fr-CH"/>
        </w:rPr>
        <w:t xml:space="preserve">: </w:t>
      </w:r>
      <w:r>
        <w:rPr>
          <w:lang w:val="fr-CH"/>
        </w:rPr>
        <w:t>tous les défauts qui ne sont classés ni critiques ni importants</w:t>
      </w:r>
      <w:r w:rsidRPr="002F607B">
        <w:rPr>
          <w:lang w:val="fr-CH"/>
        </w:rPr>
        <w:t>.</w:t>
      </w:r>
    </w:p>
    <w:p w14:paraId="130A1203" w14:textId="77777777" w:rsidR="00AC187E" w:rsidRDefault="00AC187E" w:rsidP="00AD0FD4">
      <w:pPr>
        <w:pStyle w:val="Funotentext"/>
        <w:tabs>
          <w:tab w:val="left" w:pos="567"/>
        </w:tabs>
        <w:ind w:left="284" w:hanging="284"/>
        <w:rPr>
          <w:lang w:val="fr-CH"/>
        </w:rPr>
      </w:pPr>
      <w:r>
        <w:rPr>
          <w:lang w:val="fr-CH"/>
        </w:rPr>
        <w:tab/>
      </w:r>
      <w:r w:rsidRPr="00AD0FD4">
        <w:rPr>
          <w:b/>
          <w:lang w:val="fr-CH"/>
        </w:rPr>
        <w:t>R</w:t>
      </w:r>
      <w:r>
        <w:rPr>
          <w:b/>
          <w:lang w:val="fr-CH"/>
        </w:rPr>
        <w:tab/>
      </w:r>
      <w:r w:rsidRPr="00AD0FD4">
        <w:rPr>
          <w:lang w:val="fr-CH"/>
        </w:rPr>
        <w:t xml:space="preserve">signifie </w:t>
      </w:r>
      <w:r w:rsidRPr="00AD0FD4">
        <w:rPr>
          <w:b/>
          <w:lang w:val="fr-CH"/>
        </w:rPr>
        <w:t>recommandation</w:t>
      </w:r>
      <w:r w:rsidRPr="00AD0FD4">
        <w:rPr>
          <w:lang w:val="fr-CH"/>
        </w:rPr>
        <w:t xml:space="preserve"> : les défauts qui n’auront pas été corrigés à la prochaine inspection seront notés plus </w:t>
      </w:r>
      <w:r>
        <w:rPr>
          <w:lang w:val="fr-CH"/>
        </w:rPr>
        <w:br/>
      </w:r>
      <w:r>
        <w:rPr>
          <w:lang w:val="fr-CH"/>
        </w:rPr>
        <w:tab/>
      </w:r>
      <w:r w:rsidRPr="00AD0FD4">
        <w:rPr>
          <w:lang w:val="fr-CH"/>
        </w:rPr>
        <w:t>sévèrement.</w:t>
      </w:r>
    </w:p>
    <w:p w14:paraId="35322028" w14:textId="77777777" w:rsidR="00AC187E" w:rsidRPr="003F6E7C" w:rsidRDefault="00AC187E">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DD9D" w14:textId="7663CAA8" w:rsidR="00AC187E" w:rsidRDefault="00AC187E" w:rsidP="00D22E12">
    <w:pPr>
      <w:pStyle w:val="Fuzeile"/>
      <w:jc w:val="right"/>
    </w:pPr>
    <w:r w:rsidRPr="004421D9">
      <w:rPr>
        <w:rFonts w:eastAsia="Arial" w:cs="System"/>
        <w:bCs/>
        <w:noProof/>
        <w:spacing w:val="2"/>
        <w:sz w:val="21"/>
      </w:rPr>
      <w:drawing>
        <wp:anchor distT="0" distB="0" distL="114300" distR="114300" simplePos="0" relativeHeight="251675136" behindDoc="0" locked="1" layoutInCell="1" allowOverlap="1" wp14:anchorId="6D6276CE" wp14:editId="7574ACB3">
          <wp:simplePos x="0" y="0"/>
          <wp:positionH relativeFrom="page">
            <wp:posOffset>864235</wp:posOffset>
          </wp:positionH>
          <wp:positionV relativeFrom="page">
            <wp:posOffset>457200</wp:posOffset>
          </wp:positionV>
          <wp:extent cx="939600" cy="23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ook w:val="04A0" w:firstRow="1" w:lastRow="0" w:firstColumn="1" w:lastColumn="0" w:noHBand="0" w:noVBand="1"/>
    </w:tblPr>
    <w:tblGrid>
      <w:gridCol w:w="1701"/>
      <w:gridCol w:w="2050"/>
      <w:gridCol w:w="1127"/>
      <w:gridCol w:w="588"/>
      <w:gridCol w:w="2028"/>
      <w:gridCol w:w="1777"/>
      <w:gridCol w:w="85"/>
    </w:tblGrid>
    <w:tr w:rsidR="00AC187E" w:rsidRPr="00123AA1" w14:paraId="381017E1" w14:textId="77777777" w:rsidTr="008B0080">
      <w:trPr>
        <w:gridAfter w:val="1"/>
        <w:wAfter w:w="85" w:type="dxa"/>
      </w:trPr>
      <w:tc>
        <w:tcPr>
          <w:tcW w:w="4878" w:type="dxa"/>
          <w:gridSpan w:val="3"/>
        </w:tcPr>
        <w:p w14:paraId="5B63D637" w14:textId="77777777" w:rsidR="00AC187E" w:rsidRPr="00123AA1" w:rsidRDefault="00AC187E" w:rsidP="008B0080">
          <w:pPr>
            <w:pStyle w:val="Kopfzeile"/>
          </w:pPr>
          <w:r w:rsidRPr="006D3D07">
            <w:rPr>
              <w:noProof/>
            </w:rPr>
            <w:drawing>
              <wp:anchor distT="0" distB="0" distL="114300" distR="114300" simplePos="0" relativeHeight="251673088" behindDoc="0" locked="1" layoutInCell="1" allowOverlap="1" wp14:anchorId="2F509013" wp14:editId="40B40058">
                <wp:simplePos x="0" y="0"/>
                <wp:positionH relativeFrom="page">
                  <wp:posOffset>-567690</wp:posOffset>
                </wp:positionH>
                <wp:positionV relativeFrom="page">
                  <wp:posOffset>-150495</wp:posOffset>
                </wp:positionV>
                <wp:extent cx="1482725" cy="69469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201DF36B" w14:textId="77777777" w:rsidR="00AC187E" w:rsidRPr="00123AA1" w:rsidRDefault="00AC187E" w:rsidP="008B0080">
          <w:pPr>
            <w:pStyle w:val="Kopfzeile"/>
          </w:pPr>
        </w:p>
      </w:tc>
    </w:tr>
    <w:tr w:rsidR="00AC187E" w:rsidRPr="002F2DA6" w14:paraId="70A438CB"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655" w:type="dxa"/>
          <w:gridSpan w:val="6"/>
          <w:vAlign w:val="center"/>
        </w:tcPr>
        <w:p w14:paraId="5C70DB91" w14:textId="77777777" w:rsidR="00AC187E" w:rsidRPr="008B0080" w:rsidRDefault="00AC187E" w:rsidP="008B0080">
          <w:pPr>
            <w:spacing w:before="120" w:after="120"/>
            <w:ind w:left="170"/>
            <w:rPr>
              <w:b/>
              <w:sz w:val="18"/>
              <w:lang w:val="fr-CH"/>
            </w:rPr>
          </w:pPr>
          <w:r w:rsidRPr="008B0080">
            <w:rPr>
              <w:b/>
              <w:color w:val="000000"/>
              <w:lang w:val="fr-CH"/>
            </w:rPr>
            <w:t>Procès-verbal d’inspection des pharmacies publiques</w:t>
          </w:r>
        </w:p>
      </w:tc>
    </w:tr>
    <w:tr w:rsidR="00AC187E" w:rsidRPr="00F16470" w14:paraId="2F28A00B"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6723ABE5" w14:textId="77777777" w:rsidR="00AC187E" w:rsidRPr="00F16470" w:rsidRDefault="00AC187E" w:rsidP="008B0080">
          <w:pPr>
            <w:tabs>
              <w:tab w:val="left" w:pos="5100"/>
              <w:tab w:val="right" w:pos="9967"/>
            </w:tabs>
            <w:spacing w:before="60" w:after="60"/>
            <w:rPr>
              <w:noProof/>
              <w:sz w:val="16"/>
              <w:szCs w:val="16"/>
            </w:rPr>
          </w:pPr>
          <w:r>
            <w:rPr>
              <w:noProof/>
              <w:sz w:val="16"/>
              <w:szCs w:val="16"/>
            </w:rPr>
            <w:t>Document n°:</w:t>
          </w:r>
        </w:p>
      </w:tc>
      <w:tc>
        <w:tcPr>
          <w:tcW w:w="1715" w:type="dxa"/>
          <w:gridSpan w:val="2"/>
        </w:tcPr>
        <w:p w14:paraId="5E865C9C" w14:textId="58B80146" w:rsidR="00AC187E" w:rsidRPr="00F16470" w:rsidRDefault="00AC187E" w:rsidP="007C4B78">
          <w:pPr>
            <w:tabs>
              <w:tab w:val="left" w:pos="5100"/>
              <w:tab w:val="right" w:pos="9967"/>
            </w:tabs>
            <w:spacing w:before="60" w:after="60"/>
            <w:ind w:left="283" w:hanging="283"/>
            <w:rPr>
              <w:noProof/>
              <w:color w:val="000000"/>
              <w:sz w:val="16"/>
              <w:szCs w:val="16"/>
            </w:rPr>
          </w:pPr>
          <w:r>
            <w:rPr>
              <w:noProof/>
              <w:color w:val="000000"/>
              <w:sz w:val="16"/>
              <w:szCs w:val="16"/>
            </w:rPr>
            <w:t>CL 0500-01 F</w:t>
          </w:r>
        </w:p>
      </w:tc>
      <w:tc>
        <w:tcPr>
          <w:tcW w:w="2028" w:type="dxa"/>
        </w:tcPr>
        <w:p w14:paraId="639BC681" w14:textId="77777777" w:rsidR="00AC187E" w:rsidRPr="00F16470" w:rsidRDefault="00AC187E" w:rsidP="008B0080">
          <w:pPr>
            <w:tabs>
              <w:tab w:val="left" w:pos="5100"/>
              <w:tab w:val="right" w:pos="9967"/>
            </w:tabs>
            <w:spacing w:before="60" w:after="60"/>
            <w:jc w:val="right"/>
            <w:rPr>
              <w:noProof/>
              <w:sz w:val="16"/>
              <w:szCs w:val="16"/>
            </w:rPr>
          </w:pPr>
          <w:r w:rsidRPr="00F16470">
            <w:rPr>
              <w:noProof/>
              <w:sz w:val="16"/>
              <w:szCs w:val="16"/>
            </w:rPr>
            <w:t>Version</w:t>
          </w:r>
        </w:p>
      </w:tc>
      <w:tc>
        <w:tcPr>
          <w:tcW w:w="1862" w:type="dxa"/>
          <w:gridSpan w:val="2"/>
        </w:tcPr>
        <w:p w14:paraId="6A1B2A0A" w14:textId="7E1D8ED6" w:rsidR="00AC187E" w:rsidRPr="00F16470" w:rsidRDefault="00AC187E" w:rsidP="008B0080">
          <w:pPr>
            <w:tabs>
              <w:tab w:val="left" w:pos="5100"/>
              <w:tab w:val="right" w:pos="9967"/>
            </w:tabs>
            <w:spacing w:before="60" w:after="60"/>
            <w:rPr>
              <w:noProof/>
              <w:sz w:val="16"/>
              <w:szCs w:val="16"/>
            </w:rPr>
          </w:pPr>
          <w:r>
            <w:rPr>
              <w:noProof/>
              <w:sz w:val="16"/>
              <w:szCs w:val="16"/>
            </w:rPr>
            <w:t>V05</w:t>
          </w:r>
        </w:p>
      </w:tc>
    </w:tr>
  </w:tbl>
  <w:p w14:paraId="44909ABD" w14:textId="77777777" w:rsidR="00AC187E" w:rsidRPr="008B0080" w:rsidRDefault="00AC187E" w:rsidP="008B0080">
    <w:pPr>
      <w:pStyle w:val="Text85pt"/>
      <w:spacing w:before="240"/>
      <w:rPr>
        <w:szCs w:val="17"/>
        <w:lang w:val="fr-CH"/>
      </w:rPr>
    </w:pPr>
    <w:r w:rsidRPr="008B0080">
      <w:rPr>
        <w:szCs w:val="17"/>
        <w:lang w:val="fr-CH"/>
      </w:rPr>
      <w:t>Direction de la santé, des affaires sociales et de l’intégration</w:t>
    </w:r>
  </w:p>
  <w:p w14:paraId="7A8D2F34" w14:textId="31660A04" w:rsidR="00AC187E" w:rsidRPr="008B0080" w:rsidRDefault="00AC187E" w:rsidP="002F7C9E">
    <w:pPr>
      <w:pStyle w:val="Text85pt"/>
      <w:tabs>
        <w:tab w:val="right" w:pos="9468"/>
      </w:tabs>
      <w:rPr>
        <w:szCs w:val="17"/>
        <w:lang w:val="fr-CH"/>
      </w:rPr>
    </w:pPr>
    <w:r w:rsidRPr="008B0080">
      <w:rPr>
        <w:szCs w:val="17"/>
        <w:lang w:val="fr-CH"/>
      </w:rPr>
      <w:t>Service pharmaceutique cantonal</w:t>
    </w:r>
    <w:r>
      <w:rPr>
        <w:szCs w:val="17"/>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3032" w14:textId="77777777" w:rsidR="00AC187E" w:rsidRPr="00EC7EB2" w:rsidRDefault="00AC187E" w:rsidP="0090116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ook w:val="04A0" w:firstRow="1" w:lastRow="0" w:firstColumn="1" w:lastColumn="0" w:noHBand="0" w:noVBand="1"/>
    </w:tblPr>
    <w:tblGrid>
      <w:gridCol w:w="1701"/>
      <w:gridCol w:w="2050"/>
      <w:gridCol w:w="1127"/>
      <w:gridCol w:w="588"/>
      <w:gridCol w:w="2028"/>
      <w:gridCol w:w="1777"/>
      <w:gridCol w:w="85"/>
    </w:tblGrid>
    <w:tr w:rsidR="00AC187E" w:rsidRPr="00123AA1" w14:paraId="2307B719" w14:textId="77777777" w:rsidTr="008B0080">
      <w:trPr>
        <w:gridAfter w:val="1"/>
        <w:wAfter w:w="85" w:type="dxa"/>
      </w:trPr>
      <w:tc>
        <w:tcPr>
          <w:tcW w:w="4878" w:type="dxa"/>
          <w:gridSpan w:val="3"/>
        </w:tcPr>
        <w:p w14:paraId="071148BF" w14:textId="77777777" w:rsidR="00AC187E" w:rsidRPr="00123AA1" w:rsidRDefault="00AC187E" w:rsidP="008B0080">
          <w:pPr>
            <w:pStyle w:val="Kopfzeile"/>
          </w:pPr>
          <w:r w:rsidRPr="006D3D07">
            <w:rPr>
              <w:noProof/>
            </w:rPr>
            <w:drawing>
              <wp:anchor distT="0" distB="0" distL="114300" distR="114300" simplePos="0" relativeHeight="251677184" behindDoc="0" locked="1" layoutInCell="1" allowOverlap="1" wp14:anchorId="2AFADAF2" wp14:editId="74AE3560">
                <wp:simplePos x="0" y="0"/>
                <wp:positionH relativeFrom="page">
                  <wp:posOffset>-567690</wp:posOffset>
                </wp:positionH>
                <wp:positionV relativeFrom="page">
                  <wp:posOffset>-150495</wp:posOffset>
                </wp:positionV>
                <wp:extent cx="1482725" cy="69469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3D208128" w14:textId="77777777" w:rsidR="00AC187E" w:rsidRPr="00123AA1" w:rsidRDefault="00AC187E" w:rsidP="008B0080">
          <w:pPr>
            <w:pStyle w:val="Kopfzeile"/>
          </w:pPr>
        </w:p>
      </w:tc>
    </w:tr>
    <w:tr w:rsidR="00AC187E" w:rsidRPr="002F2DA6" w14:paraId="1CFD9AF4"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655" w:type="dxa"/>
          <w:gridSpan w:val="6"/>
          <w:vAlign w:val="center"/>
        </w:tcPr>
        <w:p w14:paraId="7A07EC35" w14:textId="77777777" w:rsidR="00AC187E" w:rsidRPr="008B0080" w:rsidRDefault="00AC187E" w:rsidP="008B0080">
          <w:pPr>
            <w:spacing w:before="120" w:after="120"/>
            <w:ind w:left="170"/>
            <w:rPr>
              <w:b/>
              <w:sz w:val="18"/>
              <w:lang w:val="fr-CH"/>
            </w:rPr>
          </w:pPr>
          <w:r w:rsidRPr="008B0080">
            <w:rPr>
              <w:b/>
              <w:color w:val="000000"/>
              <w:lang w:val="fr-CH"/>
            </w:rPr>
            <w:t>Procès-verbal d’inspection des pharmacies publiques</w:t>
          </w:r>
        </w:p>
      </w:tc>
    </w:tr>
    <w:tr w:rsidR="00AC187E" w:rsidRPr="00F16470" w14:paraId="3F72E86E"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482E331E" w14:textId="77777777" w:rsidR="00AC187E" w:rsidRPr="00F16470" w:rsidRDefault="00AC187E" w:rsidP="008B0080">
          <w:pPr>
            <w:tabs>
              <w:tab w:val="left" w:pos="5100"/>
              <w:tab w:val="right" w:pos="9967"/>
            </w:tabs>
            <w:spacing w:before="60" w:after="60"/>
            <w:rPr>
              <w:noProof/>
              <w:sz w:val="16"/>
              <w:szCs w:val="16"/>
            </w:rPr>
          </w:pPr>
          <w:r>
            <w:rPr>
              <w:noProof/>
              <w:sz w:val="16"/>
              <w:szCs w:val="16"/>
            </w:rPr>
            <w:t>Document n°:</w:t>
          </w:r>
        </w:p>
      </w:tc>
      <w:tc>
        <w:tcPr>
          <w:tcW w:w="1715" w:type="dxa"/>
          <w:gridSpan w:val="2"/>
        </w:tcPr>
        <w:p w14:paraId="2F6BF3BF" w14:textId="77777777" w:rsidR="00AC187E" w:rsidRPr="00F16470" w:rsidRDefault="00AC187E" w:rsidP="007C4B78">
          <w:pPr>
            <w:tabs>
              <w:tab w:val="left" w:pos="5100"/>
              <w:tab w:val="right" w:pos="9967"/>
            </w:tabs>
            <w:spacing w:before="60" w:after="60"/>
            <w:ind w:left="283" w:hanging="283"/>
            <w:rPr>
              <w:noProof/>
              <w:color w:val="000000"/>
              <w:sz w:val="16"/>
              <w:szCs w:val="16"/>
            </w:rPr>
          </w:pPr>
          <w:r>
            <w:rPr>
              <w:noProof/>
              <w:color w:val="000000"/>
              <w:sz w:val="16"/>
              <w:szCs w:val="16"/>
            </w:rPr>
            <w:t>CL 0500-01 F</w:t>
          </w:r>
        </w:p>
      </w:tc>
      <w:tc>
        <w:tcPr>
          <w:tcW w:w="2028" w:type="dxa"/>
        </w:tcPr>
        <w:p w14:paraId="5B72A4CD" w14:textId="77777777" w:rsidR="00AC187E" w:rsidRPr="00F16470" w:rsidRDefault="00AC187E" w:rsidP="008B0080">
          <w:pPr>
            <w:tabs>
              <w:tab w:val="left" w:pos="5100"/>
              <w:tab w:val="right" w:pos="9967"/>
            </w:tabs>
            <w:spacing w:before="60" w:after="60"/>
            <w:jc w:val="right"/>
            <w:rPr>
              <w:noProof/>
              <w:sz w:val="16"/>
              <w:szCs w:val="16"/>
            </w:rPr>
          </w:pPr>
          <w:r w:rsidRPr="00F16470">
            <w:rPr>
              <w:noProof/>
              <w:sz w:val="16"/>
              <w:szCs w:val="16"/>
            </w:rPr>
            <w:t>Version</w:t>
          </w:r>
        </w:p>
      </w:tc>
      <w:tc>
        <w:tcPr>
          <w:tcW w:w="1862" w:type="dxa"/>
          <w:gridSpan w:val="2"/>
        </w:tcPr>
        <w:p w14:paraId="58293213" w14:textId="77777777" w:rsidR="00AC187E" w:rsidRPr="00F16470" w:rsidRDefault="00AC187E" w:rsidP="008B0080">
          <w:pPr>
            <w:tabs>
              <w:tab w:val="left" w:pos="5100"/>
              <w:tab w:val="right" w:pos="9967"/>
            </w:tabs>
            <w:spacing w:before="60" w:after="60"/>
            <w:rPr>
              <w:noProof/>
              <w:sz w:val="16"/>
              <w:szCs w:val="16"/>
            </w:rPr>
          </w:pPr>
          <w:r>
            <w:rPr>
              <w:noProof/>
              <w:sz w:val="16"/>
              <w:szCs w:val="16"/>
            </w:rPr>
            <w:t>V05</w:t>
          </w:r>
        </w:p>
      </w:tc>
    </w:tr>
  </w:tbl>
  <w:p w14:paraId="364BA285" w14:textId="77777777" w:rsidR="00AC187E" w:rsidRPr="008B0080" w:rsidRDefault="00AC187E" w:rsidP="008B0080">
    <w:pPr>
      <w:pStyle w:val="Text85pt"/>
      <w:spacing w:before="240"/>
      <w:rPr>
        <w:szCs w:val="17"/>
        <w:lang w:val="fr-CH"/>
      </w:rPr>
    </w:pPr>
    <w:r w:rsidRPr="008B0080">
      <w:rPr>
        <w:szCs w:val="17"/>
        <w:lang w:val="fr-CH"/>
      </w:rPr>
      <w:t>Direction de la santé, des affaires sociales et de l’intégration</w:t>
    </w:r>
  </w:p>
  <w:p w14:paraId="0EA6AB00" w14:textId="77777777" w:rsidR="00AC187E" w:rsidRPr="008B0080" w:rsidRDefault="00AC187E" w:rsidP="002F7C9E">
    <w:pPr>
      <w:pStyle w:val="Text85pt"/>
      <w:tabs>
        <w:tab w:val="right" w:pos="9468"/>
      </w:tabs>
      <w:rPr>
        <w:szCs w:val="17"/>
        <w:lang w:val="fr-CH"/>
      </w:rPr>
    </w:pPr>
    <w:r w:rsidRPr="008B0080">
      <w:rPr>
        <w:szCs w:val="17"/>
        <w:lang w:val="fr-CH"/>
      </w:rPr>
      <w:t>Service pharmaceutique cantonal</w:t>
    </w:r>
    <w:r>
      <w:rPr>
        <w:szCs w:val="17"/>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A3C"/>
    <w:multiLevelType w:val="multilevel"/>
    <w:tmpl w:val="D48EC4A2"/>
    <w:lvl w:ilvl="0">
      <w:start w:val="1"/>
      <w:numFmt w:val="decimal"/>
      <w:pStyle w:val="berschrift1"/>
      <w:lvlText w:val="%1"/>
      <w:lvlJc w:val="left"/>
      <w:pPr>
        <w:ind w:left="4972" w:hanging="435"/>
      </w:pPr>
      <w:rPr>
        <w:rFonts w:eastAsia="Times New Roman" w:hint="default"/>
        <w:b/>
        <w:i w:val="0"/>
        <w:color w:val="000000" w:themeColor="text1"/>
        <w:sz w:val="24"/>
        <w:szCs w:val="28"/>
        <w:vertAlign w:val="baseline"/>
      </w:rPr>
    </w:lvl>
    <w:lvl w:ilvl="1">
      <w:start w:val="1"/>
      <w:numFmt w:val="decimal"/>
      <w:pStyle w:val="berschrift2"/>
      <w:isLgl/>
      <w:lvlText w:val="%1.%2"/>
      <w:lvlJc w:val="left"/>
      <w:pPr>
        <w:ind w:left="3241" w:hanging="405"/>
      </w:pPr>
      <w:rPr>
        <w:rFonts w:ascii="Arial" w:hAnsi="Arial" w:cs="Arial" w:hint="default"/>
        <w:b/>
        <w:i w:val="0"/>
        <w:color w:val="000000" w:themeColor="text1"/>
        <w:sz w:val="21"/>
        <w:szCs w:val="21"/>
      </w:rPr>
    </w:lvl>
    <w:lvl w:ilvl="2">
      <w:start w:val="1"/>
      <w:numFmt w:val="decimal"/>
      <w:isLgl/>
      <w:lvlText w:val="%1.%2.%3"/>
      <w:lvlJc w:val="left"/>
      <w:pPr>
        <w:ind w:left="1080" w:hanging="720"/>
      </w:pPr>
      <w:rPr>
        <w:rFonts w:hint="default"/>
        <w:b/>
        <w:i w:val="0"/>
        <w:color w:val="auto"/>
        <w:sz w:val="21"/>
        <w:szCs w:val="21"/>
        <w:lang w:val="de-CH"/>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951BA"/>
    <w:multiLevelType w:val="hybridMultilevel"/>
    <w:tmpl w:val="08E47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45329A"/>
    <w:multiLevelType w:val="hybridMultilevel"/>
    <w:tmpl w:val="E05E17D0"/>
    <w:lvl w:ilvl="0" w:tplc="6AEC7EF2">
      <w:numFmt w:val="bullet"/>
      <w:lvlText w:val="-"/>
      <w:lvlJc w:val="left"/>
      <w:pPr>
        <w:ind w:left="1004" w:hanging="360"/>
      </w:pPr>
      <w:rPr>
        <w:rFonts w:ascii="Arial" w:eastAsia="Times New Roman"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0CF7184E"/>
    <w:multiLevelType w:val="hybridMultilevel"/>
    <w:tmpl w:val="45DA485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DD54E31"/>
    <w:multiLevelType w:val="hybridMultilevel"/>
    <w:tmpl w:val="ECEE2E4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7DF7971"/>
    <w:multiLevelType w:val="hybridMultilevel"/>
    <w:tmpl w:val="90F23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83317E"/>
    <w:multiLevelType w:val="hybridMultilevel"/>
    <w:tmpl w:val="E7DA5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0C26DC"/>
    <w:multiLevelType w:val="hybridMultilevel"/>
    <w:tmpl w:val="021653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8F4098"/>
    <w:multiLevelType w:val="hybridMultilevel"/>
    <w:tmpl w:val="3A24FE9A"/>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6360A6"/>
    <w:multiLevelType w:val="hybridMultilevel"/>
    <w:tmpl w:val="06F666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86A1647"/>
    <w:multiLevelType w:val="hybridMultilevel"/>
    <w:tmpl w:val="C00AD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8C41700"/>
    <w:multiLevelType w:val="hybridMultilevel"/>
    <w:tmpl w:val="1A629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9B4460"/>
    <w:multiLevelType w:val="hybridMultilevel"/>
    <w:tmpl w:val="A782B3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895F34"/>
    <w:multiLevelType w:val="hybridMultilevel"/>
    <w:tmpl w:val="417A47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4864454"/>
    <w:multiLevelType w:val="hybridMultilevel"/>
    <w:tmpl w:val="0966D5C0"/>
    <w:lvl w:ilvl="0" w:tplc="0D3627AC">
      <w:start w:val="1"/>
      <w:numFmt w:val="bullet"/>
      <w:lvlText w:val=""/>
      <w:lvlJc w:val="left"/>
      <w:pPr>
        <w:ind w:left="1287"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436486"/>
    <w:multiLevelType w:val="hybridMultilevel"/>
    <w:tmpl w:val="4B60204E"/>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A94376"/>
    <w:multiLevelType w:val="hybridMultilevel"/>
    <w:tmpl w:val="EB28E020"/>
    <w:lvl w:ilvl="0" w:tplc="B6207070">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8" w15:restartNumberingAfterBreak="0">
    <w:nsid w:val="3B707709"/>
    <w:multiLevelType w:val="hybridMultilevel"/>
    <w:tmpl w:val="DCF43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604E2E"/>
    <w:multiLevelType w:val="hybridMultilevel"/>
    <w:tmpl w:val="0A5257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2667C65"/>
    <w:multiLevelType w:val="hybridMultilevel"/>
    <w:tmpl w:val="E9DC1A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84287"/>
    <w:multiLevelType w:val="hybridMultilevel"/>
    <w:tmpl w:val="0F8842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DC58C3"/>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0E10011"/>
    <w:multiLevelType w:val="hybridMultilevel"/>
    <w:tmpl w:val="63D43608"/>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598772D"/>
    <w:multiLevelType w:val="hybridMultilevel"/>
    <w:tmpl w:val="7166D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DC77BB"/>
    <w:multiLevelType w:val="hybridMultilevel"/>
    <w:tmpl w:val="33D608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FC7749"/>
    <w:multiLevelType w:val="hybridMultilevel"/>
    <w:tmpl w:val="F1480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C59B8"/>
    <w:multiLevelType w:val="hybridMultilevel"/>
    <w:tmpl w:val="A03817EA"/>
    <w:lvl w:ilvl="0" w:tplc="B6207070">
      <w:numFmt w:val="bullet"/>
      <w:lvlText w:val="-"/>
      <w:lvlJc w:val="left"/>
      <w:pPr>
        <w:ind w:left="1146" w:hanging="360"/>
      </w:pPr>
      <w:rPr>
        <w:rFonts w:ascii="Arial" w:eastAsia="Times New Roman" w:hAnsi="Arial" w:cs="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AB219DA"/>
    <w:multiLevelType w:val="hybridMultilevel"/>
    <w:tmpl w:val="87D6B176"/>
    <w:lvl w:ilvl="0" w:tplc="5AD4E4E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075D27"/>
    <w:multiLevelType w:val="hybridMultilevel"/>
    <w:tmpl w:val="E4647A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11103E"/>
    <w:multiLevelType w:val="hybridMultilevel"/>
    <w:tmpl w:val="9FA89B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792081E"/>
    <w:multiLevelType w:val="multilevel"/>
    <w:tmpl w:val="A11E96B6"/>
    <w:lvl w:ilvl="0">
      <w:start w:val="1"/>
      <w:numFmt w:val="decimal"/>
      <w:lvlText w:val="%1"/>
      <w:lvlJc w:val="left"/>
      <w:pPr>
        <w:tabs>
          <w:tab w:val="num" w:pos="432"/>
        </w:tabs>
        <w:ind w:left="432" w:hanging="432"/>
      </w:pPr>
      <w:rPr>
        <w:rFonts w:ascii="Arial" w:hAnsi="Arial" w:cs="Arial" w:hint="default"/>
        <w:b/>
        <w:i w:val="0"/>
        <w:color w:val="auto"/>
        <w:sz w:val="24"/>
        <w:szCs w:val="24"/>
      </w:rPr>
    </w:lvl>
    <w:lvl w:ilvl="1">
      <w:start w:val="1"/>
      <w:numFmt w:val="decimal"/>
      <w:lvlText w:val="%1.%2"/>
      <w:lvlJc w:val="left"/>
      <w:pPr>
        <w:tabs>
          <w:tab w:val="num" w:pos="576"/>
        </w:tabs>
        <w:ind w:left="576" w:hanging="576"/>
      </w:pPr>
      <w:rPr>
        <w:rFonts w:ascii="Arial" w:hAnsi="Arial" w:cs="Arial"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2422"/>
        </w:tabs>
        <w:ind w:left="242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5830D3"/>
    <w:multiLevelType w:val="hybridMultilevel"/>
    <w:tmpl w:val="C2E6ADFA"/>
    <w:lvl w:ilvl="0" w:tplc="E132E60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5A879EA"/>
    <w:multiLevelType w:val="hybridMultilevel"/>
    <w:tmpl w:val="D588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69F037D"/>
    <w:multiLevelType w:val="hybridMultilevel"/>
    <w:tmpl w:val="E41A55DA"/>
    <w:lvl w:ilvl="0" w:tplc="B5DC40B6">
      <w:start w:val="250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8441D3F"/>
    <w:multiLevelType w:val="hybridMultilevel"/>
    <w:tmpl w:val="8F426040"/>
    <w:lvl w:ilvl="0" w:tplc="6AEC7EF2">
      <w:numFmt w:val="bullet"/>
      <w:lvlText w:val="-"/>
      <w:lvlJc w:val="left"/>
      <w:pPr>
        <w:ind w:left="1920" w:hanging="360"/>
      </w:pPr>
      <w:rPr>
        <w:rFonts w:ascii="Arial" w:eastAsia="Times New Roman" w:hAnsi="Arial" w:hint="default"/>
      </w:rPr>
    </w:lvl>
    <w:lvl w:ilvl="1" w:tplc="08070003" w:tentative="1">
      <w:start w:val="1"/>
      <w:numFmt w:val="bullet"/>
      <w:lvlText w:val="o"/>
      <w:lvlJc w:val="left"/>
      <w:pPr>
        <w:ind w:left="2640" w:hanging="360"/>
      </w:pPr>
      <w:rPr>
        <w:rFonts w:ascii="Courier New" w:hAnsi="Courier New" w:cs="Courier New" w:hint="default"/>
      </w:rPr>
    </w:lvl>
    <w:lvl w:ilvl="2" w:tplc="08070005" w:tentative="1">
      <w:start w:val="1"/>
      <w:numFmt w:val="bullet"/>
      <w:lvlText w:val=""/>
      <w:lvlJc w:val="left"/>
      <w:pPr>
        <w:ind w:left="3360" w:hanging="360"/>
      </w:pPr>
      <w:rPr>
        <w:rFonts w:ascii="Wingdings" w:hAnsi="Wingdings" w:hint="default"/>
      </w:rPr>
    </w:lvl>
    <w:lvl w:ilvl="3" w:tplc="08070001" w:tentative="1">
      <w:start w:val="1"/>
      <w:numFmt w:val="bullet"/>
      <w:lvlText w:val=""/>
      <w:lvlJc w:val="left"/>
      <w:pPr>
        <w:ind w:left="4080" w:hanging="360"/>
      </w:pPr>
      <w:rPr>
        <w:rFonts w:ascii="Symbol" w:hAnsi="Symbol" w:hint="default"/>
      </w:rPr>
    </w:lvl>
    <w:lvl w:ilvl="4" w:tplc="08070003" w:tentative="1">
      <w:start w:val="1"/>
      <w:numFmt w:val="bullet"/>
      <w:lvlText w:val="o"/>
      <w:lvlJc w:val="left"/>
      <w:pPr>
        <w:ind w:left="4800" w:hanging="360"/>
      </w:pPr>
      <w:rPr>
        <w:rFonts w:ascii="Courier New" w:hAnsi="Courier New" w:cs="Courier New" w:hint="default"/>
      </w:rPr>
    </w:lvl>
    <w:lvl w:ilvl="5" w:tplc="08070005" w:tentative="1">
      <w:start w:val="1"/>
      <w:numFmt w:val="bullet"/>
      <w:lvlText w:val=""/>
      <w:lvlJc w:val="left"/>
      <w:pPr>
        <w:ind w:left="5520" w:hanging="360"/>
      </w:pPr>
      <w:rPr>
        <w:rFonts w:ascii="Wingdings" w:hAnsi="Wingdings" w:hint="default"/>
      </w:rPr>
    </w:lvl>
    <w:lvl w:ilvl="6" w:tplc="08070001" w:tentative="1">
      <w:start w:val="1"/>
      <w:numFmt w:val="bullet"/>
      <w:lvlText w:val=""/>
      <w:lvlJc w:val="left"/>
      <w:pPr>
        <w:ind w:left="6240" w:hanging="360"/>
      </w:pPr>
      <w:rPr>
        <w:rFonts w:ascii="Symbol" w:hAnsi="Symbol" w:hint="default"/>
      </w:rPr>
    </w:lvl>
    <w:lvl w:ilvl="7" w:tplc="08070003" w:tentative="1">
      <w:start w:val="1"/>
      <w:numFmt w:val="bullet"/>
      <w:lvlText w:val="o"/>
      <w:lvlJc w:val="left"/>
      <w:pPr>
        <w:ind w:left="6960" w:hanging="360"/>
      </w:pPr>
      <w:rPr>
        <w:rFonts w:ascii="Courier New" w:hAnsi="Courier New" w:cs="Courier New" w:hint="default"/>
      </w:rPr>
    </w:lvl>
    <w:lvl w:ilvl="8" w:tplc="08070005" w:tentative="1">
      <w:start w:val="1"/>
      <w:numFmt w:val="bullet"/>
      <w:lvlText w:val=""/>
      <w:lvlJc w:val="left"/>
      <w:pPr>
        <w:ind w:left="7680" w:hanging="360"/>
      </w:pPr>
      <w:rPr>
        <w:rFonts w:ascii="Wingdings" w:hAnsi="Wingdings" w:hint="default"/>
      </w:rPr>
    </w:lvl>
  </w:abstractNum>
  <w:abstractNum w:abstractNumId="39" w15:restartNumberingAfterBreak="0">
    <w:nsid w:val="7BD55AB8"/>
    <w:multiLevelType w:val="hybridMultilevel"/>
    <w:tmpl w:val="0A908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E612D54"/>
    <w:multiLevelType w:val="hybridMultilevel"/>
    <w:tmpl w:val="5DE0D914"/>
    <w:lvl w:ilvl="0" w:tplc="812ABAB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289790">
    <w:abstractNumId w:val="35"/>
  </w:num>
  <w:num w:numId="2" w16cid:durableId="2115246826">
    <w:abstractNumId w:val="13"/>
  </w:num>
  <w:num w:numId="3" w16cid:durableId="610211165">
    <w:abstractNumId w:val="32"/>
  </w:num>
  <w:num w:numId="4" w16cid:durableId="1613593547">
    <w:abstractNumId w:val="17"/>
  </w:num>
  <w:num w:numId="5" w16cid:durableId="1174106343">
    <w:abstractNumId w:val="34"/>
  </w:num>
  <w:num w:numId="6" w16cid:durableId="394669041">
    <w:abstractNumId w:val="10"/>
  </w:num>
  <w:num w:numId="7" w16cid:durableId="1966499219">
    <w:abstractNumId w:val="14"/>
  </w:num>
  <w:num w:numId="8" w16cid:durableId="341050099">
    <w:abstractNumId w:val="24"/>
  </w:num>
  <w:num w:numId="9" w16cid:durableId="732042637">
    <w:abstractNumId w:val="20"/>
  </w:num>
  <w:num w:numId="10" w16cid:durableId="1282230653">
    <w:abstractNumId w:val="21"/>
  </w:num>
  <w:num w:numId="11" w16cid:durableId="360014967">
    <w:abstractNumId w:val="7"/>
  </w:num>
  <w:num w:numId="12" w16cid:durableId="1797796389">
    <w:abstractNumId w:val="1"/>
  </w:num>
  <w:num w:numId="13" w16cid:durableId="1029330339">
    <w:abstractNumId w:val="29"/>
  </w:num>
  <w:num w:numId="14" w16cid:durableId="1533179764">
    <w:abstractNumId w:val="3"/>
  </w:num>
  <w:num w:numId="15" w16cid:durableId="429859707">
    <w:abstractNumId w:val="25"/>
  </w:num>
  <w:num w:numId="16" w16cid:durableId="1976594496">
    <w:abstractNumId w:val="11"/>
  </w:num>
  <w:num w:numId="17" w16cid:durableId="2090733662">
    <w:abstractNumId w:val="39"/>
  </w:num>
  <w:num w:numId="18" w16cid:durableId="1649165444">
    <w:abstractNumId w:val="12"/>
  </w:num>
  <w:num w:numId="19" w16cid:durableId="4864098">
    <w:abstractNumId w:val="19"/>
  </w:num>
  <w:num w:numId="20" w16cid:durableId="813912126">
    <w:abstractNumId w:val="31"/>
  </w:num>
  <w:num w:numId="21" w16cid:durableId="559368131">
    <w:abstractNumId w:val="4"/>
  </w:num>
  <w:num w:numId="22" w16cid:durableId="321200602">
    <w:abstractNumId w:val="18"/>
  </w:num>
  <w:num w:numId="23" w16cid:durableId="1950624421">
    <w:abstractNumId w:val="6"/>
  </w:num>
  <w:num w:numId="24" w16cid:durableId="2002728925">
    <w:abstractNumId w:val="26"/>
  </w:num>
  <w:num w:numId="25" w16cid:durableId="1668635776">
    <w:abstractNumId w:val="5"/>
  </w:num>
  <w:num w:numId="26" w16cid:durableId="426393522">
    <w:abstractNumId w:val="36"/>
  </w:num>
  <w:num w:numId="27" w16cid:durableId="1689137924">
    <w:abstractNumId w:val="9"/>
  </w:num>
  <w:num w:numId="28" w16cid:durableId="1126779778">
    <w:abstractNumId w:val="37"/>
  </w:num>
  <w:num w:numId="29" w16cid:durableId="831069500">
    <w:abstractNumId w:val="33"/>
  </w:num>
  <w:num w:numId="30" w16cid:durableId="947274271">
    <w:abstractNumId w:val="30"/>
  </w:num>
  <w:num w:numId="31" w16cid:durableId="394083989">
    <w:abstractNumId w:val="22"/>
  </w:num>
  <w:num w:numId="32" w16cid:durableId="862982642">
    <w:abstractNumId w:val="27"/>
  </w:num>
  <w:num w:numId="33" w16cid:durableId="571426376">
    <w:abstractNumId w:val="2"/>
  </w:num>
  <w:num w:numId="34" w16cid:durableId="361591089">
    <w:abstractNumId w:val="8"/>
  </w:num>
  <w:num w:numId="35" w16cid:durableId="1690178682">
    <w:abstractNumId w:val="15"/>
  </w:num>
  <w:num w:numId="36" w16cid:durableId="1899247637">
    <w:abstractNumId w:val="16"/>
  </w:num>
  <w:num w:numId="37" w16cid:durableId="2060469308">
    <w:abstractNumId w:val="32"/>
  </w:num>
  <w:num w:numId="38" w16cid:durableId="1448356319">
    <w:abstractNumId w:val="23"/>
  </w:num>
  <w:num w:numId="39" w16cid:durableId="1304919678">
    <w:abstractNumId w:val="28"/>
  </w:num>
  <w:num w:numId="40" w16cid:durableId="833646964">
    <w:abstractNumId w:val="40"/>
  </w:num>
  <w:num w:numId="41" w16cid:durableId="2042823385">
    <w:abstractNumId w:val="32"/>
    <w:lvlOverride w:ilvl="0">
      <w:startOverride w:val="3"/>
    </w:lvlOverride>
    <w:lvlOverride w:ilvl="1">
      <w:startOverride w:val="3"/>
    </w:lvlOverride>
    <w:lvlOverride w:ilvl="2">
      <w:startOverride w:val="1"/>
    </w:lvlOverride>
  </w:num>
  <w:num w:numId="42" w16cid:durableId="2055275041">
    <w:abstractNumId w:val="32"/>
    <w:lvlOverride w:ilvl="0">
      <w:startOverride w:val="2"/>
    </w:lvlOverride>
    <w:lvlOverride w:ilvl="1">
      <w:startOverride w:val="1"/>
    </w:lvlOverride>
    <w:lvlOverride w:ilvl="2">
      <w:startOverride w:val="2"/>
    </w:lvlOverride>
  </w:num>
  <w:num w:numId="43" w16cid:durableId="296765454">
    <w:abstractNumId w:val="32"/>
    <w:lvlOverride w:ilvl="0">
      <w:startOverride w:val="2"/>
    </w:lvlOverride>
    <w:lvlOverride w:ilvl="1">
      <w:startOverride w:val="4"/>
    </w:lvlOverride>
  </w:num>
  <w:num w:numId="44" w16cid:durableId="889417822">
    <w:abstractNumId w:val="32"/>
    <w:lvlOverride w:ilvl="0">
      <w:startOverride w:val="2"/>
    </w:lvlOverride>
    <w:lvlOverride w:ilvl="1">
      <w:startOverride w:val="2"/>
    </w:lvlOverride>
  </w:num>
  <w:num w:numId="45" w16cid:durableId="936837289">
    <w:abstractNumId w:val="0"/>
  </w:num>
  <w:num w:numId="46" w16cid:durableId="130490222">
    <w:abstractNumId w:val="0"/>
    <w:lvlOverride w:ilvl="0">
      <w:startOverride w:val="4"/>
    </w:lvlOverride>
  </w:num>
  <w:num w:numId="47" w16cid:durableId="15330451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CH" w:vendorID="9" w:dllVersion="512" w:checkStyle="0"/>
  <w:activeWritingStyle w:appName="MSWord" w:lang="it-CH" w:vendorID="3" w:dllVersion="517" w:checkStyle="1"/>
  <w:activeWritingStyle w:appName="MSWord" w:lang="ar-SA"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autoHyphenation/>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13"/>
    <w:rsid w:val="00000506"/>
    <w:rsid w:val="00002CFF"/>
    <w:rsid w:val="00004B8C"/>
    <w:rsid w:val="0000643F"/>
    <w:rsid w:val="00006759"/>
    <w:rsid w:val="00010555"/>
    <w:rsid w:val="000105FE"/>
    <w:rsid w:val="00011258"/>
    <w:rsid w:val="0001184F"/>
    <w:rsid w:val="000120B7"/>
    <w:rsid w:val="000124EB"/>
    <w:rsid w:val="00012FEF"/>
    <w:rsid w:val="00013A72"/>
    <w:rsid w:val="00013AC0"/>
    <w:rsid w:val="00014401"/>
    <w:rsid w:val="000144ED"/>
    <w:rsid w:val="0001470D"/>
    <w:rsid w:val="00015056"/>
    <w:rsid w:val="000152A8"/>
    <w:rsid w:val="0001569A"/>
    <w:rsid w:val="00015D3B"/>
    <w:rsid w:val="00016138"/>
    <w:rsid w:val="00016179"/>
    <w:rsid w:val="0001641D"/>
    <w:rsid w:val="00016645"/>
    <w:rsid w:val="0001697E"/>
    <w:rsid w:val="00016BB0"/>
    <w:rsid w:val="000207C6"/>
    <w:rsid w:val="00020991"/>
    <w:rsid w:val="000249F3"/>
    <w:rsid w:val="00025C9B"/>
    <w:rsid w:val="00027F21"/>
    <w:rsid w:val="00030496"/>
    <w:rsid w:val="0003069A"/>
    <w:rsid w:val="00031DEB"/>
    <w:rsid w:val="00032F0C"/>
    <w:rsid w:val="0003404D"/>
    <w:rsid w:val="00036A12"/>
    <w:rsid w:val="0004008E"/>
    <w:rsid w:val="00041F0B"/>
    <w:rsid w:val="00042D84"/>
    <w:rsid w:val="000431DD"/>
    <w:rsid w:val="00043BCB"/>
    <w:rsid w:val="00044327"/>
    <w:rsid w:val="0004449B"/>
    <w:rsid w:val="00046AB0"/>
    <w:rsid w:val="00047876"/>
    <w:rsid w:val="00047F7A"/>
    <w:rsid w:val="000502B0"/>
    <w:rsid w:val="0005086E"/>
    <w:rsid w:val="00050C3C"/>
    <w:rsid w:val="0005196B"/>
    <w:rsid w:val="00053640"/>
    <w:rsid w:val="00053709"/>
    <w:rsid w:val="00053EBF"/>
    <w:rsid w:val="00055FD2"/>
    <w:rsid w:val="000572E3"/>
    <w:rsid w:val="00062880"/>
    <w:rsid w:val="000630EB"/>
    <w:rsid w:val="000635F8"/>
    <w:rsid w:val="000640A6"/>
    <w:rsid w:val="000653BF"/>
    <w:rsid w:val="00066EB2"/>
    <w:rsid w:val="00067813"/>
    <w:rsid w:val="00067844"/>
    <w:rsid w:val="00070507"/>
    <w:rsid w:val="00071BD5"/>
    <w:rsid w:val="000726ED"/>
    <w:rsid w:val="00072FB1"/>
    <w:rsid w:val="0007398A"/>
    <w:rsid w:val="000739AB"/>
    <w:rsid w:val="00073B3A"/>
    <w:rsid w:val="00074A12"/>
    <w:rsid w:val="0007554F"/>
    <w:rsid w:val="0007592E"/>
    <w:rsid w:val="000763B1"/>
    <w:rsid w:val="00077135"/>
    <w:rsid w:val="000774F3"/>
    <w:rsid w:val="00077693"/>
    <w:rsid w:val="00080015"/>
    <w:rsid w:val="0008084A"/>
    <w:rsid w:val="00080C83"/>
    <w:rsid w:val="00081C87"/>
    <w:rsid w:val="00082375"/>
    <w:rsid w:val="00082B86"/>
    <w:rsid w:val="000831D9"/>
    <w:rsid w:val="000853D8"/>
    <w:rsid w:val="000853E7"/>
    <w:rsid w:val="00086C24"/>
    <w:rsid w:val="00087929"/>
    <w:rsid w:val="00087DA2"/>
    <w:rsid w:val="000905D0"/>
    <w:rsid w:val="00090C09"/>
    <w:rsid w:val="00091177"/>
    <w:rsid w:val="00091ED6"/>
    <w:rsid w:val="00092301"/>
    <w:rsid w:val="000927FF"/>
    <w:rsid w:val="00093422"/>
    <w:rsid w:val="0009352D"/>
    <w:rsid w:val="00093B4B"/>
    <w:rsid w:val="000945F4"/>
    <w:rsid w:val="0009518B"/>
    <w:rsid w:val="00095548"/>
    <w:rsid w:val="00096B4B"/>
    <w:rsid w:val="00097916"/>
    <w:rsid w:val="000A0969"/>
    <w:rsid w:val="000A1423"/>
    <w:rsid w:val="000A23E1"/>
    <w:rsid w:val="000A249B"/>
    <w:rsid w:val="000A2F27"/>
    <w:rsid w:val="000A5FE3"/>
    <w:rsid w:val="000A6588"/>
    <w:rsid w:val="000A71EB"/>
    <w:rsid w:val="000A725E"/>
    <w:rsid w:val="000A740B"/>
    <w:rsid w:val="000B2266"/>
    <w:rsid w:val="000B4624"/>
    <w:rsid w:val="000B52D7"/>
    <w:rsid w:val="000B5D4A"/>
    <w:rsid w:val="000B71BD"/>
    <w:rsid w:val="000B7767"/>
    <w:rsid w:val="000B7A0D"/>
    <w:rsid w:val="000C1EEF"/>
    <w:rsid w:val="000C2E76"/>
    <w:rsid w:val="000C2FB3"/>
    <w:rsid w:val="000C46F4"/>
    <w:rsid w:val="000C54BA"/>
    <w:rsid w:val="000C57D4"/>
    <w:rsid w:val="000C7911"/>
    <w:rsid w:val="000D020D"/>
    <w:rsid w:val="000D05DA"/>
    <w:rsid w:val="000D06A4"/>
    <w:rsid w:val="000D0B7F"/>
    <w:rsid w:val="000D138D"/>
    <w:rsid w:val="000D1AC5"/>
    <w:rsid w:val="000D1D08"/>
    <w:rsid w:val="000D296C"/>
    <w:rsid w:val="000D4813"/>
    <w:rsid w:val="000D49FF"/>
    <w:rsid w:val="000D6A21"/>
    <w:rsid w:val="000E0D77"/>
    <w:rsid w:val="000E2617"/>
    <w:rsid w:val="000E3441"/>
    <w:rsid w:val="000E37C3"/>
    <w:rsid w:val="000E3BBE"/>
    <w:rsid w:val="000E4155"/>
    <w:rsid w:val="000E43F1"/>
    <w:rsid w:val="000E458D"/>
    <w:rsid w:val="000E4693"/>
    <w:rsid w:val="000E4D70"/>
    <w:rsid w:val="000E5CD2"/>
    <w:rsid w:val="000E62F4"/>
    <w:rsid w:val="000E705B"/>
    <w:rsid w:val="000E749C"/>
    <w:rsid w:val="000E7AE9"/>
    <w:rsid w:val="000F1BFE"/>
    <w:rsid w:val="000F2A65"/>
    <w:rsid w:val="000F3307"/>
    <w:rsid w:val="000F485F"/>
    <w:rsid w:val="000F4AD9"/>
    <w:rsid w:val="000F55D4"/>
    <w:rsid w:val="000F61BF"/>
    <w:rsid w:val="000F7643"/>
    <w:rsid w:val="000F793C"/>
    <w:rsid w:val="00102137"/>
    <w:rsid w:val="00102B64"/>
    <w:rsid w:val="00102FE8"/>
    <w:rsid w:val="00104308"/>
    <w:rsid w:val="00104434"/>
    <w:rsid w:val="00104670"/>
    <w:rsid w:val="001057CB"/>
    <w:rsid w:val="001067A3"/>
    <w:rsid w:val="001072CE"/>
    <w:rsid w:val="00107864"/>
    <w:rsid w:val="00110B3D"/>
    <w:rsid w:val="00112DA7"/>
    <w:rsid w:val="00117E9D"/>
    <w:rsid w:val="0012094B"/>
    <w:rsid w:val="00121E53"/>
    <w:rsid w:val="00122725"/>
    <w:rsid w:val="0012341B"/>
    <w:rsid w:val="00124638"/>
    <w:rsid w:val="00124A32"/>
    <w:rsid w:val="00124FB4"/>
    <w:rsid w:val="00125B04"/>
    <w:rsid w:val="00126687"/>
    <w:rsid w:val="00127CDE"/>
    <w:rsid w:val="00130C28"/>
    <w:rsid w:val="00132A2D"/>
    <w:rsid w:val="001340E9"/>
    <w:rsid w:val="00134794"/>
    <w:rsid w:val="00135227"/>
    <w:rsid w:val="001352A2"/>
    <w:rsid w:val="00135F4B"/>
    <w:rsid w:val="001361DE"/>
    <w:rsid w:val="0013669A"/>
    <w:rsid w:val="0013683C"/>
    <w:rsid w:val="00137B1E"/>
    <w:rsid w:val="001406DD"/>
    <w:rsid w:val="00140CF4"/>
    <w:rsid w:val="00140F52"/>
    <w:rsid w:val="00141E20"/>
    <w:rsid w:val="001422C3"/>
    <w:rsid w:val="00142529"/>
    <w:rsid w:val="00142E47"/>
    <w:rsid w:val="00142FBD"/>
    <w:rsid w:val="00145206"/>
    <w:rsid w:val="0014605F"/>
    <w:rsid w:val="00146647"/>
    <w:rsid w:val="00146AE9"/>
    <w:rsid w:val="00147130"/>
    <w:rsid w:val="001475F6"/>
    <w:rsid w:val="001502AD"/>
    <w:rsid w:val="001508EF"/>
    <w:rsid w:val="00152176"/>
    <w:rsid w:val="00153311"/>
    <w:rsid w:val="00155F91"/>
    <w:rsid w:val="0015600E"/>
    <w:rsid w:val="001569E3"/>
    <w:rsid w:val="00156A8D"/>
    <w:rsid w:val="00156D67"/>
    <w:rsid w:val="00156FE9"/>
    <w:rsid w:val="001572BA"/>
    <w:rsid w:val="00160318"/>
    <w:rsid w:val="00162001"/>
    <w:rsid w:val="00162CCD"/>
    <w:rsid w:val="00163A5B"/>
    <w:rsid w:val="00165F7B"/>
    <w:rsid w:val="00167AB8"/>
    <w:rsid w:val="00170165"/>
    <w:rsid w:val="00170F7A"/>
    <w:rsid w:val="001720F2"/>
    <w:rsid w:val="0017221B"/>
    <w:rsid w:val="00172426"/>
    <w:rsid w:val="00172BE5"/>
    <w:rsid w:val="001735CF"/>
    <w:rsid w:val="00173DF7"/>
    <w:rsid w:val="00174C7E"/>
    <w:rsid w:val="00176023"/>
    <w:rsid w:val="00181C8E"/>
    <w:rsid w:val="00182A33"/>
    <w:rsid w:val="0018337D"/>
    <w:rsid w:val="00183A4F"/>
    <w:rsid w:val="00183D2D"/>
    <w:rsid w:val="00184AB3"/>
    <w:rsid w:val="00184C40"/>
    <w:rsid w:val="00186887"/>
    <w:rsid w:val="00190591"/>
    <w:rsid w:val="00190ED4"/>
    <w:rsid w:val="00191752"/>
    <w:rsid w:val="00191C37"/>
    <w:rsid w:val="00192C76"/>
    <w:rsid w:val="00192D3B"/>
    <w:rsid w:val="00193F3F"/>
    <w:rsid w:val="00193F9A"/>
    <w:rsid w:val="00194B39"/>
    <w:rsid w:val="00195952"/>
    <w:rsid w:val="001967D4"/>
    <w:rsid w:val="001A00C6"/>
    <w:rsid w:val="001A0906"/>
    <w:rsid w:val="001A250B"/>
    <w:rsid w:val="001A2F49"/>
    <w:rsid w:val="001B2BF4"/>
    <w:rsid w:val="001B3EED"/>
    <w:rsid w:val="001B571F"/>
    <w:rsid w:val="001B5F62"/>
    <w:rsid w:val="001C0876"/>
    <w:rsid w:val="001C144A"/>
    <w:rsid w:val="001C2CDD"/>
    <w:rsid w:val="001C7562"/>
    <w:rsid w:val="001C7971"/>
    <w:rsid w:val="001D021C"/>
    <w:rsid w:val="001D3668"/>
    <w:rsid w:val="001D3919"/>
    <w:rsid w:val="001D3BF1"/>
    <w:rsid w:val="001D3F78"/>
    <w:rsid w:val="001D4EF9"/>
    <w:rsid w:val="001D5433"/>
    <w:rsid w:val="001D6AAC"/>
    <w:rsid w:val="001D6D82"/>
    <w:rsid w:val="001D6E1F"/>
    <w:rsid w:val="001D6FBE"/>
    <w:rsid w:val="001D78E4"/>
    <w:rsid w:val="001E03AC"/>
    <w:rsid w:val="001E1581"/>
    <w:rsid w:val="001E1817"/>
    <w:rsid w:val="001E2C26"/>
    <w:rsid w:val="001E3A73"/>
    <w:rsid w:val="001E45CB"/>
    <w:rsid w:val="001E4B3D"/>
    <w:rsid w:val="001E5555"/>
    <w:rsid w:val="001E5A95"/>
    <w:rsid w:val="001E6E95"/>
    <w:rsid w:val="001F057E"/>
    <w:rsid w:val="001F0C7C"/>
    <w:rsid w:val="001F1EF4"/>
    <w:rsid w:val="001F394F"/>
    <w:rsid w:val="001F51D5"/>
    <w:rsid w:val="001F5679"/>
    <w:rsid w:val="001F7109"/>
    <w:rsid w:val="001F775C"/>
    <w:rsid w:val="002001B7"/>
    <w:rsid w:val="00200909"/>
    <w:rsid w:val="0020356E"/>
    <w:rsid w:val="002038EF"/>
    <w:rsid w:val="00203D53"/>
    <w:rsid w:val="00205F66"/>
    <w:rsid w:val="00206EB9"/>
    <w:rsid w:val="002102E2"/>
    <w:rsid w:val="00210B08"/>
    <w:rsid w:val="00211585"/>
    <w:rsid w:val="0021250D"/>
    <w:rsid w:val="00214DDF"/>
    <w:rsid w:val="002150C3"/>
    <w:rsid w:val="00215925"/>
    <w:rsid w:val="00215F3E"/>
    <w:rsid w:val="002170C2"/>
    <w:rsid w:val="00220F49"/>
    <w:rsid w:val="002211C6"/>
    <w:rsid w:val="00221428"/>
    <w:rsid w:val="0022227E"/>
    <w:rsid w:val="002239A1"/>
    <w:rsid w:val="00224ADD"/>
    <w:rsid w:val="002251EC"/>
    <w:rsid w:val="00225447"/>
    <w:rsid w:val="00227733"/>
    <w:rsid w:val="00230345"/>
    <w:rsid w:val="00230D2C"/>
    <w:rsid w:val="00232B77"/>
    <w:rsid w:val="00233EE2"/>
    <w:rsid w:val="0023638A"/>
    <w:rsid w:val="00236CC5"/>
    <w:rsid w:val="00237D14"/>
    <w:rsid w:val="00237E66"/>
    <w:rsid w:val="002404EB"/>
    <w:rsid w:val="00244577"/>
    <w:rsid w:val="002447DF"/>
    <w:rsid w:val="00244882"/>
    <w:rsid w:val="00244C20"/>
    <w:rsid w:val="0024528A"/>
    <w:rsid w:val="00245B71"/>
    <w:rsid w:val="00246015"/>
    <w:rsid w:val="00246695"/>
    <w:rsid w:val="00246F2E"/>
    <w:rsid w:val="00247173"/>
    <w:rsid w:val="0024799E"/>
    <w:rsid w:val="00250068"/>
    <w:rsid w:val="00250292"/>
    <w:rsid w:val="00250C28"/>
    <w:rsid w:val="0025133C"/>
    <w:rsid w:val="002522BE"/>
    <w:rsid w:val="00253230"/>
    <w:rsid w:val="00254966"/>
    <w:rsid w:val="00254C31"/>
    <w:rsid w:val="00254ED4"/>
    <w:rsid w:val="002563D1"/>
    <w:rsid w:val="00256583"/>
    <w:rsid w:val="00256ADD"/>
    <w:rsid w:val="00257185"/>
    <w:rsid w:val="002572D9"/>
    <w:rsid w:val="00260BC6"/>
    <w:rsid w:val="0026204F"/>
    <w:rsid w:val="00263484"/>
    <w:rsid w:val="00263539"/>
    <w:rsid w:val="00264853"/>
    <w:rsid w:val="00266235"/>
    <w:rsid w:val="00266368"/>
    <w:rsid w:val="00267525"/>
    <w:rsid w:val="002708BF"/>
    <w:rsid w:val="00270D98"/>
    <w:rsid w:val="002711A9"/>
    <w:rsid w:val="0027206D"/>
    <w:rsid w:val="00272EFE"/>
    <w:rsid w:val="00273059"/>
    <w:rsid w:val="0027439E"/>
    <w:rsid w:val="002744AA"/>
    <w:rsid w:val="00275005"/>
    <w:rsid w:val="002761F1"/>
    <w:rsid w:val="002817A8"/>
    <w:rsid w:val="00281C41"/>
    <w:rsid w:val="00281FAB"/>
    <w:rsid w:val="00282360"/>
    <w:rsid w:val="00282487"/>
    <w:rsid w:val="0028285F"/>
    <w:rsid w:val="00282ADA"/>
    <w:rsid w:val="00282B99"/>
    <w:rsid w:val="00283316"/>
    <w:rsid w:val="00284A8D"/>
    <w:rsid w:val="00284E31"/>
    <w:rsid w:val="00285933"/>
    <w:rsid w:val="00285C71"/>
    <w:rsid w:val="0028744C"/>
    <w:rsid w:val="00291359"/>
    <w:rsid w:val="002914BC"/>
    <w:rsid w:val="002919D1"/>
    <w:rsid w:val="00291AFC"/>
    <w:rsid w:val="00291D70"/>
    <w:rsid w:val="00292CCD"/>
    <w:rsid w:val="00293E9D"/>
    <w:rsid w:val="0029484D"/>
    <w:rsid w:val="0029632C"/>
    <w:rsid w:val="0029793A"/>
    <w:rsid w:val="00297968"/>
    <w:rsid w:val="00297E05"/>
    <w:rsid w:val="002A0892"/>
    <w:rsid w:val="002A0FB5"/>
    <w:rsid w:val="002A117B"/>
    <w:rsid w:val="002A13AE"/>
    <w:rsid w:val="002A19C7"/>
    <w:rsid w:val="002A3A3D"/>
    <w:rsid w:val="002A3C2D"/>
    <w:rsid w:val="002A4A95"/>
    <w:rsid w:val="002A556D"/>
    <w:rsid w:val="002A5BB0"/>
    <w:rsid w:val="002A6375"/>
    <w:rsid w:val="002A662B"/>
    <w:rsid w:val="002A7A69"/>
    <w:rsid w:val="002A7B4E"/>
    <w:rsid w:val="002B014A"/>
    <w:rsid w:val="002B0873"/>
    <w:rsid w:val="002B1554"/>
    <w:rsid w:val="002B15E9"/>
    <w:rsid w:val="002B1D7A"/>
    <w:rsid w:val="002B35E4"/>
    <w:rsid w:val="002B4901"/>
    <w:rsid w:val="002B4ED9"/>
    <w:rsid w:val="002B54AA"/>
    <w:rsid w:val="002B6F1E"/>
    <w:rsid w:val="002B7111"/>
    <w:rsid w:val="002C180B"/>
    <w:rsid w:val="002C343F"/>
    <w:rsid w:val="002C425C"/>
    <w:rsid w:val="002C4E16"/>
    <w:rsid w:val="002C4FF8"/>
    <w:rsid w:val="002C575B"/>
    <w:rsid w:val="002C5F90"/>
    <w:rsid w:val="002C62F7"/>
    <w:rsid w:val="002C6860"/>
    <w:rsid w:val="002C6B0D"/>
    <w:rsid w:val="002C71EF"/>
    <w:rsid w:val="002D0BAC"/>
    <w:rsid w:val="002D33C4"/>
    <w:rsid w:val="002D5008"/>
    <w:rsid w:val="002D52E2"/>
    <w:rsid w:val="002D5844"/>
    <w:rsid w:val="002D71E2"/>
    <w:rsid w:val="002D7C8C"/>
    <w:rsid w:val="002E0225"/>
    <w:rsid w:val="002E0961"/>
    <w:rsid w:val="002E20A3"/>
    <w:rsid w:val="002E3BBD"/>
    <w:rsid w:val="002E3EDB"/>
    <w:rsid w:val="002E42BB"/>
    <w:rsid w:val="002E5DE4"/>
    <w:rsid w:val="002E6D76"/>
    <w:rsid w:val="002F02B1"/>
    <w:rsid w:val="002F0696"/>
    <w:rsid w:val="002F26FB"/>
    <w:rsid w:val="002F2958"/>
    <w:rsid w:val="002F2986"/>
    <w:rsid w:val="002F2DA6"/>
    <w:rsid w:val="002F5549"/>
    <w:rsid w:val="002F6067"/>
    <w:rsid w:val="002F6496"/>
    <w:rsid w:val="002F6E48"/>
    <w:rsid w:val="002F79CB"/>
    <w:rsid w:val="002F7C9E"/>
    <w:rsid w:val="0030056D"/>
    <w:rsid w:val="00300A12"/>
    <w:rsid w:val="00300F65"/>
    <w:rsid w:val="00302230"/>
    <w:rsid w:val="003029B4"/>
    <w:rsid w:val="003032BE"/>
    <w:rsid w:val="003036D5"/>
    <w:rsid w:val="00303843"/>
    <w:rsid w:val="003038C9"/>
    <w:rsid w:val="00304D86"/>
    <w:rsid w:val="00305B40"/>
    <w:rsid w:val="003062DC"/>
    <w:rsid w:val="00307A54"/>
    <w:rsid w:val="003105D9"/>
    <w:rsid w:val="00310E7A"/>
    <w:rsid w:val="00311B5B"/>
    <w:rsid w:val="00311E4C"/>
    <w:rsid w:val="0031295C"/>
    <w:rsid w:val="00312B55"/>
    <w:rsid w:val="00312F27"/>
    <w:rsid w:val="0031319A"/>
    <w:rsid w:val="00313B69"/>
    <w:rsid w:val="00314849"/>
    <w:rsid w:val="00315B00"/>
    <w:rsid w:val="00316083"/>
    <w:rsid w:val="003160D0"/>
    <w:rsid w:val="0031712C"/>
    <w:rsid w:val="00320185"/>
    <w:rsid w:val="00320A89"/>
    <w:rsid w:val="00321381"/>
    <w:rsid w:val="00321D03"/>
    <w:rsid w:val="00322497"/>
    <w:rsid w:val="00322C9F"/>
    <w:rsid w:val="00324118"/>
    <w:rsid w:val="00326313"/>
    <w:rsid w:val="00330211"/>
    <w:rsid w:val="00331337"/>
    <w:rsid w:val="00331A1F"/>
    <w:rsid w:val="00331A57"/>
    <w:rsid w:val="00332687"/>
    <w:rsid w:val="00333603"/>
    <w:rsid w:val="00333992"/>
    <w:rsid w:val="0033402F"/>
    <w:rsid w:val="003357EE"/>
    <w:rsid w:val="00340D89"/>
    <w:rsid w:val="0034195B"/>
    <w:rsid w:val="00341A07"/>
    <w:rsid w:val="003424D3"/>
    <w:rsid w:val="003436C0"/>
    <w:rsid w:val="00344D44"/>
    <w:rsid w:val="00344D62"/>
    <w:rsid w:val="00347A73"/>
    <w:rsid w:val="00350201"/>
    <w:rsid w:val="003503C2"/>
    <w:rsid w:val="003508D5"/>
    <w:rsid w:val="00350AB7"/>
    <w:rsid w:val="00350DDB"/>
    <w:rsid w:val="00352718"/>
    <w:rsid w:val="0035341B"/>
    <w:rsid w:val="00354B23"/>
    <w:rsid w:val="003556BD"/>
    <w:rsid w:val="00355D37"/>
    <w:rsid w:val="00355E5A"/>
    <w:rsid w:val="00355F46"/>
    <w:rsid w:val="00356251"/>
    <w:rsid w:val="003571BD"/>
    <w:rsid w:val="00357711"/>
    <w:rsid w:val="0035775A"/>
    <w:rsid w:val="003579F8"/>
    <w:rsid w:val="003611AA"/>
    <w:rsid w:val="003620A5"/>
    <w:rsid w:val="00363D98"/>
    <w:rsid w:val="00364EF1"/>
    <w:rsid w:val="003654C6"/>
    <w:rsid w:val="00366903"/>
    <w:rsid w:val="0037000C"/>
    <w:rsid w:val="00370A7B"/>
    <w:rsid w:val="003724B3"/>
    <w:rsid w:val="0037287B"/>
    <w:rsid w:val="00373520"/>
    <w:rsid w:val="00373B84"/>
    <w:rsid w:val="0037443A"/>
    <w:rsid w:val="00376BAC"/>
    <w:rsid w:val="0037752B"/>
    <w:rsid w:val="003776D2"/>
    <w:rsid w:val="00377CA5"/>
    <w:rsid w:val="00381C6E"/>
    <w:rsid w:val="00383056"/>
    <w:rsid w:val="00383743"/>
    <w:rsid w:val="00383842"/>
    <w:rsid w:val="00383A9A"/>
    <w:rsid w:val="003845C4"/>
    <w:rsid w:val="00384788"/>
    <w:rsid w:val="00385928"/>
    <w:rsid w:val="00390382"/>
    <w:rsid w:val="0039385E"/>
    <w:rsid w:val="00393E7B"/>
    <w:rsid w:val="00394887"/>
    <w:rsid w:val="00394A45"/>
    <w:rsid w:val="00396520"/>
    <w:rsid w:val="00396F56"/>
    <w:rsid w:val="003A16E4"/>
    <w:rsid w:val="003A2D58"/>
    <w:rsid w:val="003A3F4C"/>
    <w:rsid w:val="003A44A9"/>
    <w:rsid w:val="003A4738"/>
    <w:rsid w:val="003A5E17"/>
    <w:rsid w:val="003A6E21"/>
    <w:rsid w:val="003B0E4E"/>
    <w:rsid w:val="003B0E6B"/>
    <w:rsid w:val="003B1025"/>
    <w:rsid w:val="003B13A1"/>
    <w:rsid w:val="003B1C18"/>
    <w:rsid w:val="003B5652"/>
    <w:rsid w:val="003B5786"/>
    <w:rsid w:val="003B5A8C"/>
    <w:rsid w:val="003B70FF"/>
    <w:rsid w:val="003C0578"/>
    <w:rsid w:val="003C08BF"/>
    <w:rsid w:val="003C16F4"/>
    <w:rsid w:val="003C1BFB"/>
    <w:rsid w:val="003C1DFF"/>
    <w:rsid w:val="003C2298"/>
    <w:rsid w:val="003C2346"/>
    <w:rsid w:val="003C2D3C"/>
    <w:rsid w:val="003C2D4F"/>
    <w:rsid w:val="003C4478"/>
    <w:rsid w:val="003C5BF0"/>
    <w:rsid w:val="003C5CF8"/>
    <w:rsid w:val="003C5D4C"/>
    <w:rsid w:val="003C69F7"/>
    <w:rsid w:val="003C6B41"/>
    <w:rsid w:val="003C6C31"/>
    <w:rsid w:val="003C71DB"/>
    <w:rsid w:val="003D1D8F"/>
    <w:rsid w:val="003D53DF"/>
    <w:rsid w:val="003D58C4"/>
    <w:rsid w:val="003D61D4"/>
    <w:rsid w:val="003D6420"/>
    <w:rsid w:val="003D6ACE"/>
    <w:rsid w:val="003E1DC0"/>
    <w:rsid w:val="003E2FF8"/>
    <w:rsid w:val="003E43E8"/>
    <w:rsid w:val="003E45B4"/>
    <w:rsid w:val="003E5853"/>
    <w:rsid w:val="003E7AEB"/>
    <w:rsid w:val="003F08AF"/>
    <w:rsid w:val="003F15D7"/>
    <w:rsid w:val="003F4236"/>
    <w:rsid w:val="003F670B"/>
    <w:rsid w:val="003F6D63"/>
    <w:rsid w:val="003F6E7C"/>
    <w:rsid w:val="00400607"/>
    <w:rsid w:val="0040109C"/>
    <w:rsid w:val="00401FE0"/>
    <w:rsid w:val="0040204A"/>
    <w:rsid w:val="00402FE5"/>
    <w:rsid w:val="00405A01"/>
    <w:rsid w:val="00405ED1"/>
    <w:rsid w:val="00405F67"/>
    <w:rsid w:val="00406860"/>
    <w:rsid w:val="004078F6"/>
    <w:rsid w:val="00407C63"/>
    <w:rsid w:val="004119D1"/>
    <w:rsid w:val="0041205A"/>
    <w:rsid w:val="00412420"/>
    <w:rsid w:val="00413629"/>
    <w:rsid w:val="004140A6"/>
    <w:rsid w:val="0041580D"/>
    <w:rsid w:val="0041646C"/>
    <w:rsid w:val="00416BFA"/>
    <w:rsid w:val="0042007B"/>
    <w:rsid w:val="0042033C"/>
    <w:rsid w:val="00421EA3"/>
    <w:rsid w:val="00421F44"/>
    <w:rsid w:val="0042253F"/>
    <w:rsid w:val="004239A2"/>
    <w:rsid w:val="00423E8F"/>
    <w:rsid w:val="00424C78"/>
    <w:rsid w:val="00426125"/>
    <w:rsid w:val="00426990"/>
    <w:rsid w:val="00430E0A"/>
    <w:rsid w:val="004319EF"/>
    <w:rsid w:val="00431DBE"/>
    <w:rsid w:val="0043305B"/>
    <w:rsid w:val="004341CB"/>
    <w:rsid w:val="00436046"/>
    <w:rsid w:val="0043672F"/>
    <w:rsid w:val="00437618"/>
    <w:rsid w:val="00441B6F"/>
    <w:rsid w:val="00441C1E"/>
    <w:rsid w:val="004428CD"/>
    <w:rsid w:val="00443A99"/>
    <w:rsid w:val="0044465E"/>
    <w:rsid w:val="00446E1D"/>
    <w:rsid w:val="00447E43"/>
    <w:rsid w:val="00451348"/>
    <w:rsid w:val="004525EC"/>
    <w:rsid w:val="00452D94"/>
    <w:rsid w:val="0045339F"/>
    <w:rsid w:val="00453E62"/>
    <w:rsid w:val="004544D0"/>
    <w:rsid w:val="00454CB4"/>
    <w:rsid w:val="0045522F"/>
    <w:rsid w:val="00455F3F"/>
    <w:rsid w:val="00456177"/>
    <w:rsid w:val="004567B0"/>
    <w:rsid w:val="0045692B"/>
    <w:rsid w:val="004577CC"/>
    <w:rsid w:val="004611BB"/>
    <w:rsid w:val="004621C7"/>
    <w:rsid w:val="00463EC4"/>
    <w:rsid w:val="00463F4B"/>
    <w:rsid w:val="004647C7"/>
    <w:rsid w:val="004658E2"/>
    <w:rsid w:val="00466BBE"/>
    <w:rsid w:val="00470257"/>
    <w:rsid w:val="0047038F"/>
    <w:rsid w:val="00471A18"/>
    <w:rsid w:val="00472509"/>
    <w:rsid w:val="0047476F"/>
    <w:rsid w:val="004747C3"/>
    <w:rsid w:val="00474842"/>
    <w:rsid w:val="00477298"/>
    <w:rsid w:val="004776E9"/>
    <w:rsid w:val="00480A4F"/>
    <w:rsid w:val="004817C2"/>
    <w:rsid w:val="00481E95"/>
    <w:rsid w:val="004821D3"/>
    <w:rsid w:val="004827E0"/>
    <w:rsid w:val="004828FC"/>
    <w:rsid w:val="00490142"/>
    <w:rsid w:val="0049021C"/>
    <w:rsid w:val="0049345F"/>
    <w:rsid w:val="00494C16"/>
    <w:rsid w:val="004957B0"/>
    <w:rsid w:val="00497744"/>
    <w:rsid w:val="00497758"/>
    <w:rsid w:val="004A2501"/>
    <w:rsid w:val="004A2CEE"/>
    <w:rsid w:val="004A39E2"/>
    <w:rsid w:val="004A4065"/>
    <w:rsid w:val="004A41A6"/>
    <w:rsid w:val="004A4885"/>
    <w:rsid w:val="004A4A8B"/>
    <w:rsid w:val="004A53ED"/>
    <w:rsid w:val="004A5CAB"/>
    <w:rsid w:val="004A60AE"/>
    <w:rsid w:val="004B0723"/>
    <w:rsid w:val="004B1A4F"/>
    <w:rsid w:val="004B228E"/>
    <w:rsid w:val="004B3FB8"/>
    <w:rsid w:val="004B4405"/>
    <w:rsid w:val="004B603B"/>
    <w:rsid w:val="004C03BE"/>
    <w:rsid w:val="004C0537"/>
    <w:rsid w:val="004C07C9"/>
    <w:rsid w:val="004C2A8C"/>
    <w:rsid w:val="004C2B32"/>
    <w:rsid w:val="004D0706"/>
    <w:rsid w:val="004D07FA"/>
    <w:rsid w:val="004D1DA7"/>
    <w:rsid w:val="004D20F2"/>
    <w:rsid w:val="004D27C2"/>
    <w:rsid w:val="004D3F12"/>
    <w:rsid w:val="004D43B6"/>
    <w:rsid w:val="004D4B48"/>
    <w:rsid w:val="004D4D28"/>
    <w:rsid w:val="004D4EBB"/>
    <w:rsid w:val="004D5A1E"/>
    <w:rsid w:val="004D7DB2"/>
    <w:rsid w:val="004E0915"/>
    <w:rsid w:val="004E1827"/>
    <w:rsid w:val="004E20AD"/>
    <w:rsid w:val="004E3180"/>
    <w:rsid w:val="004E31ED"/>
    <w:rsid w:val="004E59D8"/>
    <w:rsid w:val="004E6CD0"/>
    <w:rsid w:val="004F03C0"/>
    <w:rsid w:val="004F0EC9"/>
    <w:rsid w:val="004F472F"/>
    <w:rsid w:val="004F4F5B"/>
    <w:rsid w:val="004F54CE"/>
    <w:rsid w:val="004F7B0C"/>
    <w:rsid w:val="004F7CCF"/>
    <w:rsid w:val="004F7EB1"/>
    <w:rsid w:val="005017D1"/>
    <w:rsid w:val="00501A25"/>
    <w:rsid w:val="00501B1A"/>
    <w:rsid w:val="0050244E"/>
    <w:rsid w:val="0050255A"/>
    <w:rsid w:val="005027BF"/>
    <w:rsid w:val="005045E4"/>
    <w:rsid w:val="00504BF8"/>
    <w:rsid w:val="00506EAB"/>
    <w:rsid w:val="005077B9"/>
    <w:rsid w:val="00507B7C"/>
    <w:rsid w:val="00507DC7"/>
    <w:rsid w:val="00511734"/>
    <w:rsid w:val="00511BF2"/>
    <w:rsid w:val="00511C80"/>
    <w:rsid w:val="00512172"/>
    <w:rsid w:val="00514679"/>
    <w:rsid w:val="00515BB2"/>
    <w:rsid w:val="005166B9"/>
    <w:rsid w:val="00516BCE"/>
    <w:rsid w:val="00516EC9"/>
    <w:rsid w:val="00517DE7"/>
    <w:rsid w:val="00521536"/>
    <w:rsid w:val="0052244E"/>
    <w:rsid w:val="00522D86"/>
    <w:rsid w:val="00523451"/>
    <w:rsid w:val="005260F5"/>
    <w:rsid w:val="0053181A"/>
    <w:rsid w:val="0053188C"/>
    <w:rsid w:val="00531D17"/>
    <w:rsid w:val="0053305F"/>
    <w:rsid w:val="005333C8"/>
    <w:rsid w:val="005344A5"/>
    <w:rsid w:val="00534566"/>
    <w:rsid w:val="00534931"/>
    <w:rsid w:val="00534A7C"/>
    <w:rsid w:val="00534AC4"/>
    <w:rsid w:val="00536532"/>
    <w:rsid w:val="005379B8"/>
    <w:rsid w:val="00540275"/>
    <w:rsid w:val="00540F0A"/>
    <w:rsid w:val="00541B1D"/>
    <w:rsid w:val="005439E8"/>
    <w:rsid w:val="0054410B"/>
    <w:rsid w:val="0054563E"/>
    <w:rsid w:val="00545883"/>
    <w:rsid w:val="00546DF8"/>
    <w:rsid w:val="00550437"/>
    <w:rsid w:val="0055052F"/>
    <w:rsid w:val="00550E45"/>
    <w:rsid w:val="00551760"/>
    <w:rsid w:val="00552267"/>
    <w:rsid w:val="005524FA"/>
    <w:rsid w:val="00552CB5"/>
    <w:rsid w:val="005530D7"/>
    <w:rsid w:val="00553BAC"/>
    <w:rsid w:val="00554AC2"/>
    <w:rsid w:val="00555BF0"/>
    <w:rsid w:val="0055769C"/>
    <w:rsid w:val="00557D86"/>
    <w:rsid w:val="0056210E"/>
    <w:rsid w:val="00564A7A"/>
    <w:rsid w:val="00565A3E"/>
    <w:rsid w:val="005664C8"/>
    <w:rsid w:val="00567EA5"/>
    <w:rsid w:val="00567FA9"/>
    <w:rsid w:val="00570FB3"/>
    <w:rsid w:val="0057220F"/>
    <w:rsid w:val="00572BB3"/>
    <w:rsid w:val="0057305C"/>
    <w:rsid w:val="0057336C"/>
    <w:rsid w:val="0057577C"/>
    <w:rsid w:val="005762C0"/>
    <w:rsid w:val="00576A0B"/>
    <w:rsid w:val="005775C7"/>
    <w:rsid w:val="00580315"/>
    <w:rsid w:val="00581B40"/>
    <w:rsid w:val="00582226"/>
    <w:rsid w:val="005827F2"/>
    <w:rsid w:val="00584ABF"/>
    <w:rsid w:val="00584F75"/>
    <w:rsid w:val="005902DA"/>
    <w:rsid w:val="0059174A"/>
    <w:rsid w:val="0059290E"/>
    <w:rsid w:val="00594D4D"/>
    <w:rsid w:val="00594E4C"/>
    <w:rsid w:val="00595C4A"/>
    <w:rsid w:val="0059695B"/>
    <w:rsid w:val="00596D25"/>
    <w:rsid w:val="00596D99"/>
    <w:rsid w:val="00597787"/>
    <w:rsid w:val="00597A34"/>
    <w:rsid w:val="005A0BC0"/>
    <w:rsid w:val="005A1A2E"/>
    <w:rsid w:val="005A1C09"/>
    <w:rsid w:val="005A1F71"/>
    <w:rsid w:val="005A2154"/>
    <w:rsid w:val="005A2899"/>
    <w:rsid w:val="005A39DA"/>
    <w:rsid w:val="005A3BD4"/>
    <w:rsid w:val="005A4018"/>
    <w:rsid w:val="005A4311"/>
    <w:rsid w:val="005A4C70"/>
    <w:rsid w:val="005A7E71"/>
    <w:rsid w:val="005B142F"/>
    <w:rsid w:val="005B2731"/>
    <w:rsid w:val="005B2CF8"/>
    <w:rsid w:val="005B3F26"/>
    <w:rsid w:val="005B503A"/>
    <w:rsid w:val="005B5A39"/>
    <w:rsid w:val="005B5FAC"/>
    <w:rsid w:val="005B5FCE"/>
    <w:rsid w:val="005B6E41"/>
    <w:rsid w:val="005C084E"/>
    <w:rsid w:val="005C0B50"/>
    <w:rsid w:val="005C0E54"/>
    <w:rsid w:val="005C1D1B"/>
    <w:rsid w:val="005C372C"/>
    <w:rsid w:val="005C4225"/>
    <w:rsid w:val="005C473F"/>
    <w:rsid w:val="005C5A2F"/>
    <w:rsid w:val="005C5D7B"/>
    <w:rsid w:val="005C6145"/>
    <w:rsid w:val="005C62A9"/>
    <w:rsid w:val="005C62E6"/>
    <w:rsid w:val="005C6679"/>
    <w:rsid w:val="005C67CD"/>
    <w:rsid w:val="005C68F8"/>
    <w:rsid w:val="005C6F6B"/>
    <w:rsid w:val="005C6F9A"/>
    <w:rsid w:val="005C71AE"/>
    <w:rsid w:val="005D01CB"/>
    <w:rsid w:val="005D05EA"/>
    <w:rsid w:val="005D1854"/>
    <w:rsid w:val="005D1E9F"/>
    <w:rsid w:val="005D2B99"/>
    <w:rsid w:val="005D2BFC"/>
    <w:rsid w:val="005D33B2"/>
    <w:rsid w:val="005D3885"/>
    <w:rsid w:val="005D395A"/>
    <w:rsid w:val="005D4279"/>
    <w:rsid w:val="005D4BB0"/>
    <w:rsid w:val="005D5125"/>
    <w:rsid w:val="005D5E88"/>
    <w:rsid w:val="005D7237"/>
    <w:rsid w:val="005E06DE"/>
    <w:rsid w:val="005E0848"/>
    <w:rsid w:val="005E2ED3"/>
    <w:rsid w:val="005E3980"/>
    <w:rsid w:val="005E431B"/>
    <w:rsid w:val="005E4BE7"/>
    <w:rsid w:val="005E591B"/>
    <w:rsid w:val="005F16EE"/>
    <w:rsid w:val="005F1B0C"/>
    <w:rsid w:val="005F2396"/>
    <w:rsid w:val="005F316F"/>
    <w:rsid w:val="005F33D8"/>
    <w:rsid w:val="005F4F88"/>
    <w:rsid w:val="005F55F9"/>
    <w:rsid w:val="005F6C8F"/>
    <w:rsid w:val="005F7327"/>
    <w:rsid w:val="00601224"/>
    <w:rsid w:val="00602173"/>
    <w:rsid w:val="0060405F"/>
    <w:rsid w:val="0060547B"/>
    <w:rsid w:val="00606FB8"/>
    <w:rsid w:val="006070C6"/>
    <w:rsid w:val="00607C55"/>
    <w:rsid w:val="00610462"/>
    <w:rsid w:val="00610CB4"/>
    <w:rsid w:val="00610F4C"/>
    <w:rsid w:val="0061199C"/>
    <w:rsid w:val="006122D1"/>
    <w:rsid w:val="006123A5"/>
    <w:rsid w:val="00612B08"/>
    <w:rsid w:val="00614573"/>
    <w:rsid w:val="0061550D"/>
    <w:rsid w:val="00616F3F"/>
    <w:rsid w:val="006172FE"/>
    <w:rsid w:val="00617802"/>
    <w:rsid w:val="00617936"/>
    <w:rsid w:val="00620DD0"/>
    <w:rsid w:val="00622426"/>
    <w:rsid w:val="006228E3"/>
    <w:rsid w:val="00623148"/>
    <w:rsid w:val="00623D9D"/>
    <w:rsid w:val="00623EDD"/>
    <w:rsid w:val="00624462"/>
    <w:rsid w:val="0062450A"/>
    <w:rsid w:val="00624FAE"/>
    <w:rsid w:val="006259BE"/>
    <w:rsid w:val="00625E41"/>
    <w:rsid w:val="00626806"/>
    <w:rsid w:val="00631B3F"/>
    <w:rsid w:val="006329AE"/>
    <w:rsid w:val="00632C4E"/>
    <w:rsid w:val="00633E63"/>
    <w:rsid w:val="006367C9"/>
    <w:rsid w:val="006373E2"/>
    <w:rsid w:val="006377A3"/>
    <w:rsid w:val="006414AE"/>
    <w:rsid w:val="006417F2"/>
    <w:rsid w:val="00642C0F"/>
    <w:rsid w:val="006459B9"/>
    <w:rsid w:val="00646773"/>
    <w:rsid w:val="0064787E"/>
    <w:rsid w:val="0065124C"/>
    <w:rsid w:val="00652C6A"/>
    <w:rsid w:val="006531F4"/>
    <w:rsid w:val="00655579"/>
    <w:rsid w:val="00655613"/>
    <w:rsid w:val="00655C9D"/>
    <w:rsid w:val="0065676B"/>
    <w:rsid w:val="006573B1"/>
    <w:rsid w:val="00657FDB"/>
    <w:rsid w:val="006609DF"/>
    <w:rsid w:val="006636F7"/>
    <w:rsid w:val="00664F38"/>
    <w:rsid w:val="006651DB"/>
    <w:rsid w:val="006651DE"/>
    <w:rsid w:val="006653D0"/>
    <w:rsid w:val="00666BC5"/>
    <w:rsid w:val="00667553"/>
    <w:rsid w:val="00667A38"/>
    <w:rsid w:val="00670262"/>
    <w:rsid w:val="006708A7"/>
    <w:rsid w:val="0067207D"/>
    <w:rsid w:val="00672E73"/>
    <w:rsid w:val="006734CE"/>
    <w:rsid w:val="00674BCF"/>
    <w:rsid w:val="006759ED"/>
    <w:rsid w:val="00680EC3"/>
    <w:rsid w:val="00681C57"/>
    <w:rsid w:val="006825ED"/>
    <w:rsid w:val="006833DE"/>
    <w:rsid w:val="00683A15"/>
    <w:rsid w:val="00683DC3"/>
    <w:rsid w:val="006841E2"/>
    <w:rsid w:val="00687198"/>
    <w:rsid w:val="00687677"/>
    <w:rsid w:val="00687693"/>
    <w:rsid w:val="00687731"/>
    <w:rsid w:val="00687932"/>
    <w:rsid w:val="006908BA"/>
    <w:rsid w:val="00690AE8"/>
    <w:rsid w:val="00691CE0"/>
    <w:rsid w:val="00695521"/>
    <w:rsid w:val="00695F59"/>
    <w:rsid w:val="00696390"/>
    <w:rsid w:val="006A214D"/>
    <w:rsid w:val="006A39D5"/>
    <w:rsid w:val="006A4CD8"/>
    <w:rsid w:val="006A511E"/>
    <w:rsid w:val="006A517B"/>
    <w:rsid w:val="006A5195"/>
    <w:rsid w:val="006A6F10"/>
    <w:rsid w:val="006B2E1C"/>
    <w:rsid w:val="006B432C"/>
    <w:rsid w:val="006B568F"/>
    <w:rsid w:val="006B5E47"/>
    <w:rsid w:val="006B7147"/>
    <w:rsid w:val="006C05D2"/>
    <w:rsid w:val="006C0705"/>
    <w:rsid w:val="006C1292"/>
    <w:rsid w:val="006C4759"/>
    <w:rsid w:val="006C48BB"/>
    <w:rsid w:val="006C56F9"/>
    <w:rsid w:val="006D2D84"/>
    <w:rsid w:val="006D2F3B"/>
    <w:rsid w:val="006D3C9F"/>
    <w:rsid w:val="006D51E5"/>
    <w:rsid w:val="006D5583"/>
    <w:rsid w:val="006D65B7"/>
    <w:rsid w:val="006D781E"/>
    <w:rsid w:val="006D7EF7"/>
    <w:rsid w:val="006E1166"/>
    <w:rsid w:val="006E1D52"/>
    <w:rsid w:val="006E26B3"/>
    <w:rsid w:val="006E2AF7"/>
    <w:rsid w:val="006E325E"/>
    <w:rsid w:val="006E3B29"/>
    <w:rsid w:val="006E402F"/>
    <w:rsid w:val="006E523C"/>
    <w:rsid w:val="006E6D23"/>
    <w:rsid w:val="006F0B41"/>
    <w:rsid w:val="006F2549"/>
    <w:rsid w:val="006F3047"/>
    <w:rsid w:val="006F30FF"/>
    <w:rsid w:val="006F37A9"/>
    <w:rsid w:val="006F3A69"/>
    <w:rsid w:val="006F3B00"/>
    <w:rsid w:val="006F48F4"/>
    <w:rsid w:val="006F4B28"/>
    <w:rsid w:val="006F5906"/>
    <w:rsid w:val="00700A4A"/>
    <w:rsid w:val="00701C5F"/>
    <w:rsid w:val="00702838"/>
    <w:rsid w:val="0070298E"/>
    <w:rsid w:val="0070394D"/>
    <w:rsid w:val="00704C90"/>
    <w:rsid w:val="00704DDC"/>
    <w:rsid w:val="0070554B"/>
    <w:rsid w:val="0070618D"/>
    <w:rsid w:val="00706818"/>
    <w:rsid w:val="00706D72"/>
    <w:rsid w:val="007101F0"/>
    <w:rsid w:val="007117E1"/>
    <w:rsid w:val="007138F5"/>
    <w:rsid w:val="00716645"/>
    <w:rsid w:val="00717E5F"/>
    <w:rsid w:val="00720D6C"/>
    <w:rsid w:val="007233C3"/>
    <w:rsid w:val="007235AB"/>
    <w:rsid w:val="0072361E"/>
    <w:rsid w:val="00725E3C"/>
    <w:rsid w:val="00727246"/>
    <w:rsid w:val="0073051D"/>
    <w:rsid w:val="00731773"/>
    <w:rsid w:val="00731CCD"/>
    <w:rsid w:val="007336E5"/>
    <w:rsid w:val="00734A66"/>
    <w:rsid w:val="00735632"/>
    <w:rsid w:val="007377F8"/>
    <w:rsid w:val="00741547"/>
    <w:rsid w:val="007427FD"/>
    <w:rsid w:val="00742B45"/>
    <w:rsid w:val="0074347D"/>
    <w:rsid w:val="00744A11"/>
    <w:rsid w:val="00745DE9"/>
    <w:rsid w:val="007469FC"/>
    <w:rsid w:val="00747A79"/>
    <w:rsid w:val="00750095"/>
    <w:rsid w:val="007533EE"/>
    <w:rsid w:val="00755822"/>
    <w:rsid w:val="00756458"/>
    <w:rsid w:val="007564AD"/>
    <w:rsid w:val="00756CED"/>
    <w:rsid w:val="00756FCB"/>
    <w:rsid w:val="00757B01"/>
    <w:rsid w:val="00760E49"/>
    <w:rsid w:val="0076160C"/>
    <w:rsid w:val="00764B8C"/>
    <w:rsid w:val="00765AF1"/>
    <w:rsid w:val="00765B6B"/>
    <w:rsid w:val="00765CED"/>
    <w:rsid w:val="00765EBD"/>
    <w:rsid w:val="00767E75"/>
    <w:rsid w:val="00770C2D"/>
    <w:rsid w:val="007715EB"/>
    <w:rsid w:val="00772668"/>
    <w:rsid w:val="00772D0C"/>
    <w:rsid w:val="007741D0"/>
    <w:rsid w:val="0077491C"/>
    <w:rsid w:val="007750AE"/>
    <w:rsid w:val="007751DB"/>
    <w:rsid w:val="007765A4"/>
    <w:rsid w:val="0077705C"/>
    <w:rsid w:val="007773E1"/>
    <w:rsid w:val="0077799E"/>
    <w:rsid w:val="00780DDF"/>
    <w:rsid w:val="00781709"/>
    <w:rsid w:val="00782018"/>
    <w:rsid w:val="00782C4B"/>
    <w:rsid w:val="007844F7"/>
    <w:rsid w:val="007844F8"/>
    <w:rsid w:val="00784D38"/>
    <w:rsid w:val="00786416"/>
    <w:rsid w:val="007873B7"/>
    <w:rsid w:val="00787DDC"/>
    <w:rsid w:val="00791299"/>
    <w:rsid w:val="00794A11"/>
    <w:rsid w:val="007963F3"/>
    <w:rsid w:val="00796A53"/>
    <w:rsid w:val="00796F7E"/>
    <w:rsid w:val="007977D8"/>
    <w:rsid w:val="007A1583"/>
    <w:rsid w:val="007A22EA"/>
    <w:rsid w:val="007A2DE4"/>
    <w:rsid w:val="007A3FE8"/>
    <w:rsid w:val="007A4519"/>
    <w:rsid w:val="007A6681"/>
    <w:rsid w:val="007B06A6"/>
    <w:rsid w:val="007B0791"/>
    <w:rsid w:val="007B0EA6"/>
    <w:rsid w:val="007B10F0"/>
    <w:rsid w:val="007B3A70"/>
    <w:rsid w:val="007B516D"/>
    <w:rsid w:val="007B51AD"/>
    <w:rsid w:val="007B56E4"/>
    <w:rsid w:val="007B5DDC"/>
    <w:rsid w:val="007B602C"/>
    <w:rsid w:val="007B65C5"/>
    <w:rsid w:val="007B70EC"/>
    <w:rsid w:val="007B7109"/>
    <w:rsid w:val="007B78FB"/>
    <w:rsid w:val="007B7F9C"/>
    <w:rsid w:val="007C0F1E"/>
    <w:rsid w:val="007C1254"/>
    <w:rsid w:val="007C1E01"/>
    <w:rsid w:val="007C2128"/>
    <w:rsid w:val="007C4B78"/>
    <w:rsid w:val="007C60A9"/>
    <w:rsid w:val="007C64A1"/>
    <w:rsid w:val="007C6A69"/>
    <w:rsid w:val="007C7D48"/>
    <w:rsid w:val="007D06DE"/>
    <w:rsid w:val="007D1352"/>
    <w:rsid w:val="007D2049"/>
    <w:rsid w:val="007D320B"/>
    <w:rsid w:val="007D3CA2"/>
    <w:rsid w:val="007D446A"/>
    <w:rsid w:val="007D583B"/>
    <w:rsid w:val="007D5A26"/>
    <w:rsid w:val="007D5A59"/>
    <w:rsid w:val="007D6267"/>
    <w:rsid w:val="007D69F4"/>
    <w:rsid w:val="007D6AA7"/>
    <w:rsid w:val="007D73F8"/>
    <w:rsid w:val="007D7A88"/>
    <w:rsid w:val="007D7E83"/>
    <w:rsid w:val="007E0F20"/>
    <w:rsid w:val="007E1183"/>
    <w:rsid w:val="007E176B"/>
    <w:rsid w:val="007E294C"/>
    <w:rsid w:val="007E2955"/>
    <w:rsid w:val="007E4154"/>
    <w:rsid w:val="007E7744"/>
    <w:rsid w:val="007E7D47"/>
    <w:rsid w:val="007F01BD"/>
    <w:rsid w:val="007F05AC"/>
    <w:rsid w:val="007F18C9"/>
    <w:rsid w:val="007F198A"/>
    <w:rsid w:val="007F2D6A"/>
    <w:rsid w:val="007F3FC0"/>
    <w:rsid w:val="008000AD"/>
    <w:rsid w:val="00801871"/>
    <w:rsid w:val="008022A8"/>
    <w:rsid w:val="00802B81"/>
    <w:rsid w:val="00802D89"/>
    <w:rsid w:val="00805861"/>
    <w:rsid w:val="00805AE9"/>
    <w:rsid w:val="008062BB"/>
    <w:rsid w:val="00806E1E"/>
    <w:rsid w:val="0080777D"/>
    <w:rsid w:val="00810335"/>
    <w:rsid w:val="00810545"/>
    <w:rsid w:val="008106E4"/>
    <w:rsid w:val="00811009"/>
    <w:rsid w:val="00811F74"/>
    <w:rsid w:val="00813048"/>
    <w:rsid w:val="00813D89"/>
    <w:rsid w:val="0081436D"/>
    <w:rsid w:val="008143E6"/>
    <w:rsid w:val="00816502"/>
    <w:rsid w:val="00816C91"/>
    <w:rsid w:val="00817DB0"/>
    <w:rsid w:val="00820028"/>
    <w:rsid w:val="00820978"/>
    <w:rsid w:val="008228A7"/>
    <w:rsid w:val="00823C66"/>
    <w:rsid w:val="00824290"/>
    <w:rsid w:val="0082557B"/>
    <w:rsid w:val="008259E4"/>
    <w:rsid w:val="00826470"/>
    <w:rsid w:val="00827AEF"/>
    <w:rsid w:val="008304F4"/>
    <w:rsid w:val="00831061"/>
    <w:rsid w:val="00831D04"/>
    <w:rsid w:val="00831F47"/>
    <w:rsid w:val="0083205B"/>
    <w:rsid w:val="008323BC"/>
    <w:rsid w:val="00832F46"/>
    <w:rsid w:val="00832F8E"/>
    <w:rsid w:val="00835772"/>
    <w:rsid w:val="008365B9"/>
    <w:rsid w:val="00836659"/>
    <w:rsid w:val="008375C0"/>
    <w:rsid w:val="008404D8"/>
    <w:rsid w:val="008425E3"/>
    <w:rsid w:val="0084410E"/>
    <w:rsid w:val="008443EA"/>
    <w:rsid w:val="008446CC"/>
    <w:rsid w:val="008465F9"/>
    <w:rsid w:val="00846DF3"/>
    <w:rsid w:val="0085188D"/>
    <w:rsid w:val="00851A75"/>
    <w:rsid w:val="00853D2D"/>
    <w:rsid w:val="0085428F"/>
    <w:rsid w:val="008547DC"/>
    <w:rsid w:val="00854DD8"/>
    <w:rsid w:val="0085526A"/>
    <w:rsid w:val="00855CF5"/>
    <w:rsid w:val="00857A56"/>
    <w:rsid w:val="00857E1B"/>
    <w:rsid w:val="008606D2"/>
    <w:rsid w:val="0086257A"/>
    <w:rsid w:val="00862BC5"/>
    <w:rsid w:val="00864A1B"/>
    <w:rsid w:val="0086561C"/>
    <w:rsid w:val="0086686F"/>
    <w:rsid w:val="00867216"/>
    <w:rsid w:val="0087040B"/>
    <w:rsid w:val="0087073A"/>
    <w:rsid w:val="00870C2D"/>
    <w:rsid w:val="0087474F"/>
    <w:rsid w:val="00876754"/>
    <w:rsid w:val="00882DB6"/>
    <w:rsid w:val="008838BD"/>
    <w:rsid w:val="00883BC6"/>
    <w:rsid w:val="0088409F"/>
    <w:rsid w:val="00884476"/>
    <w:rsid w:val="00884BE1"/>
    <w:rsid w:val="0088551F"/>
    <w:rsid w:val="0088583F"/>
    <w:rsid w:val="008867DE"/>
    <w:rsid w:val="00886B91"/>
    <w:rsid w:val="00886BC5"/>
    <w:rsid w:val="00887504"/>
    <w:rsid w:val="00887B72"/>
    <w:rsid w:val="008901F9"/>
    <w:rsid w:val="00890680"/>
    <w:rsid w:val="00892F5E"/>
    <w:rsid w:val="00893E2B"/>
    <w:rsid w:val="00893F8D"/>
    <w:rsid w:val="008944FA"/>
    <w:rsid w:val="008956C4"/>
    <w:rsid w:val="00897527"/>
    <w:rsid w:val="008A0FA4"/>
    <w:rsid w:val="008A24F0"/>
    <w:rsid w:val="008A313C"/>
    <w:rsid w:val="008A387A"/>
    <w:rsid w:val="008A396E"/>
    <w:rsid w:val="008A3C21"/>
    <w:rsid w:val="008A43AD"/>
    <w:rsid w:val="008A5539"/>
    <w:rsid w:val="008A55BC"/>
    <w:rsid w:val="008A5BC2"/>
    <w:rsid w:val="008A7576"/>
    <w:rsid w:val="008A7855"/>
    <w:rsid w:val="008B0080"/>
    <w:rsid w:val="008B0E7E"/>
    <w:rsid w:val="008B1BCC"/>
    <w:rsid w:val="008B1EB1"/>
    <w:rsid w:val="008B2939"/>
    <w:rsid w:val="008B40DB"/>
    <w:rsid w:val="008B5A0C"/>
    <w:rsid w:val="008B5B7F"/>
    <w:rsid w:val="008B612B"/>
    <w:rsid w:val="008B68F8"/>
    <w:rsid w:val="008B7E69"/>
    <w:rsid w:val="008C0EB0"/>
    <w:rsid w:val="008C109D"/>
    <w:rsid w:val="008C173F"/>
    <w:rsid w:val="008C1B11"/>
    <w:rsid w:val="008C28F3"/>
    <w:rsid w:val="008C4FB1"/>
    <w:rsid w:val="008C4FE1"/>
    <w:rsid w:val="008C5C01"/>
    <w:rsid w:val="008C6330"/>
    <w:rsid w:val="008D1108"/>
    <w:rsid w:val="008D11F7"/>
    <w:rsid w:val="008D22F9"/>
    <w:rsid w:val="008D3055"/>
    <w:rsid w:val="008D3867"/>
    <w:rsid w:val="008D3F58"/>
    <w:rsid w:val="008D530B"/>
    <w:rsid w:val="008D535A"/>
    <w:rsid w:val="008D5EE8"/>
    <w:rsid w:val="008D77E2"/>
    <w:rsid w:val="008E1495"/>
    <w:rsid w:val="008E1F14"/>
    <w:rsid w:val="008E3558"/>
    <w:rsid w:val="008E374D"/>
    <w:rsid w:val="008E3DCA"/>
    <w:rsid w:val="008E406E"/>
    <w:rsid w:val="008E41F4"/>
    <w:rsid w:val="008E5655"/>
    <w:rsid w:val="008E5DD8"/>
    <w:rsid w:val="008E611F"/>
    <w:rsid w:val="008E68A8"/>
    <w:rsid w:val="008E7B72"/>
    <w:rsid w:val="008F27B1"/>
    <w:rsid w:val="008F2973"/>
    <w:rsid w:val="008F40BD"/>
    <w:rsid w:val="008F4937"/>
    <w:rsid w:val="008F6203"/>
    <w:rsid w:val="008F786E"/>
    <w:rsid w:val="00901054"/>
    <w:rsid w:val="00901163"/>
    <w:rsid w:val="0090328C"/>
    <w:rsid w:val="00904145"/>
    <w:rsid w:val="009050CA"/>
    <w:rsid w:val="0090592B"/>
    <w:rsid w:val="00911619"/>
    <w:rsid w:val="0091255D"/>
    <w:rsid w:val="00913658"/>
    <w:rsid w:val="009141E6"/>
    <w:rsid w:val="00915412"/>
    <w:rsid w:val="00916D54"/>
    <w:rsid w:val="0091700B"/>
    <w:rsid w:val="009204E9"/>
    <w:rsid w:val="009215F5"/>
    <w:rsid w:val="00922665"/>
    <w:rsid w:val="009227F5"/>
    <w:rsid w:val="00924360"/>
    <w:rsid w:val="00925003"/>
    <w:rsid w:val="00925BAC"/>
    <w:rsid w:val="00927000"/>
    <w:rsid w:val="009306C2"/>
    <w:rsid w:val="0093148F"/>
    <w:rsid w:val="00932636"/>
    <w:rsid w:val="00932CC1"/>
    <w:rsid w:val="009335A5"/>
    <w:rsid w:val="00935FE3"/>
    <w:rsid w:val="009400A6"/>
    <w:rsid w:val="009402E9"/>
    <w:rsid w:val="00943F4D"/>
    <w:rsid w:val="00944853"/>
    <w:rsid w:val="00944F3B"/>
    <w:rsid w:val="009450E6"/>
    <w:rsid w:val="00945A5E"/>
    <w:rsid w:val="00947970"/>
    <w:rsid w:val="00951514"/>
    <w:rsid w:val="00951F6F"/>
    <w:rsid w:val="009528C2"/>
    <w:rsid w:val="00953F46"/>
    <w:rsid w:val="00955275"/>
    <w:rsid w:val="00955569"/>
    <w:rsid w:val="00956737"/>
    <w:rsid w:val="00957D25"/>
    <w:rsid w:val="00960F85"/>
    <w:rsid w:val="009632B3"/>
    <w:rsid w:val="00964DBC"/>
    <w:rsid w:val="0096503F"/>
    <w:rsid w:val="00965502"/>
    <w:rsid w:val="0096576B"/>
    <w:rsid w:val="009712F4"/>
    <w:rsid w:val="009720D1"/>
    <w:rsid w:val="009746B5"/>
    <w:rsid w:val="00977449"/>
    <w:rsid w:val="0098051C"/>
    <w:rsid w:val="00980DB8"/>
    <w:rsid w:val="0098193F"/>
    <w:rsid w:val="00983FCE"/>
    <w:rsid w:val="00984071"/>
    <w:rsid w:val="00985518"/>
    <w:rsid w:val="00986D15"/>
    <w:rsid w:val="00987406"/>
    <w:rsid w:val="009914EB"/>
    <w:rsid w:val="00992B8D"/>
    <w:rsid w:val="00993C46"/>
    <w:rsid w:val="00994A18"/>
    <w:rsid w:val="009950FF"/>
    <w:rsid w:val="00995DA8"/>
    <w:rsid w:val="009964D8"/>
    <w:rsid w:val="00996A25"/>
    <w:rsid w:val="009A08D4"/>
    <w:rsid w:val="009A0900"/>
    <w:rsid w:val="009A143E"/>
    <w:rsid w:val="009A150E"/>
    <w:rsid w:val="009A1523"/>
    <w:rsid w:val="009A2382"/>
    <w:rsid w:val="009A25C3"/>
    <w:rsid w:val="009A274D"/>
    <w:rsid w:val="009A3B3B"/>
    <w:rsid w:val="009A4300"/>
    <w:rsid w:val="009A4426"/>
    <w:rsid w:val="009A55C0"/>
    <w:rsid w:val="009A563A"/>
    <w:rsid w:val="009A6731"/>
    <w:rsid w:val="009A7380"/>
    <w:rsid w:val="009B0FB2"/>
    <w:rsid w:val="009B13E0"/>
    <w:rsid w:val="009B2C8E"/>
    <w:rsid w:val="009B3EC1"/>
    <w:rsid w:val="009B41C0"/>
    <w:rsid w:val="009B538D"/>
    <w:rsid w:val="009B53F6"/>
    <w:rsid w:val="009B595A"/>
    <w:rsid w:val="009B6264"/>
    <w:rsid w:val="009B67BC"/>
    <w:rsid w:val="009B7537"/>
    <w:rsid w:val="009B7FAC"/>
    <w:rsid w:val="009C0748"/>
    <w:rsid w:val="009C0DF7"/>
    <w:rsid w:val="009C0E7B"/>
    <w:rsid w:val="009C1131"/>
    <w:rsid w:val="009C2BC5"/>
    <w:rsid w:val="009C2DC5"/>
    <w:rsid w:val="009C3509"/>
    <w:rsid w:val="009C4719"/>
    <w:rsid w:val="009C5986"/>
    <w:rsid w:val="009C6D39"/>
    <w:rsid w:val="009D0335"/>
    <w:rsid w:val="009D0811"/>
    <w:rsid w:val="009D09B8"/>
    <w:rsid w:val="009D115F"/>
    <w:rsid w:val="009D2DBC"/>
    <w:rsid w:val="009D36D6"/>
    <w:rsid w:val="009D519F"/>
    <w:rsid w:val="009D52FE"/>
    <w:rsid w:val="009D63C0"/>
    <w:rsid w:val="009E0514"/>
    <w:rsid w:val="009E0E52"/>
    <w:rsid w:val="009E0E92"/>
    <w:rsid w:val="009E1174"/>
    <w:rsid w:val="009E2213"/>
    <w:rsid w:val="009E28AA"/>
    <w:rsid w:val="009E2B61"/>
    <w:rsid w:val="009E2BC3"/>
    <w:rsid w:val="009E6038"/>
    <w:rsid w:val="009E7A1C"/>
    <w:rsid w:val="009F0B28"/>
    <w:rsid w:val="009F1EA0"/>
    <w:rsid w:val="009F34E5"/>
    <w:rsid w:val="009F3590"/>
    <w:rsid w:val="009F7B37"/>
    <w:rsid w:val="00A00CD8"/>
    <w:rsid w:val="00A02B9C"/>
    <w:rsid w:val="00A03091"/>
    <w:rsid w:val="00A0723B"/>
    <w:rsid w:val="00A109A7"/>
    <w:rsid w:val="00A11985"/>
    <w:rsid w:val="00A11C88"/>
    <w:rsid w:val="00A12882"/>
    <w:rsid w:val="00A130AF"/>
    <w:rsid w:val="00A154EA"/>
    <w:rsid w:val="00A15C8F"/>
    <w:rsid w:val="00A16AFB"/>
    <w:rsid w:val="00A200C6"/>
    <w:rsid w:val="00A22425"/>
    <w:rsid w:val="00A23FE0"/>
    <w:rsid w:val="00A24308"/>
    <w:rsid w:val="00A259AB"/>
    <w:rsid w:val="00A26444"/>
    <w:rsid w:val="00A3307C"/>
    <w:rsid w:val="00A337B3"/>
    <w:rsid w:val="00A33904"/>
    <w:rsid w:val="00A34105"/>
    <w:rsid w:val="00A36913"/>
    <w:rsid w:val="00A376E3"/>
    <w:rsid w:val="00A41E84"/>
    <w:rsid w:val="00A42005"/>
    <w:rsid w:val="00A453ED"/>
    <w:rsid w:val="00A456E6"/>
    <w:rsid w:val="00A46BDE"/>
    <w:rsid w:val="00A46C7B"/>
    <w:rsid w:val="00A4796B"/>
    <w:rsid w:val="00A501E4"/>
    <w:rsid w:val="00A50DE1"/>
    <w:rsid w:val="00A50E1E"/>
    <w:rsid w:val="00A51457"/>
    <w:rsid w:val="00A53C07"/>
    <w:rsid w:val="00A53D13"/>
    <w:rsid w:val="00A542EA"/>
    <w:rsid w:val="00A55BAB"/>
    <w:rsid w:val="00A56523"/>
    <w:rsid w:val="00A5678D"/>
    <w:rsid w:val="00A576B1"/>
    <w:rsid w:val="00A60DC7"/>
    <w:rsid w:val="00A617AF"/>
    <w:rsid w:val="00A61CD7"/>
    <w:rsid w:val="00A6215C"/>
    <w:rsid w:val="00A624B6"/>
    <w:rsid w:val="00A62705"/>
    <w:rsid w:val="00A62A45"/>
    <w:rsid w:val="00A62AB0"/>
    <w:rsid w:val="00A62B51"/>
    <w:rsid w:val="00A62BF3"/>
    <w:rsid w:val="00A632FC"/>
    <w:rsid w:val="00A63667"/>
    <w:rsid w:val="00A63F9E"/>
    <w:rsid w:val="00A647F3"/>
    <w:rsid w:val="00A64FA7"/>
    <w:rsid w:val="00A65718"/>
    <w:rsid w:val="00A6674E"/>
    <w:rsid w:val="00A70DFB"/>
    <w:rsid w:val="00A7279D"/>
    <w:rsid w:val="00A730E9"/>
    <w:rsid w:val="00A74144"/>
    <w:rsid w:val="00A74F55"/>
    <w:rsid w:val="00A759BE"/>
    <w:rsid w:val="00A75A45"/>
    <w:rsid w:val="00A75AB4"/>
    <w:rsid w:val="00A76635"/>
    <w:rsid w:val="00A77C49"/>
    <w:rsid w:val="00A803A3"/>
    <w:rsid w:val="00A80727"/>
    <w:rsid w:val="00A80CE6"/>
    <w:rsid w:val="00A81D01"/>
    <w:rsid w:val="00A83995"/>
    <w:rsid w:val="00A85560"/>
    <w:rsid w:val="00A85A1D"/>
    <w:rsid w:val="00A87FD1"/>
    <w:rsid w:val="00A90BFB"/>
    <w:rsid w:val="00A90EBD"/>
    <w:rsid w:val="00A9140B"/>
    <w:rsid w:val="00A91FD7"/>
    <w:rsid w:val="00A931A2"/>
    <w:rsid w:val="00A945E8"/>
    <w:rsid w:val="00A97554"/>
    <w:rsid w:val="00AA0FEF"/>
    <w:rsid w:val="00AA2398"/>
    <w:rsid w:val="00AA3536"/>
    <w:rsid w:val="00AA5BFB"/>
    <w:rsid w:val="00AA5FE0"/>
    <w:rsid w:val="00AA627D"/>
    <w:rsid w:val="00AA6DDB"/>
    <w:rsid w:val="00AA7817"/>
    <w:rsid w:val="00AA7C40"/>
    <w:rsid w:val="00AA7E9C"/>
    <w:rsid w:val="00AB02CF"/>
    <w:rsid w:val="00AB1B97"/>
    <w:rsid w:val="00AB209B"/>
    <w:rsid w:val="00AB232C"/>
    <w:rsid w:val="00AB3721"/>
    <w:rsid w:val="00AB4F66"/>
    <w:rsid w:val="00AB5090"/>
    <w:rsid w:val="00AB62C6"/>
    <w:rsid w:val="00AB6654"/>
    <w:rsid w:val="00AC008F"/>
    <w:rsid w:val="00AC01DD"/>
    <w:rsid w:val="00AC0806"/>
    <w:rsid w:val="00AC119D"/>
    <w:rsid w:val="00AC187E"/>
    <w:rsid w:val="00AC18AE"/>
    <w:rsid w:val="00AC1A51"/>
    <w:rsid w:val="00AC1F0C"/>
    <w:rsid w:val="00AC2A39"/>
    <w:rsid w:val="00AC300A"/>
    <w:rsid w:val="00AC3301"/>
    <w:rsid w:val="00AC3D1D"/>
    <w:rsid w:val="00AC4EA0"/>
    <w:rsid w:val="00AC6A5A"/>
    <w:rsid w:val="00AD08A2"/>
    <w:rsid w:val="00AD095B"/>
    <w:rsid w:val="00AD0C85"/>
    <w:rsid w:val="00AD0FD4"/>
    <w:rsid w:val="00AD1130"/>
    <w:rsid w:val="00AD2278"/>
    <w:rsid w:val="00AD2ACA"/>
    <w:rsid w:val="00AD52CB"/>
    <w:rsid w:val="00AD5AF6"/>
    <w:rsid w:val="00AD5F47"/>
    <w:rsid w:val="00AD7770"/>
    <w:rsid w:val="00AE2AD0"/>
    <w:rsid w:val="00AE33FD"/>
    <w:rsid w:val="00AE49E7"/>
    <w:rsid w:val="00AE638D"/>
    <w:rsid w:val="00AE6BB4"/>
    <w:rsid w:val="00AE6BB8"/>
    <w:rsid w:val="00AE7DFA"/>
    <w:rsid w:val="00AF0049"/>
    <w:rsid w:val="00AF02A3"/>
    <w:rsid w:val="00AF0577"/>
    <w:rsid w:val="00AF4891"/>
    <w:rsid w:val="00AF618F"/>
    <w:rsid w:val="00AF6D7C"/>
    <w:rsid w:val="00AF6DCA"/>
    <w:rsid w:val="00AF7D97"/>
    <w:rsid w:val="00B004C1"/>
    <w:rsid w:val="00B0056F"/>
    <w:rsid w:val="00B0080C"/>
    <w:rsid w:val="00B03A9E"/>
    <w:rsid w:val="00B1187F"/>
    <w:rsid w:val="00B11F20"/>
    <w:rsid w:val="00B129FD"/>
    <w:rsid w:val="00B143A3"/>
    <w:rsid w:val="00B1440A"/>
    <w:rsid w:val="00B14E76"/>
    <w:rsid w:val="00B17205"/>
    <w:rsid w:val="00B175C7"/>
    <w:rsid w:val="00B17B68"/>
    <w:rsid w:val="00B20D39"/>
    <w:rsid w:val="00B21249"/>
    <w:rsid w:val="00B22C58"/>
    <w:rsid w:val="00B22EC9"/>
    <w:rsid w:val="00B23736"/>
    <w:rsid w:val="00B24146"/>
    <w:rsid w:val="00B24D53"/>
    <w:rsid w:val="00B30B9C"/>
    <w:rsid w:val="00B31D46"/>
    <w:rsid w:val="00B31F9E"/>
    <w:rsid w:val="00B32167"/>
    <w:rsid w:val="00B322F4"/>
    <w:rsid w:val="00B32E26"/>
    <w:rsid w:val="00B35C27"/>
    <w:rsid w:val="00B371D4"/>
    <w:rsid w:val="00B40C57"/>
    <w:rsid w:val="00B40CC2"/>
    <w:rsid w:val="00B42024"/>
    <w:rsid w:val="00B42C96"/>
    <w:rsid w:val="00B449A8"/>
    <w:rsid w:val="00B45845"/>
    <w:rsid w:val="00B467FA"/>
    <w:rsid w:val="00B50FD4"/>
    <w:rsid w:val="00B53B07"/>
    <w:rsid w:val="00B54A34"/>
    <w:rsid w:val="00B55301"/>
    <w:rsid w:val="00B553B8"/>
    <w:rsid w:val="00B5544F"/>
    <w:rsid w:val="00B55839"/>
    <w:rsid w:val="00B5725D"/>
    <w:rsid w:val="00B5761F"/>
    <w:rsid w:val="00B5787D"/>
    <w:rsid w:val="00B57BFF"/>
    <w:rsid w:val="00B60042"/>
    <w:rsid w:val="00B612C8"/>
    <w:rsid w:val="00B642EE"/>
    <w:rsid w:val="00B65138"/>
    <w:rsid w:val="00B65D20"/>
    <w:rsid w:val="00B66719"/>
    <w:rsid w:val="00B67EE9"/>
    <w:rsid w:val="00B7015A"/>
    <w:rsid w:val="00B7047A"/>
    <w:rsid w:val="00B72DDC"/>
    <w:rsid w:val="00B73115"/>
    <w:rsid w:val="00B73B7A"/>
    <w:rsid w:val="00B74241"/>
    <w:rsid w:val="00B74A29"/>
    <w:rsid w:val="00B74E89"/>
    <w:rsid w:val="00B75974"/>
    <w:rsid w:val="00B75DF9"/>
    <w:rsid w:val="00B80073"/>
    <w:rsid w:val="00B825F8"/>
    <w:rsid w:val="00B830DD"/>
    <w:rsid w:val="00B8325E"/>
    <w:rsid w:val="00B8396B"/>
    <w:rsid w:val="00B840EC"/>
    <w:rsid w:val="00B841A1"/>
    <w:rsid w:val="00B85022"/>
    <w:rsid w:val="00B85449"/>
    <w:rsid w:val="00B854C8"/>
    <w:rsid w:val="00B85F29"/>
    <w:rsid w:val="00B8633C"/>
    <w:rsid w:val="00B8680B"/>
    <w:rsid w:val="00B8776A"/>
    <w:rsid w:val="00B87D12"/>
    <w:rsid w:val="00B90D1A"/>
    <w:rsid w:val="00B90FD7"/>
    <w:rsid w:val="00B94816"/>
    <w:rsid w:val="00B9491D"/>
    <w:rsid w:val="00B94C4E"/>
    <w:rsid w:val="00B951F1"/>
    <w:rsid w:val="00B95403"/>
    <w:rsid w:val="00B95B9D"/>
    <w:rsid w:val="00B96BF8"/>
    <w:rsid w:val="00B97015"/>
    <w:rsid w:val="00BA0112"/>
    <w:rsid w:val="00BA16CB"/>
    <w:rsid w:val="00BA1864"/>
    <w:rsid w:val="00BA42A0"/>
    <w:rsid w:val="00BA474A"/>
    <w:rsid w:val="00BA7AE7"/>
    <w:rsid w:val="00BB2150"/>
    <w:rsid w:val="00BB3EB4"/>
    <w:rsid w:val="00BB4463"/>
    <w:rsid w:val="00BB460F"/>
    <w:rsid w:val="00BB632F"/>
    <w:rsid w:val="00BB7655"/>
    <w:rsid w:val="00BC1104"/>
    <w:rsid w:val="00BC1140"/>
    <w:rsid w:val="00BC15F9"/>
    <w:rsid w:val="00BC1A0D"/>
    <w:rsid w:val="00BC1F92"/>
    <w:rsid w:val="00BC25FB"/>
    <w:rsid w:val="00BC2712"/>
    <w:rsid w:val="00BC5D08"/>
    <w:rsid w:val="00BD2D68"/>
    <w:rsid w:val="00BD41AD"/>
    <w:rsid w:val="00BD4294"/>
    <w:rsid w:val="00BD4E28"/>
    <w:rsid w:val="00BD6CF3"/>
    <w:rsid w:val="00BD72B7"/>
    <w:rsid w:val="00BD79D7"/>
    <w:rsid w:val="00BE122F"/>
    <w:rsid w:val="00BE2630"/>
    <w:rsid w:val="00BE484E"/>
    <w:rsid w:val="00BE5C10"/>
    <w:rsid w:val="00BE6F58"/>
    <w:rsid w:val="00BE7959"/>
    <w:rsid w:val="00BF0371"/>
    <w:rsid w:val="00BF061C"/>
    <w:rsid w:val="00BF192D"/>
    <w:rsid w:val="00BF1E4E"/>
    <w:rsid w:val="00BF253B"/>
    <w:rsid w:val="00BF29B2"/>
    <w:rsid w:val="00BF3DFF"/>
    <w:rsid w:val="00BF3EA8"/>
    <w:rsid w:val="00BF469F"/>
    <w:rsid w:val="00BF4B97"/>
    <w:rsid w:val="00BF56B0"/>
    <w:rsid w:val="00BF5A93"/>
    <w:rsid w:val="00BF72DE"/>
    <w:rsid w:val="00BF73F8"/>
    <w:rsid w:val="00C00592"/>
    <w:rsid w:val="00C01B07"/>
    <w:rsid w:val="00C01C33"/>
    <w:rsid w:val="00C0212F"/>
    <w:rsid w:val="00C021E6"/>
    <w:rsid w:val="00C02A16"/>
    <w:rsid w:val="00C02BE9"/>
    <w:rsid w:val="00C033A9"/>
    <w:rsid w:val="00C04828"/>
    <w:rsid w:val="00C04DEA"/>
    <w:rsid w:val="00C061F9"/>
    <w:rsid w:val="00C10F8E"/>
    <w:rsid w:val="00C1313C"/>
    <w:rsid w:val="00C1318F"/>
    <w:rsid w:val="00C1481C"/>
    <w:rsid w:val="00C14AC8"/>
    <w:rsid w:val="00C17FC3"/>
    <w:rsid w:val="00C20B07"/>
    <w:rsid w:val="00C20C75"/>
    <w:rsid w:val="00C20E24"/>
    <w:rsid w:val="00C22DFD"/>
    <w:rsid w:val="00C23CDC"/>
    <w:rsid w:val="00C241ED"/>
    <w:rsid w:val="00C2549F"/>
    <w:rsid w:val="00C25D4B"/>
    <w:rsid w:val="00C26BF1"/>
    <w:rsid w:val="00C27C88"/>
    <w:rsid w:val="00C31315"/>
    <w:rsid w:val="00C32551"/>
    <w:rsid w:val="00C32A75"/>
    <w:rsid w:val="00C33079"/>
    <w:rsid w:val="00C34057"/>
    <w:rsid w:val="00C3532D"/>
    <w:rsid w:val="00C360B8"/>
    <w:rsid w:val="00C36380"/>
    <w:rsid w:val="00C3671B"/>
    <w:rsid w:val="00C371BF"/>
    <w:rsid w:val="00C377B0"/>
    <w:rsid w:val="00C40A26"/>
    <w:rsid w:val="00C41107"/>
    <w:rsid w:val="00C41B48"/>
    <w:rsid w:val="00C424F1"/>
    <w:rsid w:val="00C42F63"/>
    <w:rsid w:val="00C43AC4"/>
    <w:rsid w:val="00C43E96"/>
    <w:rsid w:val="00C43F71"/>
    <w:rsid w:val="00C44A18"/>
    <w:rsid w:val="00C473B2"/>
    <w:rsid w:val="00C50E48"/>
    <w:rsid w:val="00C525F3"/>
    <w:rsid w:val="00C53160"/>
    <w:rsid w:val="00C5332B"/>
    <w:rsid w:val="00C56ADE"/>
    <w:rsid w:val="00C56AFD"/>
    <w:rsid w:val="00C56F84"/>
    <w:rsid w:val="00C570D5"/>
    <w:rsid w:val="00C6017C"/>
    <w:rsid w:val="00C6081A"/>
    <w:rsid w:val="00C63597"/>
    <w:rsid w:val="00C636DA"/>
    <w:rsid w:val="00C66B31"/>
    <w:rsid w:val="00C71909"/>
    <w:rsid w:val="00C721D9"/>
    <w:rsid w:val="00C754A5"/>
    <w:rsid w:val="00C75594"/>
    <w:rsid w:val="00C75AA7"/>
    <w:rsid w:val="00C764E4"/>
    <w:rsid w:val="00C7741C"/>
    <w:rsid w:val="00C77BFF"/>
    <w:rsid w:val="00C77E07"/>
    <w:rsid w:val="00C8228A"/>
    <w:rsid w:val="00C82768"/>
    <w:rsid w:val="00C8297D"/>
    <w:rsid w:val="00C83075"/>
    <w:rsid w:val="00C830A4"/>
    <w:rsid w:val="00C841ED"/>
    <w:rsid w:val="00C856E1"/>
    <w:rsid w:val="00C877E1"/>
    <w:rsid w:val="00C87851"/>
    <w:rsid w:val="00C87C10"/>
    <w:rsid w:val="00C90041"/>
    <w:rsid w:val="00C9184E"/>
    <w:rsid w:val="00C9320F"/>
    <w:rsid w:val="00C93BED"/>
    <w:rsid w:val="00C94036"/>
    <w:rsid w:val="00C951DB"/>
    <w:rsid w:val="00C961BE"/>
    <w:rsid w:val="00C97756"/>
    <w:rsid w:val="00C97A83"/>
    <w:rsid w:val="00CA0608"/>
    <w:rsid w:val="00CA194E"/>
    <w:rsid w:val="00CA1B0E"/>
    <w:rsid w:val="00CA2220"/>
    <w:rsid w:val="00CA2A7D"/>
    <w:rsid w:val="00CA30A4"/>
    <w:rsid w:val="00CA3222"/>
    <w:rsid w:val="00CA3A04"/>
    <w:rsid w:val="00CA4D5C"/>
    <w:rsid w:val="00CA550F"/>
    <w:rsid w:val="00CB0FB0"/>
    <w:rsid w:val="00CB19AB"/>
    <w:rsid w:val="00CB25AE"/>
    <w:rsid w:val="00CB3ED2"/>
    <w:rsid w:val="00CB4E1C"/>
    <w:rsid w:val="00CB6004"/>
    <w:rsid w:val="00CB62D2"/>
    <w:rsid w:val="00CB7F34"/>
    <w:rsid w:val="00CC1D53"/>
    <w:rsid w:val="00CC39F8"/>
    <w:rsid w:val="00CC4051"/>
    <w:rsid w:val="00CC42D7"/>
    <w:rsid w:val="00CC4649"/>
    <w:rsid w:val="00CC5683"/>
    <w:rsid w:val="00CC5C7C"/>
    <w:rsid w:val="00CD0AB7"/>
    <w:rsid w:val="00CD15B8"/>
    <w:rsid w:val="00CD26E5"/>
    <w:rsid w:val="00CD3FA6"/>
    <w:rsid w:val="00CD5437"/>
    <w:rsid w:val="00CD5AD5"/>
    <w:rsid w:val="00CD7029"/>
    <w:rsid w:val="00CD76BA"/>
    <w:rsid w:val="00CE2AD8"/>
    <w:rsid w:val="00CE2C17"/>
    <w:rsid w:val="00CE4937"/>
    <w:rsid w:val="00CE5A9F"/>
    <w:rsid w:val="00CE663C"/>
    <w:rsid w:val="00CE7614"/>
    <w:rsid w:val="00CE788D"/>
    <w:rsid w:val="00CE79D0"/>
    <w:rsid w:val="00CE7A07"/>
    <w:rsid w:val="00CF0B6D"/>
    <w:rsid w:val="00CF1D7B"/>
    <w:rsid w:val="00CF24E6"/>
    <w:rsid w:val="00CF34B1"/>
    <w:rsid w:val="00CF3972"/>
    <w:rsid w:val="00CF3F77"/>
    <w:rsid w:val="00CF45E3"/>
    <w:rsid w:val="00CF4BC8"/>
    <w:rsid w:val="00CF5541"/>
    <w:rsid w:val="00CF629D"/>
    <w:rsid w:val="00CF7E26"/>
    <w:rsid w:val="00D019E6"/>
    <w:rsid w:val="00D026F7"/>
    <w:rsid w:val="00D0667F"/>
    <w:rsid w:val="00D06D5E"/>
    <w:rsid w:val="00D0770F"/>
    <w:rsid w:val="00D07AB7"/>
    <w:rsid w:val="00D13BCD"/>
    <w:rsid w:val="00D15A9A"/>
    <w:rsid w:val="00D15AFA"/>
    <w:rsid w:val="00D16EFF"/>
    <w:rsid w:val="00D175DF"/>
    <w:rsid w:val="00D207F6"/>
    <w:rsid w:val="00D20A53"/>
    <w:rsid w:val="00D20CC0"/>
    <w:rsid w:val="00D213E1"/>
    <w:rsid w:val="00D21ECB"/>
    <w:rsid w:val="00D2229F"/>
    <w:rsid w:val="00D22767"/>
    <w:rsid w:val="00D22E12"/>
    <w:rsid w:val="00D24039"/>
    <w:rsid w:val="00D241E3"/>
    <w:rsid w:val="00D24795"/>
    <w:rsid w:val="00D25149"/>
    <w:rsid w:val="00D25A2E"/>
    <w:rsid w:val="00D262B9"/>
    <w:rsid w:val="00D2682E"/>
    <w:rsid w:val="00D26E47"/>
    <w:rsid w:val="00D27481"/>
    <w:rsid w:val="00D302A2"/>
    <w:rsid w:val="00D30B78"/>
    <w:rsid w:val="00D3263A"/>
    <w:rsid w:val="00D361A3"/>
    <w:rsid w:val="00D363D8"/>
    <w:rsid w:val="00D36870"/>
    <w:rsid w:val="00D36EAC"/>
    <w:rsid w:val="00D375A7"/>
    <w:rsid w:val="00D378BC"/>
    <w:rsid w:val="00D37965"/>
    <w:rsid w:val="00D409A9"/>
    <w:rsid w:val="00D414FB"/>
    <w:rsid w:val="00D438CA"/>
    <w:rsid w:val="00D4435E"/>
    <w:rsid w:val="00D444B7"/>
    <w:rsid w:val="00D45137"/>
    <w:rsid w:val="00D4668F"/>
    <w:rsid w:val="00D46859"/>
    <w:rsid w:val="00D46913"/>
    <w:rsid w:val="00D475E3"/>
    <w:rsid w:val="00D47B8B"/>
    <w:rsid w:val="00D516C4"/>
    <w:rsid w:val="00D52A36"/>
    <w:rsid w:val="00D5415B"/>
    <w:rsid w:val="00D57279"/>
    <w:rsid w:val="00D600C4"/>
    <w:rsid w:val="00D6081B"/>
    <w:rsid w:val="00D608B3"/>
    <w:rsid w:val="00D61052"/>
    <w:rsid w:val="00D61C6B"/>
    <w:rsid w:val="00D62A4D"/>
    <w:rsid w:val="00D637C0"/>
    <w:rsid w:val="00D65288"/>
    <w:rsid w:val="00D707D7"/>
    <w:rsid w:val="00D7084A"/>
    <w:rsid w:val="00D70911"/>
    <w:rsid w:val="00D717CF"/>
    <w:rsid w:val="00D72DEA"/>
    <w:rsid w:val="00D7501C"/>
    <w:rsid w:val="00D75035"/>
    <w:rsid w:val="00D76009"/>
    <w:rsid w:val="00D7665F"/>
    <w:rsid w:val="00D80570"/>
    <w:rsid w:val="00D80D80"/>
    <w:rsid w:val="00D81F5C"/>
    <w:rsid w:val="00D83CA6"/>
    <w:rsid w:val="00D85182"/>
    <w:rsid w:val="00D85589"/>
    <w:rsid w:val="00D858E5"/>
    <w:rsid w:val="00D87688"/>
    <w:rsid w:val="00D907DD"/>
    <w:rsid w:val="00D90B5D"/>
    <w:rsid w:val="00D90F79"/>
    <w:rsid w:val="00D90FDB"/>
    <w:rsid w:val="00D922A4"/>
    <w:rsid w:val="00D930D8"/>
    <w:rsid w:val="00D95532"/>
    <w:rsid w:val="00D95B9D"/>
    <w:rsid w:val="00D95F4D"/>
    <w:rsid w:val="00D969F5"/>
    <w:rsid w:val="00D96FAD"/>
    <w:rsid w:val="00DA0269"/>
    <w:rsid w:val="00DA040C"/>
    <w:rsid w:val="00DA1786"/>
    <w:rsid w:val="00DA1D49"/>
    <w:rsid w:val="00DA327B"/>
    <w:rsid w:val="00DA514C"/>
    <w:rsid w:val="00DA5714"/>
    <w:rsid w:val="00DA712A"/>
    <w:rsid w:val="00DB026F"/>
    <w:rsid w:val="00DB030E"/>
    <w:rsid w:val="00DB0A4A"/>
    <w:rsid w:val="00DB0CCA"/>
    <w:rsid w:val="00DB1CF4"/>
    <w:rsid w:val="00DB2207"/>
    <w:rsid w:val="00DB2B1D"/>
    <w:rsid w:val="00DB2E91"/>
    <w:rsid w:val="00DB41E3"/>
    <w:rsid w:val="00DB57B9"/>
    <w:rsid w:val="00DB61F1"/>
    <w:rsid w:val="00DC06EB"/>
    <w:rsid w:val="00DC2146"/>
    <w:rsid w:val="00DC27C3"/>
    <w:rsid w:val="00DC41A0"/>
    <w:rsid w:val="00DC4DA6"/>
    <w:rsid w:val="00DC54EC"/>
    <w:rsid w:val="00DC5DBA"/>
    <w:rsid w:val="00DC63AB"/>
    <w:rsid w:val="00DC6EED"/>
    <w:rsid w:val="00DC7DED"/>
    <w:rsid w:val="00DD02F8"/>
    <w:rsid w:val="00DD0806"/>
    <w:rsid w:val="00DD1E88"/>
    <w:rsid w:val="00DD212F"/>
    <w:rsid w:val="00DD4485"/>
    <w:rsid w:val="00DD5145"/>
    <w:rsid w:val="00DD53F5"/>
    <w:rsid w:val="00DD5AA8"/>
    <w:rsid w:val="00DD63A0"/>
    <w:rsid w:val="00DD6B08"/>
    <w:rsid w:val="00DD7D71"/>
    <w:rsid w:val="00DE242A"/>
    <w:rsid w:val="00DE2553"/>
    <w:rsid w:val="00DE3B29"/>
    <w:rsid w:val="00DE60FA"/>
    <w:rsid w:val="00DE635A"/>
    <w:rsid w:val="00DE670D"/>
    <w:rsid w:val="00DE6F95"/>
    <w:rsid w:val="00DE72E9"/>
    <w:rsid w:val="00DE7C52"/>
    <w:rsid w:val="00DF0E34"/>
    <w:rsid w:val="00DF116E"/>
    <w:rsid w:val="00DF20BD"/>
    <w:rsid w:val="00DF21D1"/>
    <w:rsid w:val="00DF27D1"/>
    <w:rsid w:val="00DF2A59"/>
    <w:rsid w:val="00DF408B"/>
    <w:rsid w:val="00DF4552"/>
    <w:rsid w:val="00DF4C3D"/>
    <w:rsid w:val="00DF4C56"/>
    <w:rsid w:val="00DF4C5D"/>
    <w:rsid w:val="00DF4E17"/>
    <w:rsid w:val="00DF5347"/>
    <w:rsid w:val="00DF62F6"/>
    <w:rsid w:val="00DF717A"/>
    <w:rsid w:val="00E00488"/>
    <w:rsid w:val="00E014E3"/>
    <w:rsid w:val="00E01835"/>
    <w:rsid w:val="00E01EC0"/>
    <w:rsid w:val="00E023D1"/>
    <w:rsid w:val="00E028B6"/>
    <w:rsid w:val="00E058E8"/>
    <w:rsid w:val="00E06F2B"/>
    <w:rsid w:val="00E113C4"/>
    <w:rsid w:val="00E12741"/>
    <w:rsid w:val="00E135DB"/>
    <w:rsid w:val="00E13631"/>
    <w:rsid w:val="00E13F38"/>
    <w:rsid w:val="00E15349"/>
    <w:rsid w:val="00E1743B"/>
    <w:rsid w:val="00E17B42"/>
    <w:rsid w:val="00E17DBC"/>
    <w:rsid w:val="00E20588"/>
    <w:rsid w:val="00E2078B"/>
    <w:rsid w:val="00E226F4"/>
    <w:rsid w:val="00E22F21"/>
    <w:rsid w:val="00E23445"/>
    <w:rsid w:val="00E24A7E"/>
    <w:rsid w:val="00E24D96"/>
    <w:rsid w:val="00E26B05"/>
    <w:rsid w:val="00E26CC8"/>
    <w:rsid w:val="00E26EF3"/>
    <w:rsid w:val="00E279AC"/>
    <w:rsid w:val="00E30ED9"/>
    <w:rsid w:val="00E31FF4"/>
    <w:rsid w:val="00E32CC9"/>
    <w:rsid w:val="00E32CD9"/>
    <w:rsid w:val="00E347F9"/>
    <w:rsid w:val="00E35274"/>
    <w:rsid w:val="00E3560D"/>
    <w:rsid w:val="00E361A6"/>
    <w:rsid w:val="00E36AF6"/>
    <w:rsid w:val="00E37748"/>
    <w:rsid w:val="00E37ED6"/>
    <w:rsid w:val="00E401AE"/>
    <w:rsid w:val="00E40A0A"/>
    <w:rsid w:val="00E43A73"/>
    <w:rsid w:val="00E4466A"/>
    <w:rsid w:val="00E473CC"/>
    <w:rsid w:val="00E50522"/>
    <w:rsid w:val="00E507CC"/>
    <w:rsid w:val="00E5255A"/>
    <w:rsid w:val="00E53162"/>
    <w:rsid w:val="00E532BE"/>
    <w:rsid w:val="00E55B76"/>
    <w:rsid w:val="00E57BA1"/>
    <w:rsid w:val="00E61A23"/>
    <w:rsid w:val="00E6301E"/>
    <w:rsid w:val="00E63A9C"/>
    <w:rsid w:val="00E64BEF"/>
    <w:rsid w:val="00E65B5B"/>
    <w:rsid w:val="00E65D5B"/>
    <w:rsid w:val="00E66B9D"/>
    <w:rsid w:val="00E672DA"/>
    <w:rsid w:val="00E71B32"/>
    <w:rsid w:val="00E727A4"/>
    <w:rsid w:val="00E74ECE"/>
    <w:rsid w:val="00E758B8"/>
    <w:rsid w:val="00E768A5"/>
    <w:rsid w:val="00E76C37"/>
    <w:rsid w:val="00E77D86"/>
    <w:rsid w:val="00E77FC7"/>
    <w:rsid w:val="00E821BA"/>
    <w:rsid w:val="00E84A78"/>
    <w:rsid w:val="00E8593B"/>
    <w:rsid w:val="00E85C8E"/>
    <w:rsid w:val="00E868FE"/>
    <w:rsid w:val="00E87B17"/>
    <w:rsid w:val="00E90593"/>
    <w:rsid w:val="00E91E2B"/>
    <w:rsid w:val="00E92DE5"/>
    <w:rsid w:val="00E93F56"/>
    <w:rsid w:val="00E94F21"/>
    <w:rsid w:val="00E9638D"/>
    <w:rsid w:val="00E969F2"/>
    <w:rsid w:val="00E973B1"/>
    <w:rsid w:val="00EA0893"/>
    <w:rsid w:val="00EA0B88"/>
    <w:rsid w:val="00EA11F7"/>
    <w:rsid w:val="00EA15EE"/>
    <w:rsid w:val="00EA40D5"/>
    <w:rsid w:val="00EA49C7"/>
    <w:rsid w:val="00EA5B91"/>
    <w:rsid w:val="00EA695E"/>
    <w:rsid w:val="00EB00FE"/>
    <w:rsid w:val="00EB0473"/>
    <w:rsid w:val="00EB1E7B"/>
    <w:rsid w:val="00EB6280"/>
    <w:rsid w:val="00EB65A6"/>
    <w:rsid w:val="00EB68D8"/>
    <w:rsid w:val="00EC0CB2"/>
    <w:rsid w:val="00EC1334"/>
    <w:rsid w:val="00EC2CA1"/>
    <w:rsid w:val="00EC518A"/>
    <w:rsid w:val="00ED0D6E"/>
    <w:rsid w:val="00ED0E44"/>
    <w:rsid w:val="00ED1530"/>
    <w:rsid w:val="00ED3DB2"/>
    <w:rsid w:val="00ED4406"/>
    <w:rsid w:val="00ED573F"/>
    <w:rsid w:val="00ED5BC4"/>
    <w:rsid w:val="00ED6375"/>
    <w:rsid w:val="00ED68C0"/>
    <w:rsid w:val="00ED74EA"/>
    <w:rsid w:val="00ED7B19"/>
    <w:rsid w:val="00EE032A"/>
    <w:rsid w:val="00EE2BC9"/>
    <w:rsid w:val="00EE323C"/>
    <w:rsid w:val="00EE4481"/>
    <w:rsid w:val="00EE4BA7"/>
    <w:rsid w:val="00EE5F13"/>
    <w:rsid w:val="00EE629A"/>
    <w:rsid w:val="00EE6C84"/>
    <w:rsid w:val="00EE7246"/>
    <w:rsid w:val="00EF04CE"/>
    <w:rsid w:val="00EF0E96"/>
    <w:rsid w:val="00EF1A90"/>
    <w:rsid w:val="00EF2647"/>
    <w:rsid w:val="00EF299B"/>
    <w:rsid w:val="00EF31FA"/>
    <w:rsid w:val="00EF39B1"/>
    <w:rsid w:val="00EF7137"/>
    <w:rsid w:val="00F01A52"/>
    <w:rsid w:val="00F01C6A"/>
    <w:rsid w:val="00F03353"/>
    <w:rsid w:val="00F035C0"/>
    <w:rsid w:val="00F04363"/>
    <w:rsid w:val="00F050EF"/>
    <w:rsid w:val="00F051C8"/>
    <w:rsid w:val="00F05CEA"/>
    <w:rsid w:val="00F05DFE"/>
    <w:rsid w:val="00F066D6"/>
    <w:rsid w:val="00F10149"/>
    <w:rsid w:val="00F11508"/>
    <w:rsid w:val="00F151DB"/>
    <w:rsid w:val="00F15324"/>
    <w:rsid w:val="00F15A05"/>
    <w:rsid w:val="00F15BD8"/>
    <w:rsid w:val="00F16238"/>
    <w:rsid w:val="00F168BB"/>
    <w:rsid w:val="00F171A0"/>
    <w:rsid w:val="00F179DA"/>
    <w:rsid w:val="00F20797"/>
    <w:rsid w:val="00F21E15"/>
    <w:rsid w:val="00F2257B"/>
    <w:rsid w:val="00F23920"/>
    <w:rsid w:val="00F23B05"/>
    <w:rsid w:val="00F24657"/>
    <w:rsid w:val="00F25029"/>
    <w:rsid w:val="00F25172"/>
    <w:rsid w:val="00F2754B"/>
    <w:rsid w:val="00F27675"/>
    <w:rsid w:val="00F31097"/>
    <w:rsid w:val="00F312BB"/>
    <w:rsid w:val="00F32DE3"/>
    <w:rsid w:val="00F35470"/>
    <w:rsid w:val="00F35847"/>
    <w:rsid w:val="00F35A41"/>
    <w:rsid w:val="00F35A96"/>
    <w:rsid w:val="00F3689E"/>
    <w:rsid w:val="00F374B6"/>
    <w:rsid w:val="00F37FD1"/>
    <w:rsid w:val="00F42216"/>
    <w:rsid w:val="00F43093"/>
    <w:rsid w:val="00F436DA"/>
    <w:rsid w:val="00F44A91"/>
    <w:rsid w:val="00F4518E"/>
    <w:rsid w:val="00F46BE9"/>
    <w:rsid w:val="00F46CE3"/>
    <w:rsid w:val="00F4749D"/>
    <w:rsid w:val="00F479C2"/>
    <w:rsid w:val="00F50AFF"/>
    <w:rsid w:val="00F523B4"/>
    <w:rsid w:val="00F524B0"/>
    <w:rsid w:val="00F52834"/>
    <w:rsid w:val="00F5298A"/>
    <w:rsid w:val="00F53489"/>
    <w:rsid w:val="00F55D58"/>
    <w:rsid w:val="00F55F23"/>
    <w:rsid w:val="00F56093"/>
    <w:rsid w:val="00F5743D"/>
    <w:rsid w:val="00F6337B"/>
    <w:rsid w:val="00F6363A"/>
    <w:rsid w:val="00F6395C"/>
    <w:rsid w:val="00F63E2C"/>
    <w:rsid w:val="00F6472D"/>
    <w:rsid w:val="00F64D17"/>
    <w:rsid w:val="00F65FC2"/>
    <w:rsid w:val="00F66816"/>
    <w:rsid w:val="00F67481"/>
    <w:rsid w:val="00F67C07"/>
    <w:rsid w:val="00F708B4"/>
    <w:rsid w:val="00F71E51"/>
    <w:rsid w:val="00F72B0B"/>
    <w:rsid w:val="00F734ED"/>
    <w:rsid w:val="00F75AF0"/>
    <w:rsid w:val="00F763CD"/>
    <w:rsid w:val="00F76611"/>
    <w:rsid w:val="00F77589"/>
    <w:rsid w:val="00F80D6F"/>
    <w:rsid w:val="00F812F4"/>
    <w:rsid w:val="00F816CA"/>
    <w:rsid w:val="00F83338"/>
    <w:rsid w:val="00F83F20"/>
    <w:rsid w:val="00F848C0"/>
    <w:rsid w:val="00F854B9"/>
    <w:rsid w:val="00F8551D"/>
    <w:rsid w:val="00F869DC"/>
    <w:rsid w:val="00F87E1C"/>
    <w:rsid w:val="00F87FE3"/>
    <w:rsid w:val="00F904D0"/>
    <w:rsid w:val="00F91777"/>
    <w:rsid w:val="00F91E0B"/>
    <w:rsid w:val="00F921A3"/>
    <w:rsid w:val="00F92971"/>
    <w:rsid w:val="00F92BA7"/>
    <w:rsid w:val="00F92F72"/>
    <w:rsid w:val="00F94695"/>
    <w:rsid w:val="00F95E96"/>
    <w:rsid w:val="00F9609B"/>
    <w:rsid w:val="00F97C8A"/>
    <w:rsid w:val="00FA2F16"/>
    <w:rsid w:val="00FA3329"/>
    <w:rsid w:val="00FA37BF"/>
    <w:rsid w:val="00FA3D45"/>
    <w:rsid w:val="00FA59EE"/>
    <w:rsid w:val="00FA607F"/>
    <w:rsid w:val="00FA7407"/>
    <w:rsid w:val="00FA7B1E"/>
    <w:rsid w:val="00FA7DB1"/>
    <w:rsid w:val="00FB029F"/>
    <w:rsid w:val="00FB046C"/>
    <w:rsid w:val="00FB0DB5"/>
    <w:rsid w:val="00FB28B3"/>
    <w:rsid w:val="00FB29F4"/>
    <w:rsid w:val="00FB2A98"/>
    <w:rsid w:val="00FB2EDA"/>
    <w:rsid w:val="00FB316B"/>
    <w:rsid w:val="00FB438D"/>
    <w:rsid w:val="00FB54DE"/>
    <w:rsid w:val="00FB5D1D"/>
    <w:rsid w:val="00FB5DE8"/>
    <w:rsid w:val="00FB5FBF"/>
    <w:rsid w:val="00FB7AF6"/>
    <w:rsid w:val="00FC10BD"/>
    <w:rsid w:val="00FC1B29"/>
    <w:rsid w:val="00FC1C38"/>
    <w:rsid w:val="00FC1CE6"/>
    <w:rsid w:val="00FC1DEC"/>
    <w:rsid w:val="00FC2E69"/>
    <w:rsid w:val="00FC35AA"/>
    <w:rsid w:val="00FC41E0"/>
    <w:rsid w:val="00FC4328"/>
    <w:rsid w:val="00FC4DFB"/>
    <w:rsid w:val="00FC5B13"/>
    <w:rsid w:val="00FC7AEA"/>
    <w:rsid w:val="00FD04DD"/>
    <w:rsid w:val="00FD1D3D"/>
    <w:rsid w:val="00FD3894"/>
    <w:rsid w:val="00FD4BE1"/>
    <w:rsid w:val="00FD5AEF"/>
    <w:rsid w:val="00FD779E"/>
    <w:rsid w:val="00FD7C46"/>
    <w:rsid w:val="00FD7DE7"/>
    <w:rsid w:val="00FE2630"/>
    <w:rsid w:val="00FE364B"/>
    <w:rsid w:val="00FE3FB0"/>
    <w:rsid w:val="00FE4C53"/>
    <w:rsid w:val="00FE4D3D"/>
    <w:rsid w:val="00FE5B93"/>
    <w:rsid w:val="00FE68D6"/>
    <w:rsid w:val="00FE6CFE"/>
    <w:rsid w:val="00FE7121"/>
    <w:rsid w:val="00FF00BE"/>
    <w:rsid w:val="00FF0F3E"/>
    <w:rsid w:val="00FF1050"/>
    <w:rsid w:val="00FF1EE1"/>
    <w:rsid w:val="00FF2124"/>
    <w:rsid w:val="00FF28D8"/>
    <w:rsid w:val="00FF5398"/>
    <w:rsid w:val="00FF550C"/>
    <w:rsid w:val="00FF680D"/>
    <w:rsid w:val="00FF6BCA"/>
    <w:rsid w:val="00FF7622"/>
    <w:rsid w:val="00FF7E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50D7B3"/>
  <w15:docId w15:val="{1DB8650C-E540-41F7-9913-F6D278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62E6"/>
    <w:pPr>
      <w:overflowPunct w:val="0"/>
      <w:autoSpaceDE w:val="0"/>
      <w:autoSpaceDN w:val="0"/>
      <w:adjustRightInd w:val="0"/>
      <w:textAlignment w:val="baseline"/>
    </w:pPr>
  </w:style>
  <w:style w:type="paragraph" w:styleId="berschrift1">
    <w:name w:val="heading 1"/>
    <w:basedOn w:val="Standard"/>
    <w:next w:val="Standard"/>
    <w:link w:val="berschrift1Zchn"/>
    <w:autoRedefine/>
    <w:qFormat/>
    <w:rsid w:val="004567B0"/>
    <w:pPr>
      <w:keepNext/>
      <w:numPr>
        <w:numId w:val="45"/>
      </w:numPr>
      <w:overflowPunct/>
      <w:autoSpaceDE/>
      <w:autoSpaceDN/>
      <w:adjustRightInd/>
      <w:spacing w:before="240" w:after="120"/>
      <w:ind w:left="426"/>
      <w:textAlignment w:val="auto"/>
      <w:outlineLvl w:val="0"/>
    </w:pPr>
    <w:rPr>
      <w:rFonts w:eastAsiaTheme="majorEastAsia" w:cs="Arial"/>
      <w:b/>
      <w:bCs/>
      <w:kern w:val="32"/>
      <w:sz w:val="24"/>
      <w:szCs w:val="24"/>
      <w:lang w:val="fr-CH"/>
    </w:rPr>
  </w:style>
  <w:style w:type="paragraph" w:styleId="berschrift2">
    <w:name w:val="heading 2"/>
    <w:basedOn w:val="Standard"/>
    <w:next w:val="Standard"/>
    <w:link w:val="berschrift2Zchn"/>
    <w:autoRedefine/>
    <w:qFormat/>
    <w:rsid w:val="002001B7"/>
    <w:pPr>
      <w:keepNext/>
      <w:numPr>
        <w:ilvl w:val="1"/>
        <w:numId w:val="45"/>
      </w:numPr>
      <w:overflowPunct/>
      <w:autoSpaceDE/>
      <w:autoSpaceDN/>
      <w:adjustRightInd/>
      <w:spacing w:before="240" w:after="120"/>
      <w:ind w:left="426"/>
      <w:jc w:val="both"/>
      <w:textAlignment w:val="auto"/>
      <w:outlineLvl w:val="1"/>
    </w:pPr>
    <w:rPr>
      <w:rFonts w:cs="Arial"/>
      <w:b/>
      <w:lang w:val="fr-CH"/>
    </w:rPr>
  </w:style>
  <w:style w:type="paragraph" w:styleId="berschrift3">
    <w:name w:val="heading 3"/>
    <w:basedOn w:val="Standard"/>
    <w:next w:val="Standard"/>
    <w:link w:val="berschrift3Zchn"/>
    <w:qFormat/>
    <w:rsid w:val="001352A2"/>
    <w:pPr>
      <w:keepNext/>
      <w:numPr>
        <w:ilvl w:val="2"/>
        <w:numId w:val="3"/>
      </w:numPr>
      <w:overflowPunct/>
      <w:autoSpaceDE/>
      <w:autoSpaceDN/>
      <w:adjustRightInd/>
      <w:spacing w:before="120" w:after="120"/>
      <w:textAlignment w:val="auto"/>
      <w:outlineLvl w:val="2"/>
    </w:pPr>
    <w:rPr>
      <w:rFonts w:cs="Arial"/>
      <w:b/>
      <w:bCs/>
      <w:szCs w:val="26"/>
    </w:rPr>
  </w:style>
  <w:style w:type="paragraph" w:styleId="berschrift4">
    <w:name w:val="heading 4"/>
    <w:basedOn w:val="Standard"/>
    <w:next w:val="Standard"/>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link w:val="KopfzeileZchn"/>
    <w:pPr>
      <w:tabs>
        <w:tab w:val="center" w:pos="4252"/>
        <w:tab w:val="right" w:pos="9356"/>
      </w:tabs>
      <w:spacing w:before="240" w:after="480"/>
      <w:jc w:val="center"/>
    </w:pPr>
  </w:style>
  <w:style w:type="paragraph" w:styleId="Funotentext">
    <w:name w:val="footnote text"/>
    <w:basedOn w:val="Standard"/>
    <w:link w:val="FunotentextZchn"/>
    <w:rPr>
      <w:sz w:val="18"/>
    </w:rPr>
  </w:style>
  <w:style w:type="character" w:styleId="Funotenzeichen">
    <w:name w:val="footnote reference"/>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63D9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lang w:val="de-DE"/>
    </w:rPr>
  </w:style>
  <w:style w:type="character" w:styleId="Hyperlink">
    <w:name w:val="Hyperlink"/>
    <w:uiPriority w:val="99"/>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lang w:val="de-DE"/>
    </w:rPr>
  </w:style>
  <w:style w:type="paragraph" w:customStyle="1" w:styleId="Aufzhlungszeichen2">
    <w:name w:val="Aufzählungszeichen2"/>
    <w:basedOn w:val="Aufzhlungszeichen"/>
    <w:rsid w:val="0091255D"/>
    <w:pPr>
      <w:spacing w:after="120"/>
      <w:ind w:left="284" w:hanging="284"/>
    </w:pPr>
    <w:rPr>
      <w:sz w:val="20"/>
      <w:lang w:val="de-DE"/>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berschrift2Zchn">
    <w:name w:val="Überschrift 2 Zchn"/>
    <w:link w:val="berschrift2"/>
    <w:rsid w:val="002001B7"/>
    <w:rPr>
      <w:rFonts w:cs="Arial"/>
      <w:b/>
      <w:lang w:val="fr-CH"/>
    </w:rPr>
  </w:style>
  <w:style w:type="character" w:customStyle="1" w:styleId="Formatvorlage2Zchn">
    <w:name w:val="Formatvorlage2 Zchn"/>
    <w:link w:val="Formatvorlage2"/>
    <w:rsid w:val="00A34105"/>
    <w:rPr>
      <w:rFonts w:cs="Arial"/>
      <w:sz w:val="28"/>
      <w:szCs w:val="24"/>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de-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uzeileZchn">
    <w:name w:val="Fußzeile Zchn"/>
    <w:link w:val="Fuzeile"/>
    <w:uiPriority w:val="99"/>
    <w:rsid w:val="00A55BAB"/>
    <w:rPr>
      <w:rFonts w:ascii="Arial" w:hAnsi="Arial"/>
      <w:sz w:val="22"/>
      <w:lang w:eastAsia="de-DE"/>
    </w:rPr>
  </w:style>
  <w:style w:type="character" w:customStyle="1" w:styleId="berschrift1Zchn">
    <w:name w:val="Überschrift 1 Zchn"/>
    <w:link w:val="berschrift1"/>
    <w:rsid w:val="004567B0"/>
    <w:rPr>
      <w:rFonts w:eastAsiaTheme="majorEastAsia" w:cs="Arial"/>
      <w:b/>
      <w:bCs/>
      <w:kern w:val="32"/>
      <w:sz w:val="24"/>
      <w:szCs w:val="24"/>
      <w:lang w:val="fr-CH"/>
    </w:rPr>
  </w:style>
  <w:style w:type="character" w:customStyle="1" w:styleId="FunotentextZchn">
    <w:name w:val="Fußnotentext Zchn"/>
    <w:link w:val="Funotentext"/>
    <w:rsid w:val="004827E0"/>
    <w:rPr>
      <w:rFonts w:ascii="Arial" w:hAnsi="Arial"/>
      <w:sz w:val="18"/>
      <w:lang w:eastAsia="de-DE"/>
    </w:rPr>
  </w:style>
  <w:style w:type="paragraph" w:styleId="Listenabsatz">
    <w:name w:val="List Paragraph"/>
    <w:basedOn w:val="Standard"/>
    <w:uiPriority w:val="34"/>
    <w:rsid w:val="004827E0"/>
    <w:pPr>
      <w:ind w:left="720"/>
      <w:contextualSpacing/>
    </w:pPr>
  </w:style>
  <w:style w:type="paragraph" w:styleId="Titel">
    <w:name w:val="Titl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uiPriority w:val="99"/>
    <w:rsid w:val="00A62BF3"/>
    <w:rPr>
      <w:sz w:val="20"/>
    </w:rPr>
  </w:style>
  <w:style w:type="character" w:customStyle="1" w:styleId="KommentartextZchn">
    <w:name w:val="Kommentartext Zchn"/>
    <w:link w:val="Kommentartext"/>
    <w:uiPriority w:val="99"/>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0E5CD2"/>
    <w:pPr>
      <w:keepLines/>
      <w:numPr>
        <w:numId w:val="0"/>
      </w:numPr>
      <w:spacing w:before="480" w:after="0" w:line="276" w:lineRule="auto"/>
      <w:outlineLvl w:val="9"/>
    </w:pPr>
    <w:rPr>
      <w:rFonts w:asciiTheme="majorHAnsi" w:hAnsiTheme="majorHAnsi" w:cstheme="majorBidi"/>
      <w:color w:val="365F91" w:themeColor="accent1" w:themeShade="BF"/>
      <w:kern w:val="0"/>
    </w:rPr>
  </w:style>
  <w:style w:type="paragraph" w:styleId="Untertitel">
    <w:name w:val="Subtitle"/>
    <w:basedOn w:val="Standard"/>
    <w:next w:val="Standard"/>
    <w:link w:val="UntertitelZchn"/>
    <w:qFormat/>
    <w:rsid w:val="000E5CD2"/>
    <w:pPr>
      <w:numPr>
        <w:numId w:val="1"/>
      </w:numPr>
    </w:pPr>
    <w:rPr>
      <w:rFonts w:eastAsiaTheme="majorEastAsia" w:cs="Arial"/>
      <w:b/>
      <w:iCs/>
      <w:spacing w:val="15"/>
      <w:sz w:val="28"/>
      <w:szCs w:val="28"/>
    </w:rPr>
  </w:style>
  <w:style w:type="character" w:customStyle="1" w:styleId="UntertitelZchn">
    <w:name w:val="Untertitel Zchn"/>
    <w:basedOn w:val="Absatz-Standardschriftart"/>
    <w:link w:val="Untertitel"/>
    <w:rsid w:val="000E5CD2"/>
    <w:rPr>
      <w:rFonts w:eastAsiaTheme="majorEastAsia" w:cs="Arial"/>
      <w:b/>
      <w:iCs/>
      <w:spacing w:val="15"/>
      <w:sz w:val="28"/>
      <w:szCs w:val="28"/>
    </w:rPr>
  </w:style>
  <w:style w:type="paragraph" w:styleId="NurText">
    <w:name w:val="Plain Text"/>
    <w:basedOn w:val="Standard"/>
    <w:link w:val="NurTextZchn"/>
    <w:rsid w:val="00D438CA"/>
    <w:pPr>
      <w:overflowPunct/>
      <w:autoSpaceDE/>
      <w:autoSpaceDN/>
      <w:adjustRightInd/>
      <w:textAlignment w:val="auto"/>
    </w:pPr>
    <w:rPr>
      <w:rFonts w:ascii="Courier New" w:hAnsi="Courier New"/>
      <w:sz w:val="20"/>
      <w:szCs w:val="20"/>
      <w:lang w:eastAsia="de-DE"/>
    </w:rPr>
  </w:style>
  <w:style w:type="character" w:customStyle="1" w:styleId="NurTextZchn">
    <w:name w:val="Nur Text Zchn"/>
    <w:basedOn w:val="Absatz-Standardschriftart"/>
    <w:link w:val="NurText"/>
    <w:rsid w:val="00D438CA"/>
    <w:rPr>
      <w:rFonts w:ascii="Courier New" w:hAnsi="Courier New"/>
      <w:sz w:val="20"/>
      <w:szCs w:val="20"/>
      <w:lang w:eastAsia="de-DE"/>
    </w:rPr>
  </w:style>
  <w:style w:type="character" w:styleId="Platzhaltertext">
    <w:name w:val="Placeholder Text"/>
    <w:basedOn w:val="Absatz-Standardschriftart"/>
    <w:uiPriority w:val="99"/>
    <w:semiHidden/>
    <w:rsid w:val="009A563A"/>
    <w:rPr>
      <w:color w:val="808080"/>
    </w:rPr>
  </w:style>
  <w:style w:type="paragraph" w:customStyle="1" w:styleId="1">
    <w:name w:val="1."/>
    <w:basedOn w:val="Standard"/>
    <w:next w:val="Standard"/>
    <w:link w:val="1Char"/>
    <w:rsid w:val="004078F6"/>
    <w:pPr>
      <w:keepNext/>
      <w:numPr>
        <w:numId w:val="2"/>
      </w:numPr>
      <w:overflowPunct/>
      <w:autoSpaceDE/>
      <w:autoSpaceDN/>
      <w:adjustRightInd/>
      <w:spacing w:line="240" w:lineRule="atLeast"/>
      <w:textAlignment w:val="auto"/>
    </w:pPr>
    <w:rPr>
      <w:b/>
      <w:sz w:val="24"/>
      <w:szCs w:val="24"/>
      <w:lang w:eastAsia="de-DE"/>
    </w:rPr>
  </w:style>
  <w:style w:type="paragraph" w:customStyle="1" w:styleId="11">
    <w:name w:val="1.1"/>
    <w:basedOn w:val="1"/>
    <w:next w:val="Standard"/>
    <w:link w:val="11Char"/>
    <w:rsid w:val="004078F6"/>
    <w:pPr>
      <w:numPr>
        <w:ilvl w:val="1"/>
      </w:numPr>
    </w:pPr>
    <w:rPr>
      <w:sz w:val="22"/>
    </w:rPr>
  </w:style>
  <w:style w:type="paragraph" w:customStyle="1" w:styleId="111">
    <w:name w:val="1.1.1"/>
    <w:basedOn w:val="11"/>
    <w:next w:val="Standard"/>
    <w:link w:val="111Char"/>
    <w:rsid w:val="004078F6"/>
    <w:pPr>
      <w:numPr>
        <w:ilvl w:val="2"/>
      </w:numPr>
      <w:tabs>
        <w:tab w:val="clear" w:pos="720"/>
        <w:tab w:val="num" w:pos="360"/>
      </w:tabs>
    </w:pPr>
    <w:rPr>
      <w:sz w:val="20"/>
      <w:szCs w:val="20"/>
    </w:rPr>
  </w:style>
  <w:style w:type="character" w:customStyle="1" w:styleId="11Char">
    <w:name w:val="1.1 Char"/>
    <w:link w:val="11"/>
    <w:rsid w:val="004078F6"/>
    <w:rPr>
      <w:b/>
      <w:szCs w:val="24"/>
      <w:lang w:eastAsia="de-DE"/>
    </w:rPr>
  </w:style>
  <w:style w:type="paragraph" w:customStyle="1" w:styleId="TabhalbeZeile">
    <w:name w:val="Tab halbe Zeile"/>
    <w:basedOn w:val="Standard"/>
    <w:rsid w:val="00CD15B8"/>
    <w:pPr>
      <w:tabs>
        <w:tab w:val="right" w:leader="dot" w:pos="4649"/>
        <w:tab w:val="left" w:pos="4820"/>
        <w:tab w:val="right" w:leader="dot" w:pos="9469"/>
      </w:tabs>
      <w:overflowPunct/>
      <w:autoSpaceDE/>
      <w:autoSpaceDN/>
      <w:adjustRightInd/>
      <w:spacing w:line="240" w:lineRule="atLeast"/>
      <w:textAlignment w:val="auto"/>
    </w:pPr>
    <w:rPr>
      <w:sz w:val="20"/>
      <w:szCs w:val="20"/>
      <w:lang w:eastAsia="de-DE"/>
    </w:rPr>
  </w:style>
  <w:style w:type="character" w:customStyle="1" w:styleId="berschrift3Zchn">
    <w:name w:val="Überschrift 3 Zchn"/>
    <w:link w:val="berschrift3"/>
    <w:rsid w:val="001352A2"/>
    <w:rPr>
      <w:rFonts w:cs="Arial"/>
      <w:b/>
      <w:bCs/>
      <w:szCs w:val="26"/>
    </w:rPr>
  </w:style>
  <w:style w:type="paragraph" w:styleId="Endnotentext">
    <w:name w:val="endnote text"/>
    <w:basedOn w:val="Standard"/>
    <w:link w:val="EndnotentextZchn"/>
    <w:rsid w:val="00DC5DBA"/>
    <w:pPr>
      <w:overflowPunct/>
      <w:autoSpaceDE/>
      <w:autoSpaceDN/>
      <w:adjustRightInd/>
      <w:spacing w:before="120" w:line="240" w:lineRule="atLeast"/>
      <w:ind w:left="567" w:hanging="567"/>
      <w:textAlignment w:val="auto"/>
    </w:pPr>
    <w:rPr>
      <w:sz w:val="20"/>
      <w:szCs w:val="20"/>
      <w:lang w:eastAsia="de-DE"/>
    </w:rPr>
  </w:style>
  <w:style w:type="character" w:customStyle="1" w:styleId="EndnotentextZchn">
    <w:name w:val="Endnotentext Zchn"/>
    <w:basedOn w:val="Absatz-Standardschriftart"/>
    <w:link w:val="Endnotentext"/>
    <w:rsid w:val="00DC5DBA"/>
    <w:rPr>
      <w:sz w:val="20"/>
      <w:szCs w:val="20"/>
      <w:lang w:eastAsia="de-DE"/>
    </w:rPr>
  </w:style>
  <w:style w:type="character" w:styleId="Endnotenzeichen">
    <w:name w:val="endnote reference"/>
    <w:rsid w:val="00002CFF"/>
    <w:rPr>
      <w:sz w:val="20"/>
      <w:szCs w:val="20"/>
      <w:vertAlign w:val="baseline"/>
    </w:rPr>
  </w:style>
  <w:style w:type="paragraph" w:customStyle="1" w:styleId="TabganzeZeile">
    <w:name w:val="Tab ganze Zeile"/>
    <w:basedOn w:val="Standard"/>
    <w:rsid w:val="00AC6A5A"/>
    <w:pPr>
      <w:tabs>
        <w:tab w:val="right" w:leader="dot" w:pos="9469"/>
      </w:tabs>
      <w:overflowPunct/>
      <w:autoSpaceDE/>
      <w:autoSpaceDN/>
      <w:adjustRightInd/>
      <w:spacing w:line="240" w:lineRule="atLeast"/>
      <w:textAlignment w:val="auto"/>
    </w:pPr>
    <w:rPr>
      <w:sz w:val="20"/>
      <w:szCs w:val="20"/>
      <w:lang w:eastAsia="de-DE"/>
    </w:rPr>
  </w:style>
  <w:style w:type="character" w:customStyle="1" w:styleId="111Char">
    <w:name w:val="1.1.1 Char"/>
    <w:basedOn w:val="Absatz-Standardschriftart"/>
    <w:link w:val="111"/>
    <w:rsid w:val="00A63F9E"/>
    <w:rPr>
      <w:b/>
      <w:sz w:val="20"/>
      <w:szCs w:val="20"/>
      <w:lang w:eastAsia="de-DE"/>
    </w:rPr>
  </w:style>
  <w:style w:type="paragraph" w:customStyle="1" w:styleId="TabzweiDrittel">
    <w:name w:val="Tab zwei Drittel"/>
    <w:basedOn w:val="Standard"/>
    <w:link w:val="TabzweiDrittelChar"/>
    <w:rsid w:val="000F2A65"/>
    <w:pPr>
      <w:tabs>
        <w:tab w:val="right" w:leader="dot" w:pos="6180"/>
        <w:tab w:val="left" w:pos="6379"/>
        <w:tab w:val="right" w:leader="dot" w:pos="9468"/>
      </w:tabs>
      <w:overflowPunct/>
      <w:autoSpaceDE/>
      <w:autoSpaceDN/>
      <w:adjustRightInd/>
      <w:spacing w:line="240" w:lineRule="atLeast"/>
      <w:textAlignment w:val="auto"/>
    </w:pPr>
    <w:rPr>
      <w:sz w:val="20"/>
      <w:szCs w:val="20"/>
      <w:lang w:eastAsia="de-DE"/>
    </w:rPr>
  </w:style>
  <w:style w:type="character" w:customStyle="1" w:styleId="TabzweiDrittelChar">
    <w:name w:val="Tab zwei Drittel Char"/>
    <w:link w:val="TabzweiDrittel"/>
    <w:rsid w:val="000F2A65"/>
    <w:rPr>
      <w:sz w:val="20"/>
      <w:szCs w:val="20"/>
      <w:lang w:eastAsia="de-DE"/>
    </w:rPr>
  </w:style>
  <w:style w:type="character" w:customStyle="1" w:styleId="1Char">
    <w:name w:val="1. Char"/>
    <w:link w:val="1"/>
    <w:rsid w:val="00E55B76"/>
    <w:rPr>
      <w:b/>
      <w:sz w:val="24"/>
      <w:szCs w:val="24"/>
      <w:lang w:eastAsia="de-DE"/>
    </w:rPr>
  </w:style>
  <w:style w:type="character" w:styleId="Fett">
    <w:name w:val="Strong"/>
    <w:basedOn w:val="Absatz-Standardschriftart"/>
    <w:qFormat/>
    <w:rsid w:val="009A08D4"/>
    <w:rPr>
      <w:b/>
      <w:bCs/>
    </w:rPr>
  </w:style>
  <w:style w:type="character" w:styleId="BesuchterLink">
    <w:name w:val="FollowedHyperlink"/>
    <w:basedOn w:val="Absatz-Standardschriftart"/>
    <w:rsid w:val="000E749C"/>
    <w:rPr>
      <w:color w:val="800080" w:themeColor="followedHyperlink"/>
      <w:u w:val="single"/>
    </w:rPr>
  </w:style>
  <w:style w:type="paragraph" w:styleId="KeinLeerraum">
    <w:name w:val="No Spacing"/>
    <w:uiPriority w:val="1"/>
    <w:qFormat/>
    <w:rsid w:val="00E13631"/>
    <w:pPr>
      <w:overflowPunct w:val="0"/>
      <w:autoSpaceDE w:val="0"/>
      <w:autoSpaceDN w:val="0"/>
      <w:adjustRightInd w:val="0"/>
      <w:textAlignment w:val="baseline"/>
    </w:pPr>
  </w:style>
  <w:style w:type="table" w:styleId="TabelleEinfach3">
    <w:name w:val="Table Simple 3"/>
    <w:basedOn w:val="NormaleTabelle"/>
    <w:rsid w:val="00254966"/>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KopfzeileZchn">
    <w:name w:val="Kopfzeile Zchn"/>
    <w:basedOn w:val="Absatz-Standardschriftart"/>
    <w:link w:val="Kopfzeile"/>
    <w:rsid w:val="00FA7B1E"/>
  </w:style>
  <w:style w:type="paragraph" w:customStyle="1" w:styleId="Aufzhlung1">
    <w:name w:val="Aufzählung 1"/>
    <w:basedOn w:val="Listenabsatz"/>
    <w:uiPriority w:val="2"/>
    <w:qFormat/>
    <w:rsid w:val="008B0080"/>
    <w:pPr>
      <w:numPr>
        <w:numId w:val="29"/>
      </w:numPr>
      <w:overflowPunct/>
      <w:autoSpaceDE/>
      <w:autoSpaceDN/>
      <w:adjustRightInd/>
      <w:spacing w:line="270" w:lineRule="atLeast"/>
      <w:textAlignment w:val="auto"/>
    </w:pPr>
    <w:rPr>
      <w:rFonts w:asciiTheme="minorHAnsi" w:eastAsiaTheme="minorHAnsi" w:hAnsiTheme="minorHAnsi" w:cs="System"/>
      <w:bCs/>
      <w:spacing w:val="2"/>
      <w:sz w:val="21"/>
      <w:lang w:eastAsia="en-US"/>
    </w:rPr>
  </w:style>
  <w:style w:type="paragraph" w:customStyle="1" w:styleId="Text85pt">
    <w:name w:val="Text 8.5 pt"/>
    <w:basedOn w:val="Standard"/>
    <w:link w:val="Text85ptZchn"/>
    <w:qFormat/>
    <w:rsid w:val="008B0080"/>
    <w:pPr>
      <w:overflowPunct/>
      <w:autoSpaceDE/>
      <w:autoSpaceDN/>
      <w:adjustRightInd/>
      <w:spacing w:line="215" w:lineRule="atLeast"/>
      <w:textAlignment w:val="auto"/>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8B0080"/>
    <w:rPr>
      <w:rFonts w:asciiTheme="minorHAnsi" w:eastAsiaTheme="minorHAnsi" w:hAnsiTheme="minorHAnsi" w:cs="System"/>
      <w:bCs/>
      <w:spacing w:val="2"/>
      <w:sz w:val="17"/>
      <w:lang w:eastAsia="en-US"/>
    </w:rPr>
  </w:style>
  <w:style w:type="paragraph" w:customStyle="1" w:styleId="Aufzhlung2">
    <w:name w:val="Aufzählung 2"/>
    <w:basedOn w:val="Aufzhlung1"/>
    <w:uiPriority w:val="2"/>
    <w:rsid w:val="008B0080"/>
    <w:pPr>
      <w:numPr>
        <w:ilvl w:val="1"/>
      </w:numPr>
    </w:pPr>
  </w:style>
  <w:style w:type="paragraph" w:customStyle="1" w:styleId="Aufzhlung3">
    <w:name w:val="Aufzählung 3"/>
    <w:basedOn w:val="Aufzhlung1"/>
    <w:uiPriority w:val="2"/>
    <w:rsid w:val="008B0080"/>
    <w:pPr>
      <w:numPr>
        <w:ilvl w:val="2"/>
      </w:numPr>
    </w:pPr>
  </w:style>
  <w:style w:type="character" w:customStyle="1" w:styleId="cf01">
    <w:name w:val="cf01"/>
    <w:basedOn w:val="Absatz-Standardschriftart"/>
    <w:rsid w:val="007469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710">
      <w:bodyDiv w:val="1"/>
      <w:marLeft w:val="0"/>
      <w:marRight w:val="0"/>
      <w:marTop w:val="0"/>
      <w:marBottom w:val="0"/>
      <w:divBdr>
        <w:top w:val="none" w:sz="0" w:space="0" w:color="auto"/>
        <w:left w:val="none" w:sz="0" w:space="0" w:color="auto"/>
        <w:bottom w:val="none" w:sz="0" w:space="0" w:color="auto"/>
        <w:right w:val="none" w:sz="0" w:space="0" w:color="auto"/>
      </w:divBdr>
    </w:div>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234300">
      <w:bodyDiv w:val="1"/>
      <w:marLeft w:val="0"/>
      <w:marRight w:val="0"/>
      <w:marTop w:val="0"/>
      <w:marBottom w:val="0"/>
      <w:divBdr>
        <w:top w:val="none" w:sz="0" w:space="0" w:color="auto"/>
        <w:left w:val="none" w:sz="0" w:space="0" w:color="auto"/>
        <w:bottom w:val="none" w:sz="0" w:space="0" w:color="auto"/>
        <w:right w:val="none" w:sz="0" w:space="0" w:color="auto"/>
      </w:divBdr>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0858">
      <w:bodyDiv w:val="1"/>
      <w:marLeft w:val="0"/>
      <w:marRight w:val="0"/>
      <w:marTop w:val="0"/>
      <w:marBottom w:val="0"/>
      <w:divBdr>
        <w:top w:val="none" w:sz="0" w:space="0" w:color="auto"/>
        <w:left w:val="none" w:sz="0" w:space="0" w:color="auto"/>
        <w:bottom w:val="none" w:sz="0" w:space="0" w:color="auto"/>
        <w:right w:val="none" w:sz="0" w:space="0" w:color="auto"/>
      </w:divBdr>
    </w:div>
    <w:div w:id="1615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i.be.ch/fr/start/ueber-uns/gesundheitsamt/pharmazeutischer-dienst-pad.html" TargetMode="External"/><Relationship Id="rId13" Type="http://schemas.openxmlformats.org/officeDocument/2006/relationships/hyperlink" Target="https://www.kantonsapotheker.ch/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kantonsapotheker.ch/index.php?id=8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tonsapotheke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gsi.be.ch/fr/start/themen/statistiken/publikationen-gsi.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si.be.ch/fr/start/ueber-uns/generalsekretariat/rechtsabteilung.html" TargetMode="External"/><Relationship Id="rId14" Type="http://schemas.openxmlformats.org/officeDocument/2006/relationships/header" Target="header1.xml"/><Relationship Id="rId22" Type="http://schemas.openxmlformats.org/officeDocument/2006/relationships/footer" Target="footer5.xml"/></Relationships>
</file>

<file path=word/_rels/endnotes.xml.rels><?xml version="1.0" encoding="UTF-8" standalone="yes"?>
<Relationships xmlns="http://schemas.openxmlformats.org/package/2006/relationships"><Relationship Id="rId3" Type="http://schemas.openxmlformats.org/officeDocument/2006/relationships/hyperlink" Target="http://www.chemsuisse.ch" TargetMode="External"/><Relationship Id="rId7" Type="http://schemas.openxmlformats.org/officeDocument/2006/relationships/hyperlink" Target="file:///C:\Users\Brigitte\AppData\Local\Temp\www.bundespublikationen.admin.ch" TargetMode="External"/><Relationship Id="rId2" Type="http://schemas.openxmlformats.org/officeDocument/2006/relationships/hyperlink" Target="mailto:info.usi.kl@gef.be.ch" TargetMode="External"/><Relationship Id="rId1" Type="http://schemas.openxmlformats.org/officeDocument/2006/relationships/hyperlink" Target="http://www.chemsuisse.ch" TargetMode="External"/><Relationship Id="rId6" Type="http://schemas.openxmlformats.org/officeDocument/2006/relationships/hyperlink" Target="http://www.phhelv.ch" TargetMode="External"/><Relationship Id="rId5" Type="http://schemas.openxmlformats.org/officeDocument/2006/relationships/hyperlink" Target="https://www.swissmedic.ch/dam/swissmedic/fr/dokumente/zulassung/zl_hmv_iv/zl000_00_011d_vzlisteallerlaendermitvergleichbarerhumanarzneimittelkontrolle.pdf.download.pdf/ZL000_00_011f_VZ%20Liste%20de%20tous%20les%20pays%20ayant%20institu%C3%A9%20un%20syst%C3%A8me%20de%20contr%C3%B4le%20des%20m%C3%A9dicaments%20%C3%A0%20usage%20humain%20%C3%A9quivalent%20HMV4.pdf" TargetMode="External"/><Relationship Id="rId4" Type="http://schemas.openxmlformats.org/officeDocument/2006/relationships/hyperlink" Target="http://www.fedpol.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P_ZV_KAPA\Berufsaus&#252;bungsbewilligungen\BAB_Apotheken\Vorlagen_Franz&#246;sisch\Antwort%20Kantonsanfr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9426-CDF1-4611-BD81-B16A10B0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Antwort Kantonsanfrage.dot</Template>
  <TotalTime>0</TotalTime>
  <Pages>3</Pages>
  <Words>9785</Words>
  <Characters>61647</Characters>
  <Application>Microsoft Office Word</Application>
  <DocSecurity>4</DocSecurity>
  <Lines>513</Lines>
  <Paragraphs>142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CL 0510-01 F Inspektionsprotokoll öffentliche Apotheken V02</vt:lpstr>
      <vt:lpstr>CL 0510-01 F Inspektionsprotokoll öffentliche Apotheken V02</vt:lpstr>
    </vt:vector>
  </TitlesOfParts>
  <Company>GEF</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0510-01 F Inspektionsprotokoll öffentliche Apotheken V02</dc:title>
  <dc:subject>Inspektionsprotokoll öffentliche Apotheken F V02</dc:subject>
  <dc:creator>Kantonsapothekeramt Bern</dc:creator>
  <cp:keywords>Inspektionsprotokoll öffentliche Apotheken F V02</cp:keywords>
  <cp:lastModifiedBy>Pulfer Tanja, GSI-GA</cp:lastModifiedBy>
  <cp:revision>2</cp:revision>
  <cp:lastPrinted>2023-05-19T09:21:00Z</cp:lastPrinted>
  <dcterms:created xsi:type="dcterms:W3CDTF">2024-12-16T13:30:00Z</dcterms:created>
  <dcterms:modified xsi:type="dcterms:W3CDTF">2024-12-16T13:30:00Z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2024-05-23T14:52:29Z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c6479b89-7438-45e1-90ea-378990c59b18</vt:lpwstr>
  </property>
  <property fmtid="{D5CDD505-2E9C-101B-9397-08002B2CF9AE}" pid="8" name="MSIP_Label_74fdd986-87d9-48c6-acda-407b1ab5fef0_ContentBits">
    <vt:lpwstr>0</vt:lpwstr>
  </property>
</Properties>
</file>