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79" w:rsidRPr="00B17F82" w:rsidRDefault="00E96B79" w:rsidP="00724B2E">
      <w:pPr>
        <w:spacing w:after="108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975CB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Rapport sur la mise e</w:t>
      </w:r>
      <w:bookmarkStart w:id="0" w:name="_GoBack"/>
      <w:bookmarkEnd w:id="0"/>
      <w:r>
        <w:rPr>
          <w:b/>
          <w:sz w:val="28"/>
          <w:szCs w:val="28"/>
        </w:rPr>
        <w:t>n œuvre de la convention d’intégration</w:t>
      </w:r>
    </w:p>
    <w:p w:rsidR="00E96B79" w:rsidRPr="00724B2E" w:rsidRDefault="00E96B79" w:rsidP="00B17F82">
      <w:pPr>
        <w:tabs>
          <w:tab w:val="left" w:pos="5670"/>
        </w:tabs>
        <w:spacing w:after="840"/>
        <w:rPr>
          <w:b/>
          <w:szCs w:val="20"/>
        </w:rPr>
      </w:pPr>
      <w:r w:rsidRPr="00724B2E">
        <w:rPr>
          <w:b/>
          <w:szCs w:val="20"/>
        </w:rPr>
        <w:t xml:space="preserve">Rapport sur la mise en œuvre de la convention d’intégration visée à l’article 11, alinéa 2 </w:t>
      </w:r>
      <w:proofErr w:type="spellStart"/>
      <w:r w:rsidRPr="00724B2E">
        <w:rPr>
          <w:b/>
          <w:szCs w:val="20"/>
        </w:rPr>
        <w:t>LInt</w:t>
      </w:r>
      <w:proofErr w:type="spellEnd"/>
      <w:r w:rsidRPr="00724B2E">
        <w:rPr>
          <w:b/>
          <w:szCs w:val="20"/>
        </w:rPr>
        <w:t xml:space="preserve">, signée avec </w:t>
      </w:r>
      <w:r w:rsidR="00951460" w:rsidRPr="00724B2E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(nom)"/>
            </w:textInput>
          </w:ffData>
        </w:fldChar>
      </w:r>
      <w:r w:rsidR="00951460" w:rsidRPr="00724B2E">
        <w:rPr>
          <w:b/>
          <w:szCs w:val="20"/>
        </w:rPr>
        <w:instrText xml:space="preserve"> FORMTEXT </w:instrText>
      </w:r>
      <w:r w:rsidR="00951460" w:rsidRPr="00724B2E">
        <w:rPr>
          <w:b/>
          <w:szCs w:val="20"/>
        </w:rPr>
      </w:r>
      <w:r w:rsidR="00951460" w:rsidRPr="00724B2E">
        <w:rPr>
          <w:b/>
          <w:szCs w:val="20"/>
        </w:rPr>
        <w:fldChar w:fldCharType="separate"/>
      </w:r>
      <w:r w:rsidR="00951460" w:rsidRPr="00724B2E">
        <w:rPr>
          <w:b/>
          <w:noProof/>
          <w:szCs w:val="20"/>
        </w:rPr>
        <w:t>(nom)</w:t>
      </w:r>
      <w:r w:rsidR="00951460" w:rsidRPr="00724B2E">
        <w:rPr>
          <w:b/>
          <w:szCs w:val="20"/>
        </w:rPr>
        <w:fldChar w:fldCharType="end"/>
      </w:r>
    </w:p>
    <w:p w:rsidR="00E96B79" w:rsidRPr="00B17F82" w:rsidRDefault="00E96B79" w:rsidP="00B17F82">
      <w:pPr>
        <w:tabs>
          <w:tab w:val="left" w:pos="5670"/>
        </w:tabs>
        <w:spacing w:after="240"/>
        <w:rPr>
          <w:sz w:val="20"/>
          <w:szCs w:val="20"/>
        </w:rPr>
      </w:pPr>
      <w:r w:rsidRPr="00B17F82">
        <w:rPr>
          <w:sz w:val="20"/>
          <w:szCs w:val="20"/>
        </w:rPr>
        <w:t>Madame,</w:t>
      </w:r>
      <w:r w:rsidR="008A05E1" w:rsidRPr="00B17F82">
        <w:rPr>
          <w:sz w:val="20"/>
          <w:szCs w:val="20"/>
        </w:rPr>
        <w:t xml:space="preserve"> </w:t>
      </w:r>
      <w:r w:rsidRPr="00B17F82">
        <w:rPr>
          <w:sz w:val="20"/>
          <w:szCs w:val="20"/>
        </w:rPr>
        <w:t>Monsieur,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sz w:val="20"/>
          <w:szCs w:val="20"/>
        </w:rPr>
        <w:t xml:space="preserve">Nous souhaitons vous fournir les informations ci-dessous concernant la convention d’intégration du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date)"/>
            </w:textInput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(date)</w:t>
      </w:r>
      <w:r w:rsidRPr="00B17F82">
        <w:rPr>
          <w:sz w:val="20"/>
          <w:szCs w:val="20"/>
        </w:rPr>
        <w:fldChar w:fldCharType="end"/>
      </w:r>
      <w:r w:rsidRPr="00B17F82">
        <w:rPr>
          <w:sz w:val="20"/>
          <w:szCs w:val="20"/>
        </w:rPr>
        <w:t xml:space="preserve"> conclue avec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)"/>
            </w:textInput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(nom)</w:t>
      </w:r>
      <w:r w:rsidRPr="00B17F82">
        <w:rPr>
          <w:sz w:val="20"/>
          <w:szCs w:val="20"/>
        </w:rPr>
        <w:fldChar w:fldCharType="end"/>
      </w:r>
      <w:r w:rsidRPr="00B17F82">
        <w:rPr>
          <w:sz w:val="20"/>
          <w:szCs w:val="20"/>
        </w:rPr>
        <w:t> :</w:t>
      </w:r>
    </w:p>
    <w:p w:rsidR="00E96B79" w:rsidRPr="00B17F82" w:rsidRDefault="00E96B79" w:rsidP="00724B2E">
      <w:pPr>
        <w:pStyle w:val="Listenabsatz"/>
        <w:numPr>
          <w:ilvl w:val="0"/>
          <w:numId w:val="11"/>
        </w:numPr>
        <w:tabs>
          <w:tab w:val="left" w:pos="5670"/>
        </w:tabs>
        <w:spacing w:before="240" w:line="260" w:lineRule="atLeast"/>
        <w:ind w:left="284" w:hanging="284"/>
        <w:rPr>
          <w:sz w:val="20"/>
          <w:szCs w:val="20"/>
        </w:rPr>
      </w:pPr>
      <w:r w:rsidRPr="00724B2E">
        <w:rPr>
          <w:b/>
          <w:sz w:val="20"/>
          <w:szCs w:val="20"/>
        </w:rPr>
        <w:t>Mesure</w:t>
      </w:r>
      <w:r w:rsidRPr="00B17F82">
        <w:rPr>
          <w:sz w:val="20"/>
          <w:szCs w:val="20"/>
        </w:rPr>
        <w:t xml:space="preserve">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sz w:val="20"/>
          <w:szCs w:val="20"/>
        </w:rPr>
        <w:t>L’attestation de la réalisation de cette mesure a été fournie dans le</w:t>
      </w:r>
      <w:r w:rsidR="00B17F82">
        <w:rPr>
          <w:sz w:val="20"/>
          <w:szCs w:val="20"/>
        </w:rPr>
        <w:t xml:space="preserve"> délai prévu par la convention.</w:t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oui</w:t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non</w:t>
      </w:r>
    </w:p>
    <w:p w:rsidR="00E96B79" w:rsidRPr="00B17F82" w:rsidRDefault="008A05E1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sz w:val="20"/>
          <w:szCs w:val="20"/>
        </w:rPr>
        <w:t>Si</w:t>
      </w:r>
      <w:r w:rsidR="00E96B79" w:rsidRPr="00B17F82">
        <w:rPr>
          <w:sz w:val="20"/>
          <w:szCs w:val="20"/>
        </w:rPr>
        <w:t xml:space="preserve"> « non » : l’attestation n’a pas été fournie pour les raisons suivantes : </w:t>
      </w:r>
      <w:r w:rsidR="00E96B79"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B79" w:rsidRPr="00B17F82">
        <w:rPr>
          <w:sz w:val="20"/>
          <w:szCs w:val="20"/>
        </w:rPr>
        <w:instrText xml:space="preserve"> FORMTEXT </w:instrText>
      </w:r>
      <w:r w:rsidR="00E96B79" w:rsidRPr="00B17F82">
        <w:rPr>
          <w:sz w:val="20"/>
          <w:szCs w:val="20"/>
        </w:rPr>
      </w:r>
      <w:r w:rsidR="00E96B79"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E96B79"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numPr>
          <w:ilvl w:val="0"/>
          <w:numId w:val="11"/>
        </w:numPr>
        <w:tabs>
          <w:tab w:val="left" w:pos="5670"/>
        </w:tabs>
        <w:spacing w:before="240"/>
        <w:ind w:left="284" w:hanging="284"/>
        <w:rPr>
          <w:sz w:val="20"/>
          <w:szCs w:val="20"/>
        </w:rPr>
      </w:pPr>
      <w:r w:rsidRPr="00724B2E">
        <w:rPr>
          <w:b/>
          <w:sz w:val="20"/>
          <w:szCs w:val="20"/>
        </w:rPr>
        <w:t>Mesure</w:t>
      </w:r>
      <w:r w:rsidRPr="00B17F82">
        <w:rPr>
          <w:sz w:val="20"/>
          <w:szCs w:val="20"/>
        </w:rPr>
        <w:t xml:space="preserve">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sz w:val="20"/>
          <w:szCs w:val="20"/>
        </w:rPr>
        <w:t>L’attestation de la réalisation de cette mesure a été fournie dans le</w:t>
      </w:r>
      <w:r w:rsidR="00B17F82">
        <w:rPr>
          <w:sz w:val="20"/>
          <w:szCs w:val="20"/>
        </w:rPr>
        <w:t xml:space="preserve"> délai prévu par la convention.</w:t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oui</w:t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non</w:t>
      </w:r>
    </w:p>
    <w:p w:rsidR="00E96B79" w:rsidRPr="00B17F82" w:rsidRDefault="008A05E1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sz w:val="20"/>
          <w:szCs w:val="20"/>
        </w:rPr>
        <w:t xml:space="preserve">Si </w:t>
      </w:r>
      <w:r w:rsidR="00E96B79" w:rsidRPr="00B17F82">
        <w:rPr>
          <w:sz w:val="20"/>
          <w:szCs w:val="20"/>
        </w:rPr>
        <w:t xml:space="preserve">« non » : l’attestation n’a pas été fournie pour les raisons suivantes : </w:t>
      </w:r>
      <w:r w:rsidR="00E96B79"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B79" w:rsidRPr="00B17F82">
        <w:rPr>
          <w:sz w:val="20"/>
          <w:szCs w:val="20"/>
        </w:rPr>
        <w:instrText xml:space="preserve"> FORMTEXT </w:instrText>
      </w:r>
      <w:r w:rsidR="00E96B79" w:rsidRPr="00B17F82">
        <w:rPr>
          <w:sz w:val="20"/>
          <w:szCs w:val="20"/>
        </w:rPr>
      </w:r>
      <w:r w:rsidR="00E96B79"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E96B79"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numPr>
          <w:ilvl w:val="0"/>
          <w:numId w:val="11"/>
        </w:numPr>
        <w:tabs>
          <w:tab w:val="left" w:pos="5670"/>
        </w:tabs>
        <w:spacing w:before="240"/>
        <w:ind w:left="284" w:hanging="284"/>
        <w:rPr>
          <w:sz w:val="20"/>
          <w:szCs w:val="20"/>
        </w:rPr>
      </w:pPr>
      <w:r w:rsidRPr="00724B2E">
        <w:rPr>
          <w:b/>
          <w:sz w:val="20"/>
          <w:szCs w:val="20"/>
        </w:rPr>
        <w:t>Mesure</w:t>
      </w:r>
      <w:r w:rsidRPr="00B17F82">
        <w:rPr>
          <w:sz w:val="20"/>
          <w:szCs w:val="20"/>
        </w:rPr>
        <w:t xml:space="preserve">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sz w:val="20"/>
          <w:szCs w:val="20"/>
        </w:rPr>
        <w:t xml:space="preserve">L’attestation de la réalisation de cette mesure a été fournie dans le délai prévu par la convention. </w:t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oui</w:t>
      </w:r>
    </w:p>
    <w:p w:rsidR="00E96B79" w:rsidRPr="00B17F82" w:rsidRDefault="00E96B79" w:rsidP="00724B2E">
      <w:pPr>
        <w:tabs>
          <w:tab w:val="left" w:pos="5670"/>
        </w:tabs>
        <w:ind w:left="284"/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non</w:t>
      </w:r>
    </w:p>
    <w:p w:rsidR="00E96B79" w:rsidRPr="00B17F82" w:rsidRDefault="008A05E1" w:rsidP="00724B2E">
      <w:pPr>
        <w:tabs>
          <w:tab w:val="left" w:pos="5670"/>
        </w:tabs>
        <w:spacing w:after="240"/>
        <w:ind w:left="284"/>
        <w:rPr>
          <w:sz w:val="20"/>
          <w:szCs w:val="20"/>
        </w:rPr>
      </w:pPr>
      <w:r w:rsidRPr="00B17F82">
        <w:rPr>
          <w:sz w:val="20"/>
          <w:szCs w:val="20"/>
        </w:rPr>
        <w:t>Si</w:t>
      </w:r>
      <w:r w:rsidR="00E96B79" w:rsidRPr="00B17F82">
        <w:rPr>
          <w:sz w:val="20"/>
          <w:szCs w:val="20"/>
        </w:rPr>
        <w:t xml:space="preserve"> « non » : l’attestation n’a pas été fournie pour les raisons suivantes : </w:t>
      </w:r>
      <w:r w:rsidR="00E96B79"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6B79" w:rsidRPr="00B17F82">
        <w:rPr>
          <w:sz w:val="20"/>
          <w:szCs w:val="20"/>
        </w:rPr>
        <w:instrText xml:space="preserve"> FORMTEXT </w:instrText>
      </w:r>
      <w:r w:rsidR="00E96B79" w:rsidRPr="00B17F82">
        <w:rPr>
          <w:sz w:val="20"/>
          <w:szCs w:val="20"/>
        </w:rPr>
      </w:r>
      <w:r w:rsidR="00E96B79"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E96B79"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tabs>
          <w:tab w:val="left" w:pos="5670"/>
        </w:tabs>
        <w:spacing w:before="360"/>
        <w:rPr>
          <w:sz w:val="20"/>
          <w:szCs w:val="20"/>
        </w:rPr>
      </w:pPr>
      <w:r w:rsidRPr="00B17F82">
        <w:rPr>
          <w:sz w:val="20"/>
          <w:szCs w:val="20"/>
        </w:rPr>
        <w:t xml:space="preserve">Nous estimons que les objectifs convenus ont été atteints </w:t>
      </w:r>
      <w:r w:rsidR="000C7164" w:rsidRPr="00B17F82">
        <w:rPr>
          <w:sz w:val="20"/>
          <w:szCs w:val="20"/>
        </w:rPr>
        <w:t>comme suit</w:t>
      </w:r>
      <w:r w:rsidRPr="00B17F82">
        <w:rPr>
          <w:sz w:val="20"/>
          <w:szCs w:val="20"/>
        </w:rPr>
        <w:t> :</w:t>
      </w:r>
    </w:p>
    <w:p w:rsidR="00E96B79" w:rsidRPr="00724B2E" w:rsidRDefault="00E96B79" w:rsidP="00F74E42">
      <w:pPr>
        <w:tabs>
          <w:tab w:val="left" w:pos="5670"/>
        </w:tabs>
        <w:rPr>
          <w:b/>
          <w:sz w:val="20"/>
          <w:szCs w:val="20"/>
        </w:rPr>
      </w:pPr>
      <w:r w:rsidRPr="00724B2E">
        <w:rPr>
          <w:b/>
          <w:sz w:val="20"/>
          <w:szCs w:val="20"/>
        </w:rPr>
        <w:t>Objectif n</w:t>
      </w:r>
      <w:r w:rsidRPr="00724B2E">
        <w:rPr>
          <w:b/>
          <w:sz w:val="20"/>
          <w:szCs w:val="20"/>
          <w:vertAlign w:val="superscript"/>
        </w:rPr>
        <w:t>o</w:t>
      </w:r>
      <w:r w:rsidR="00B17F82" w:rsidRPr="00724B2E">
        <w:rPr>
          <w:b/>
          <w:sz w:val="20"/>
          <w:szCs w:val="20"/>
        </w:rPr>
        <w:t> 1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entièrement atteint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partiellement atteint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pas atteint</w:t>
      </w:r>
    </w:p>
    <w:p w:rsidR="00E96B79" w:rsidRPr="00B17F82" w:rsidRDefault="00E96B79" w:rsidP="00B17F82">
      <w:pPr>
        <w:tabs>
          <w:tab w:val="left" w:pos="5670"/>
        </w:tabs>
        <w:spacing w:after="240"/>
        <w:rPr>
          <w:sz w:val="20"/>
          <w:szCs w:val="20"/>
        </w:rPr>
      </w:pPr>
      <w:r w:rsidRPr="00B17F82">
        <w:rPr>
          <w:sz w:val="20"/>
          <w:szCs w:val="20"/>
        </w:rPr>
        <w:t xml:space="preserve">Commentaire :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E96B79" w:rsidRPr="00724B2E" w:rsidRDefault="00E96B79" w:rsidP="00F74E42">
      <w:pPr>
        <w:tabs>
          <w:tab w:val="left" w:pos="5670"/>
        </w:tabs>
        <w:rPr>
          <w:b/>
          <w:sz w:val="20"/>
          <w:szCs w:val="20"/>
        </w:rPr>
      </w:pPr>
      <w:r w:rsidRPr="00724B2E">
        <w:rPr>
          <w:b/>
          <w:sz w:val="20"/>
          <w:szCs w:val="20"/>
        </w:rPr>
        <w:t>Objectif n</w:t>
      </w:r>
      <w:r w:rsidRPr="00724B2E">
        <w:rPr>
          <w:b/>
          <w:sz w:val="20"/>
          <w:szCs w:val="20"/>
          <w:vertAlign w:val="superscript"/>
        </w:rPr>
        <w:t>o</w:t>
      </w:r>
      <w:r w:rsidR="00B17F82" w:rsidRPr="00724B2E">
        <w:rPr>
          <w:b/>
          <w:sz w:val="20"/>
          <w:szCs w:val="20"/>
        </w:rPr>
        <w:t> 2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entièrement atteint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partiellement atteint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pas atteint</w:t>
      </w:r>
    </w:p>
    <w:p w:rsidR="00E96B79" w:rsidRPr="00B17F82" w:rsidRDefault="00E96B79" w:rsidP="00B17F82">
      <w:pPr>
        <w:tabs>
          <w:tab w:val="left" w:pos="5670"/>
        </w:tabs>
        <w:spacing w:after="240"/>
        <w:rPr>
          <w:sz w:val="20"/>
          <w:szCs w:val="20"/>
        </w:rPr>
      </w:pPr>
      <w:r w:rsidRPr="00B17F82">
        <w:rPr>
          <w:sz w:val="20"/>
          <w:szCs w:val="20"/>
        </w:rPr>
        <w:t xml:space="preserve">Commentaire :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724B2E" w:rsidRDefault="00724B2E">
      <w:pPr>
        <w:spacing w:after="0" w:line="240" w:lineRule="auto"/>
        <w:rPr>
          <w:b/>
          <w:sz w:val="20"/>
          <w:szCs w:val="20"/>
        </w:rPr>
      </w:pPr>
    </w:p>
    <w:p w:rsidR="00724B2E" w:rsidRDefault="00724B2E" w:rsidP="00F74E42">
      <w:pPr>
        <w:tabs>
          <w:tab w:val="left" w:pos="5670"/>
        </w:tabs>
        <w:rPr>
          <w:b/>
          <w:sz w:val="20"/>
          <w:szCs w:val="20"/>
        </w:rPr>
        <w:sectPr w:rsidR="00724B2E" w:rsidSect="00724B2E">
          <w:headerReference w:type="default" r:id="rId8"/>
          <w:pgSz w:w="11906" w:h="16838" w:code="9"/>
          <w:pgMar w:top="1135" w:right="851" w:bottom="851" w:left="1985" w:header="567" w:footer="680" w:gutter="0"/>
          <w:cols w:space="708"/>
          <w:titlePg/>
          <w:docGrid w:linePitch="360"/>
        </w:sectPr>
      </w:pPr>
    </w:p>
    <w:p w:rsidR="00E96B79" w:rsidRPr="00724B2E" w:rsidRDefault="00E96B79" w:rsidP="00F74E42">
      <w:pPr>
        <w:tabs>
          <w:tab w:val="left" w:pos="5670"/>
        </w:tabs>
        <w:rPr>
          <w:b/>
          <w:sz w:val="20"/>
          <w:szCs w:val="20"/>
        </w:rPr>
      </w:pPr>
      <w:r w:rsidRPr="00724B2E">
        <w:rPr>
          <w:b/>
          <w:sz w:val="20"/>
          <w:szCs w:val="20"/>
        </w:rPr>
        <w:t>Objectif n</w:t>
      </w:r>
      <w:r w:rsidRPr="00724B2E">
        <w:rPr>
          <w:b/>
          <w:sz w:val="20"/>
          <w:szCs w:val="20"/>
          <w:vertAlign w:val="superscript"/>
        </w:rPr>
        <w:t>o</w:t>
      </w:r>
      <w:r w:rsidRPr="00724B2E">
        <w:rPr>
          <w:b/>
          <w:sz w:val="20"/>
          <w:szCs w:val="20"/>
        </w:rPr>
        <w:t xml:space="preserve"> 3 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entièrement atteint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partiellement atteint</w:t>
      </w:r>
    </w:p>
    <w:p w:rsidR="00E96B79" w:rsidRPr="00B17F82" w:rsidRDefault="00E96B79" w:rsidP="00F74E42">
      <w:pPr>
        <w:tabs>
          <w:tab w:val="left" w:pos="5670"/>
        </w:tabs>
        <w:rPr>
          <w:sz w:val="20"/>
          <w:szCs w:val="20"/>
        </w:rPr>
      </w:pPr>
      <w:r w:rsidRPr="00B17F82">
        <w:rPr>
          <w:rFonts w:ascii="DejaVu Sans Mono" w:hAnsi="DejaVu Sans Mono" w:cs="DejaVu Sans Mono"/>
          <w:sz w:val="20"/>
          <w:szCs w:val="20"/>
        </w:rPr>
        <w:t>☐</w:t>
      </w:r>
      <w:r w:rsidRPr="00B17F82">
        <w:rPr>
          <w:sz w:val="20"/>
          <w:szCs w:val="20"/>
        </w:rPr>
        <w:t xml:space="preserve"> pas atteint</w:t>
      </w:r>
    </w:p>
    <w:p w:rsidR="00E96B79" w:rsidRPr="00B17F82" w:rsidRDefault="00E96B79" w:rsidP="00B17F82">
      <w:pPr>
        <w:tabs>
          <w:tab w:val="left" w:pos="5670"/>
        </w:tabs>
        <w:spacing w:after="240"/>
        <w:rPr>
          <w:sz w:val="20"/>
          <w:szCs w:val="20"/>
          <w:lang w:val="fr-CH"/>
        </w:rPr>
      </w:pPr>
      <w:r w:rsidRPr="00B17F82">
        <w:rPr>
          <w:sz w:val="20"/>
          <w:szCs w:val="20"/>
          <w:lang w:val="fr-CH"/>
        </w:rPr>
        <w:t xml:space="preserve">Commentaire : </w:t>
      </w: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  <w:lang w:val="fr-CH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C34AB9" w:rsidRPr="00B17F82" w:rsidRDefault="00550688" w:rsidP="00724B2E">
      <w:pPr>
        <w:tabs>
          <w:tab w:val="left" w:pos="5670"/>
        </w:tabs>
        <w:spacing w:before="360"/>
        <w:rPr>
          <w:b/>
          <w:sz w:val="20"/>
          <w:szCs w:val="20"/>
          <w:lang w:val="fr-CH"/>
        </w:rPr>
      </w:pPr>
      <w:r w:rsidRPr="00B17F82">
        <w:rPr>
          <w:b/>
          <w:sz w:val="20"/>
          <w:szCs w:val="20"/>
          <w:lang w:val="fr-CH"/>
        </w:rPr>
        <w:t>Appréciation générale</w:t>
      </w:r>
    </w:p>
    <w:p w:rsidR="00C34AB9" w:rsidRPr="00B17F82" w:rsidRDefault="00550688" w:rsidP="00C34AB9">
      <w:pPr>
        <w:tabs>
          <w:tab w:val="left" w:pos="5670"/>
        </w:tabs>
        <w:rPr>
          <w:sz w:val="20"/>
          <w:szCs w:val="20"/>
          <w:lang w:val="fr-CH"/>
        </w:rPr>
      </w:pPr>
      <w:r w:rsidRPr="00B17F82">
        <w:rPr>
          <w:sz w:val="20"/>
          <w:szCs w:val="20"/>
          <w:lang w:val="fr-CH"/>
        </w:rPr>
        <w:t>A notre av</w:t>
      </w:r>
      <w:r w:rsidR="00B17F82">
        <w:rPr>
          <w:sz w:val="20"/>
          <w:szCs w:val="20"/>
          <w:lang w:val="fr-CH"/>
        </w:rPr>
        <w:t>is, la convention d’intégration</w:t>
      </w:r>
    </w:p>
    <w:p w:rsidR="00C34AB9" w:rsidRPr="00B17F82" w:rsidRDefault="00724B2E" w:rsidP="00C34AB9">
      <w:pPr>
        <w:tabs>
          <w:tab w:val="left" w:pos="5670"/>
        </w:tabs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1392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B9" w:rsidRPr="00B17F82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C34AB9" w:rsidRPr="00B17F82">
        <w:rPr>
          <w:sz w:val="20"/>
          <w:szCs w:val="20"/>
          <w:lang w:val="fr-CH"/>
        </w:rPr>
        <w:t xml:space="preserve"> </w:t>
      </w:r>
      <w:r w:rsidR="00550688" w:rsidRPr="00B17F82">
        <w:rPr>
          <w:sz w:val="20"/>
          <w:szCs w:val="20"/>
          <w:lang w:val="fr-CH"/>
        </w:rPr>
        <w:t>a atteint son but</w:t>
      </w:r>
    </w:p>
    <w:p w:rsidR="00C34AB9" w:rsidRPr="00B17F82" w:rsidRDefault="00724B2E" w:rsidP="00C34AB9">
      <w:pPr>
        <w:tabs>
          <w:tab w:val="left" w:pos="5670"/>
        </w:tabs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106256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B9" w:rsidRPr="00B17F82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C34AB9" w:rsidRPr="00B17F82">
        <w:rPr>
          <w:sz w:val="20"/>
          <w:szCs w:val="20"/>
          <w:lang w:val="fr-CH"/>
        </w:rPr>
        <w:t xml:space="preserve"> n</w:t>
      </w:r>
      <w:r w:rsidR="00B17F82">
        <w:rPr>
          <w:sz w:val="20"/>
          <w:szCs w:val="20"/>
          <w:lang w:val="fr-CH"/>
        </w:rPr>
        <w:t>’a pas atteint son but</w:t>
      </w:r>
    </w:p>
    <w:p w:rsidR="00C34AB9" w:rsidRPr="00B17F82" w:rsidRDefault="00550688" w:rsidP="00B17F82">
      <w:pPr>
        <w:tabs>
          <w:tab w:val="left" w:pos="5670"/>
        </w:tabs>
        <w:spacing w:after="240"/>
        <w:rPr>
          <w:sz w:val="20"/>
          <w:szCs w:val="20"/>
          <w:lang w:val="fr-CH"/>
        </w:rPr>
      </w:pPr>
      <w:r w:rsidRPr="00B17F82">
        <w:rPr>
          <w:sz w:val="20"/>
          <w:szCs w:val="20"/>
          <w:lang w:val="fr-CH"/>
        </w:rPr>
        <w:t>C</w:t>
      </w:r>
      <w:r w:rsidR="00C34AB9" w:rsidRPr="00B17F82">
        <w:rPr>
          <w:sz w:val="20"/>
          <w:szCs w:val="20"/>
          <w:lang w:val="fr-CH"/>
        </w:rPr>
        <w:t>ommenta</w:t>
      </w:r>
      <w:r w:rsidRPr="00B17F82">
        <w:rPr>
          <w:sz w:val="20"/>
          <w:szCs w:val="20"/>
          <w:lang w:val="fr-CH"/>
        </w:rPr>
        <w:t>i</w:t>
      </w:r>
      <w:r w:rsidR="00C34AB9" w:rsidRPr="00B17F82">
        <w:rPr>
          <w:sz w:val="20"/>
          <w:szCs w:val="20"/>
          <w:lang w:val="fr-CH"/>
        </w:rPr>
        <w:t>r</w:t>
      </w:r>
      <w:r w:rsidRPr="00B17F82">
        <w:rPr>
          <w:sz w:val="20"/>
          <w:szCs w:val="20"/>
          <w:lang w:val="fr-CH"/>
        </w:rPr>
        <w:t>e </w:t>
      </w:r>
      <w:r w:rsidR="00C34AB9" w:rsidRPr="00B17F82">
        <w:rPr>
          <w:sz w:val="20"/>
          <w:szCs w:val="20"/>
          <w:lang w:val="fr-CH"/>
        </w:rPr>
        <w:t xml:space="preserve">: </w:t>
      </w:r>
      <w:r w:rsidR="00C34AB9" w:rsidRPr="00B17F82">
        <w:rPr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AB9" w:rsidRPr="00B17F82">
        <w:rPr>
          <w:sz w:val="20"/>
          <w:szCs w:val="20"/>
          <w:lang w:val="fr-CH"/>
        </w:rPr>
        <w:instrText xml:space="preserve"> FORMTEXT </w:instrText>
      </w:r>
      <w:r w:rsidR="00C34AB9" w:rsidRPr="00B17F82">
        <w:rPr>
          <w:sz w:val="20"/>
          <w:szCs w:val="20"/>
          <w:lang w:val="de-CH"/>
        </w:rPr>
      </w:r>
      <w:r w:rsidR="00C34AB9" w:rsidRPr="00B17F82">
        <w:rPr>
          <w:sz w:val="20"/>
          <w:szCs w:val="20"/>
          <w:lang w:val="de-CH"/>
        </w:rPr>
        <w:fldChar w:fldCharType="separate"/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</w:rPr>
        <w:fldChar w:fldCharType="end"/>
      </w:r>
    </w:p>
    <w:p w:rsidR="00C34AB9" w:rsidRPr="00B17F82" w:rsidRDefault="00550688" w:rsidP="00724B2E">
      <w:pPr>
        <w:tabs>
          <w:tab w:val="left" w:pos="5670"/>
        </w:tabs>
        <w:spacing w:before="360"/>
        <w:rPr>
          <w:b/>
          <w:sz w:val="20"/>
          <w:szCs w:val="20"/>
          <w:lang w:val="fr-CH"/>
        </w:rPr>
      </w:pPr>
      <w:r w:rsidRPr="00B17F82">
        <w:rPr>
          <w:b/>
          <w:sz w:val="20"/>
          <w:szCs w:val="20"/>
          <w:lang w:val="fr-CH"/>
        </w:rPr>
        <w:t>Recommandation</w:t>
      </w:r>
    </w:p>
    <w:p w:rsidR="00C34AB9" w:rsidRPr="00B17F82" w:rsidRDefault="00724B2E" w:rsidP="00C34AB9">
      <w:pPr>
        <w:tabs>
          <w:tab w:val="left" w:pos="5670"/>
        </w:tabs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19519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B9" w:rsidRPr="00B17F82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C34AB9" w:rsidRPr="00B17F82">
        <w:rPr>
          <w:sz w:val="20"/>
          <w:szCs w:val="20"/>
          <w:lang w:val="fr-CH"/>
        </w:rPr>
        <w:t xml:space="preserve"> </w:t>
      </w:r>
      <w:r w:rsidR="00550688" w:rsidRPr="00B17F82">
        <w:rPr>
          <w:sz w:val="20"/>
          <w:szCs w:val="20"/>
          <w:lang w:val="fr-CH"/>
        </w:rPr>
        <w:t>prolonger la convention d’intégration</w:t>
      </w:r>
    </w:p>
    <w:p w:rsidR="00C34AB9" w:rsidRPr="00B17F82" w:rsidRDefault="00724B2E" w:rsidP="00C34AB9">
      <w:pPr>
        <w:tabs>
          <w:tab w:val="left" w:pos="5670"/>
        </w:tabs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125062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B9" w:rsidRPr="00B17F82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C34AB9" w:rsidRPr="00B17F82">
        <w:rPr>
          <w:sz w:val="20"/>
          <w:szCs w:val="20"/>
          <w:lang w:val="fr-CH"/>
        </w:rPr>
        <w:t xml:space="preserve"> </w:t>
      </w:r>
      <w:r w:rsidR="00550688" w:rsidRPr="00B17F82">
        <w:rPr>
          <w:sz w:val="20"/>
          <w:szCs w:val="20"/>
          <w:lang w:val="fr-CH"/>
        </w:rPr>
        <w:t>prolonger l’autorisation de séjour sans charge</w:t>
      </w:r>
      <w:r w:rsidR="00951460" w:rsidRPr="00B17F82">
        <w:rPr>
          <w:sz w:val="20"/>
          <w:szCs w:val="20"/>
          <w:lang w:val="fr-CH"/>
        </w:rPr>
        <w:t>s</w:t>
      </w:r>
      <w:r w:rsidR="00C34AB9" w:rsidRPr="00B17F82">
        <w:rPr>
          <w:sz w:val="20"/>
          <w:szCs w:val="20"/>
          <w:lang w:val="fr-CH"/>
        </w:rPr>
        <w:t xml:space="preserve"> </w:t>
      </w:r>
    </w:p>
    <w:p w:rsidR="00C34AB9" w:rsidRPr="00B17F82" w:rsidRDefault="00724B2E" w:rsidP="00C34AB9">
      <w:pPr>
        <w:tabs>
          <w:tab w:val="left" w:pos="5670"/>
        </w:tabs>
        <w:rPr>
          <w:sz w:val="20"/>
          <w:szCs w:val="20"/>
          <w:lang w:val="fr-CH"/>
        </w:rPr>
      </w:pPr>
      <w:sdt>
        <w:sdtPr>
          <w:rPr>
            <w:sz w:val="20"/>
            <w:szCs w:val="20"/>
            <w:lang w:val="fr-CH"/>
          </w:rPr>
          <w:id w:val="-5171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AB9" w:rsidRPr="00B17F82">
            <w:rPr>
              <w:rFonts w:ascii="MS Gothic" w:eastAsia="MS Gothic" w:hAnsi="MS Gothic" w:cs="MS Gothic" w:hint="eastAsia"/>
              <w:sz w:val="20"/>
              <w:szCs w:val="20"/>
              <w:lang w:val="fr-CH"/>
            </w:rPr>
            <w:t>☐</w:t>
          </w:r>
        </w:sdtContent>
      </w:sdt>
      <w:r w:rsidR="00C34AB9" w:rsidRPr="00B17F82">
        <w:rPr>
          <w:sz w:val="20"/>
          <w:szCs w:val="20"/>
          <w:lang w:val="fr-CH"/>
        </w:rPr>
        <w:t xml:space="preserve"> </w:t>
      </w:r>
      <w:r w:rsidR="00550688" w:rsidRPr="00B17F82">
        <w:rPr>
          <w:sz w:val="20"/>
          <w:szCs w:val="20"/>
          <w:lang w:val="fr-CH"/>
        </w:rPr>
        <w:t>ne pas prolonger l’autorisation de séjour</w:t>
      </w:r>
    </w:p>
    <w:p w:rsidR="00C34AB9" w:rsidRPr="00B17F82" w:rsidRDefault="00550688" w:rsidP="00B17F82">
      <w:pPr>
        <w:tabs>
          <w:tab w:val="left" w:pos="5670"/>
        </w:tabs>
        <w:spacing w:after="240"/>
        <w:rPr>
          <w:sz w:val="20"/>
          <w:szCs w:val="20"/>
          <w:lang w:val="fr-CH"/>
        </w:rPr>
      </w:pPr>
      <w:r w:rsidRPr="00B17F82">
        <w:rPr>
          <w:sz w:val="20"/>
          <w:szCs w:val="20"/>
          <w:lang w:val="fr-CH"/>
        </w:rPr>
        <w:t>C</w:t>
      </w:r>
      <w:r w:rsidR="00C34AB9" w:rsidRPr="00B17F82">
        <w:rPr>
          <w:sz w:val="20"/>
          <w:szCs w:val="20"/>
          <w:lang w:val="fr-CH"/>
        </w:rPr>
        <w:t>ommenta</w:t>
      </w:r>
      <w:r w:rsidRPr="00B17F82">
        <w:rPr>
          <w:sz w:val="20"/>
          <w:szCs w:val="20"/>
          <w:lang w:val="fr-CH"/>
        </w:rPr>
        <w:t>i</w:t>
      </w:r>
      <w:r w:rsidR="00C34AB9" w:rsidRPr="00B17F82">
        <w:rPr>
          <w:sz w:val="20"/>
          <w:szCs w:val="20"/>
          <w:lang w:val="fr-CH"/>
        </w:rPr>
        <w:t>r</w:t>
      </w:r>
      <w:r w:rsidRPr="00B17F82">
        <w:rPr>
          <w:sz w:val="20"/>
          <w:szCs w:val="20"/>
          <w:lang w:val="fr-CH"/>
        </w:rPr>
        <w:t>e </w:t>
      </w:r>
      <w:r w:rsidR="00C34AB9" w:rsidRPr="00B17F82">
        <w:rPr>
          <w:sz w:val="20"/>
          <w:szCs w:val="20"/>
          <w:lang w:val="fr-CH"/>
        </w:rPr>
        <w:t xml:space="preserve">: </w:t>
      </w:r>
      <w:r w:rsidR="00C34AB9" w:rsidRPr="00B17F82">
        <w:rPr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4AB9" w:rsidRPr="00B17F82">
        <w:rPr>
          <w:sz w:val="20"/>
          <w:szCs w:val="20"/>
          <w:lang w:val="fr-CH"/>
        </w:rPr>
        <w:instrText xml:space="preserve"> FORMTEXT </w:instrText>
      </w:r>
      <w:r w:rsidR="00C34AB9" w:rsidRPr="00B17F82">
        <w:rPr>
          <w:sz w:val="20"/>
          <w:szCs w:val="20"/>
          <w:lang w:val="de-CH"/>
        </w:rPr>
      </w:r>
      <w:r w:rsidR="00C34AB9" w:rsidRPr="00B17F82">
        <w:rPr>
          <w:sz w:val="20"/>
          <w:szCs w:val="20"/>
          <w:lang w:val="de-CH"/>
        </w:rPr>
        <w:fldChar w:fldCharType="separate"/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  <w:lang w:val="de-CH"/>
        </w:rPr>
        <w:t> </w:t>
      </w:r>
      <w:r w:rsidR="00C34AB9" w:rsidRPr="00B17F82">
        <w:rPr>
          <w:sz w:val="20"/>
          <w:szCs w:val="20"/>
        </w:rPr>
        <w:fldChar w:fldCharType="end"/>
      </w:r>
    </w:p>
    <w:p w:rsidR="00E96B79" w:rsidRPr="00B17F82" w:rsidRDefault="00E96B79" w:rsidP="00724B2E">
      <w:pPr>
        <w:tabs>
          <w:tab w:val="left" w:pos="5670"/>
        </w:tabs>
        <w:spacing w:before="360" w:after="600"/>
        <w:rPr>
          <w:sz w:val="20"/>
          <w:szCs w:val="20"/>
        </w:rPr>
      </w:pPr>
      <w:r w:rsidRPr="00B17F82">
        <w:rPr>
          <w:sz w:val="20"/>
          <w:szCs w:val="20"/>
        </w:rPr>
        <w:t xml:space="preserve">Nous vous remercions de prendre acte de ce qui précède et vous prions d’agréer, Madame, Monsieur, nos salutations les </w:t>
      </w:r>
      <w:r w:rsidR="00C1088C" w:rsidRPr="00B17F82">
        <w:rPr>
          <w:sz w:val="20"/>
          <w:szCs w:val="20"/>
        </w:rPr>
        <w:t>meilleures</w:t>
      </w:r>
      <w:r w:rsidRPr="00B17F82">
        <w:rPr>
          <w:sz w:val="20"/>
          <w:szCs w:val="20"/>
        </w:rPr>
        <w:t>.</w:t>
      </w:r>
    </w:p>
    <w:p w:rsidR="00E96B79" w:rsidRPr="00B17F82" w:rsidRDefault="00E96B79" w:rsidP="00F74E42">
      <w:pPr>
        <w:tabs>
          <w:tab w:val="left" w:pos="5670"/>
        </w:tabs>
        <w:ind w:left="5670"/>
        <w:rPr>
          <w:sz w:val="20"/>
          <w:szCs w:val="20"/>
        </w:rPr>
      </w:pP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="00AB7E02" w:rsidRPr="00B17F82">
        <w:rPr>
          <w:noProof/>
          <w:sz w:val="20"/>
          <w:szCs w:val="20"/>
        </w:rPr>
        <w:t> </w:t>
      </w:r>
      <w:r w:rsidRPr="00B17F82">
        <w:rPr>
          <w:sz w:val="20"/>
          <w:szCs w:val="20"/>
        </w:rPr>
        <w:fldChar w:fldCharType="end"/>
      </w:r>
    </w:p>
    <w:p w:rsidR="00E96B79" w:rsidRPr="00B17F82" w:rsidRDefault="00E96B79" w:rsidP="00B17F82">
      <w:pPr>
        <w:tabs>
          <w:tab w:val="left" w:pos="5670"/>
        </w:tabs>
        <w:spacing w:after="1560"/>
        <w:ind w:left="5670"/>
        <w:rPr>
          <w:sz w:val="20"/>
          <w:szCs w:val="20"/>
        </w:rPr>
      </w:pPr>
      <w:r w:rsidRPr="00B17F8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nom de l'AdI)"/>
            </w:textInput>
          </w:ffData>
        </w:fldChar>
      </w:r>
      <w:r w:rsidRPr="00B17F82">
        <w:rPr>
          <w:sz w:val="20"/>
          <w:szCs w:val="20"/>
        </w:rPr>
        <w:instrText xml:space="preserve"> FORMTEXT </w:instrText>
      </w:r>
      <w:r w:rsidRPr="00B17F82">
        <w:rPr>
          <w:sz w:val="20"/>
          <w:szCs w:val="20"/>
        </w:rPr>
      </w:r>
      <w:r w:rsidRPr="00B17F82">
        <w:rPr>
          <w:sz w:val="20"/>
          <w:szCs w:val="20"/>
        </w:rPr>
        <w:fldChar w:fldCharType="separate"/>
      </w:r>
      <w:r w:rsidR="00AB7E02" w:rsidRPr="00B17F82">
        <w:rPr>
          <w:noProof/>
          <w:sz w:val="20"/>
          <w:szCs w:val="20"/>
        </w:rPr>
        <w:t>(nom de l'AdI)</w:t>
      </w:r>
      <w:r w:rsidRPr="00B17F82">
        <w:rPr>
          <w:sz w:val="20"/>
          <w:szCs w:val="20"/>
        </w:rPr>
        <w:fldChar w:fldCharType="end"/>
      </w:r>
    </w:p>
    <w:p w:rsidR="002D5C07" w:rsidRPr="00B17F82" w:rsidRDefault="002D5C07">
      <w:pPr>
        <w:spacing w:after="0" w:line="240" w:lineRule="auto"/>
        <w:rPr>
          <w:sz w:val="20"/>
          <w:szCs w:val="20"/>
        </w:rPr>
      </w:pPr>
      <w:r w:rsidRPr="00B17F82">
        <w:rPr>
          <w:sz w:val="20"/>
          <w:szCs w:val="20"/>
        </w:rPr>
        <w:t>Copie pour information à la commune de domicile</w:t>
      </w:r>
    </w:p>
    <w:sectPr w:rsidR="002D5C07" w:rsidRPr="00B17F82" w:rsidSect="00724B2E">
      <w:pgSz w:w="11906" w:h="16838" w:code="9"/>
      <w:pgMar w:top="1418" w:right="851" w:bottom="851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95" w:rsidRDefault="002D3995">
      <w:r>
        <w:separator/>
      </w:r>
    </w:p>
    <w:p w:rsidR="002D3995" w:rsidRDefault="002D3995"/>
  </w:endnote>
  <w:endnote w:type="continuationSeparator" w:id="0">
    <w:p w:rsidR="002D3995" w:rsidRDefault="002D3995">
      <w:r>
        <w:continuationSeparator/>
      </w:r>
    </w:p>
    <w:p w:rsidR="002D3995" w:rsidRDefault="002D3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Mono">
    <w:altName w:val="Arial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95" w:rsidRDefault="002D3995">
      <w:r>
        <w:separator/>
      </w:r>
    </w:p>
    <w:p w:rsidR="002D3995" w:rsidRDefault="002D3995"/>
  </w:footnote>
  <w:footnote w:type="continuationSeparator" w:id="0">
    <w:p w:rsidR="002D3995" w:rsidRDefault="002D3995">
      <w:r>
        <w:continuationSeparator/>
      </w:r>
    </w:p>
    <w:p w:rsidR="002D3995" w:rsidRDefault="002D39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95" w:rsidRPr="00724B2E" w:rsidRDefault="00724B2E">
    <w:pPr>
      <w:pStyle w:val="Kopfzeile"/>
      <w:rPr>
        <w:sz w:val="18"/>
      </w:rPr>
    </w:pPr>
    <w:r w:rsidRPr="00724B2E">
      <w:rPr>
        <w:sz w:val="18"/>
      </w:rPr>
      <w:t>Rapport sur la mise en œuvre de la convention d’intégration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04"/>
    <w:multiLevelType w:val="hybridMultilevel"/>
    <w:tmpl w:val="4C5CEA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DF2"/>
    <w:multiLevelType w:val="hybridMultilevel"/>
    <w:tmpl w:val="799E470E"/>
    <w:lvl w:ilvl="0" w:tplc="A24490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42A93"/>
    <w:multiLevelType w:val="hybridMultilevel"/>
    <w:tmpl w:val="D3249CB4"/>
    <w:lvl w:ilvl="0" w:tplc="A24490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3F60"/>
    <w:multiLevelType w:val="hybridMultilevel"/>
    <w:tmpl w:val="6B7CE0D6"/>
    <w:lvl w:ilvl="0" w:tplc="CCC8A39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8FF"/>
    <w:multiLevelType w:val="hybridMultilevel"/>
    <w:tmpl w:val="9126F8CA"/>
    <w:lvl w:ilvl="0" w:tplc="9208D7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DCEC25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cs="Times New Roman" w:hint="default"/>
      </w:rPr>
    </w:lvl>
  </w:abstractNum>
  <w:abstractNum w:abstractNumId="7">
    <w:nsid w:val="22BF2F72"/>
    <w:multiLevelType w:val="hybridMultilevel"/>
    <w:tmpl w:val="C576C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C4441"/>
    <w:multiLevelType w:val="hybridMultilevel"/>
    <w:tmpl w:val="2D1CF8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2454"/>
    <w:multiLevelType w:val="hybridMultilevel"/>
    <w:tmpl w:val="F856A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111F9"/>
    <w:multiLevelType w:val="hybridMultilevel"/>
    <w:tmpl w:val="1FC4E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F60AB"/>
    <w:multiLevelType w:val="hybridMultilevel"/>
    <w:tmpl w:val="9440FBB6"/>
    <w:lvl w:ilvl="0" w:tplc="A24490D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C332B"/>
    <w:multiLevelType w:val="hybridMultilevel"/>
    <w:tmpl w:val="FC6C7E20"/>
    <w:lvl w:ilvl="0" w:tplc="8CF2A3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D59C6"/>
    <w:multiLevelType w:val="hybridMultilevel"/>
    <w:tmpl w:val="C5D0317E"/>
    <w:lvl w:ilvl="0" w:tplc="FBA216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D67F5"/>
    <w:multiLevelType w:val="hybridMultilevel"/>
    <w:tmpl w:val="B8B69F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E0D0F"/>
    <w:multiLevelType w:val="hybridMultilevel"/>
    <w:tmpl w:val="8AB6EB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46356"/>
    <w:multiLevelType w:val="hybridMultilevel"/>
    <w:tmpl w:val="1DE2BD08"/>
    <w:lvl w:ilvl="0" w:tplc="A6F6ABB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22710"/>
    <w:multiLevelType w:val="hybridMultilevel"/>
    <w:tmpl w:val="576C3176"/>
    <w:lvl w:ilvl="0" w:tplc="A24490DC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C92448"/>
    <w:multiLevelType w:val="hybridMultilevel"/>
    <w:tmpl w:val="12E2B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8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19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6"/>
  </w:num>
  <w:num w:numId="19">
    <w:abstractNumId w:val="15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S3011IIS000PG68.sta.be.ch\SAP\SAP_valide|S3011IIS000PG68.sta.be.ch\SAP\SAP_interne|S3011IIS000PG68.sta.be.ch\SAP\SAP_Temporaire|S3011IIS000PG68.sta.be.ch\Canton de Berne\CONF_2014-03|S3011IIS000PG68.sta.be.ch\Canton de Berne\BELEX_Historique|S3011IIS000PG68.sta.be.ch\Canton de Berne\BSIG|S3011IIS000PG68.sta.be.ch\Canton de Berne\Canton de Berne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JCE_valide|S3011IIS000PG68.sta.be.ch\POM\POM_valide"/>
    <w:docVar w:name="TextBaseURL" w:val="empty"/>
    <w:docVar w:name="UILng" w:val="fr"/>
  </w:docVars>
  <w:rsids>
    <w:rsidRoot w:val="00F16045"/>
    <w:rsid w:val="0000547D"/>
    <w:rsid w:val="000138BE"/>
    <w:rsid w:val="0002259C"/>
    <w:rsid w:val="00030D44"/>
    <w:rsid w:val="00050D08"/>
    <w:rsid w:val="000543DA"/>
    <w:rsid w:val="000625E1"/>
    <w:rsid w:val="00081C52"/>
    <w:rsid w:val="000A0390"/>
    <w:rsid w:val="000A3BE4"/>
    <w:rsid w:val="000A4207"/>
    <w:rsid w:val="000A7756"/>
    <w:rsid w:val="000C54A0"/>
    <w:rsid w:val="000C7164"/>
    <w:rsid w:val="000F0AA3"/>
    <w:rsid w:val="00114923"/>
    <w:rsid w:val="0012627F"/>
    <w:rsid w:val="001320D1"/>
    <w:rsid w:val="00140F20"/>
    <w:rsid w:val="00153BA9"/>
    <w:rsid w:val="00161EEF"/>
    <w:rsid w:val="001700E4"/>
    <w:rsid w:val="0017180C"/>
    <w:rsid w:val="00173937"/>
    <w:rsid w:val="0017604C"/>
    <w:rsid w:val="00190EA6"/>
    <w:rsid w:val="00195CCE"/>
    <w:rsid w:val="001A0B35"/>
    <w:rsid w:val="001A0E5B"/>
    <w:rsid w:val="001A50FC"/>
    <w:rsid w:val="001A6D89"/>
    <w:rsid w:val="001B1757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97150"/>
    <w:rsid w:val="002B2DC9"/>
    <w:rsid w:val="002C22AB"/>
    <w:rsid w:val="002D21AF"/>
    <w:rsid w:val="002D3995"/>
    <w:rsid w:val="002D3EDE"/>
    <w:rsid w:val="002D5C07"/>
    <w:rsid w:val="002D6438"/>
    <w:rsid w:val="00313325"/>
    <w:rsid w:val="003158E1"/>
    <w:rsid w:val="00327FA9"/>
    <w:rsid w:val="00355FCB"/>
    <w:rsid w:val="003634F4"/>
    <w:rsid w:val="003738FF"/>
    <w:rsid w:val="00377A4E"/>
    <w:rsid w:val="003814F3"/>
    <w:rsid w:val="00393519"/>
    <w:rsid w:val="00394E69"/>
    <w:rsid w:val="003A2C71"/>
    <w:rsid w:val="003D3441"/>
    <w:rsid w:val="003E5E0C"/>
    <w:rsid w:val="003F1AA7"/>
    <w:rsid w:val="00401C71"/>
    <w:rsid w:val="0040428D"/>
    <w:rsid w:val="00404770"/>
    <w:rsid w:val="00410D0E"/>
    <w:rsid w:val="00427D5C"/>
    <w:rsid w:val="00430946"/>
    <w:rsid w:val="0043104F"/>
    <w:rsid w:val="00446F75"/>
    <w:rsid w:val="00451A5E"/>
    <w:rsid w:val="00465590"/>
    <w:rsid w:val="00477B0E"/>
    <w:rsid w:val="004850E3"/>
    <w:rsid w:val="004A2210"/>
    <w:rsid w:val="004D72B4"/>
    <w:rsid w:val="004E54DD"/>
    <w:rsid w:val="00505BC6"/>
    <w:rsid w:val="005069C3"/>
    <w:rsid w:val="00515961"/>
    <w:rsid w:val="005266DD"/>
    <w:rsid w:val="00550688"/>
    <w:rsid w:val="005560A4"/>
    <w:rsid w:val="00560A4E"/>
    <w:rsid w:val="005610A3"/>
    <w:rsid w:val="005710EF"/>
    <w:rsid w:val="005873F3"/>
    <w:rsid w:val="005953C0"/>
    <w:rsid w:val="005B2367"/>
    <w:rsid w:val="005B3164"/>
    <w:rsid w:val="005D092A"/>
    <w:rsid w:val="005D1632"/>
    <w:rsid w:val="005D4BE9"/>
    <w:rsid w:val="005D562C"/>
    <w:rsid w:val="005D79FE"/>
    <w:rsid w:val="005E1E2A"/>
    <w:rsid w:val="006019FD"/>
    <w:rsid w:val="006109B3"/>
    <w:rsid w:val="00612528"/>
    <w:rsid w:val="006303BF"/>
    <w:rsid w:val="0063400C"/>
    <w:rsid w:val="00671898"/>
    <w:rsid w:val="006839FA"/>
    <w:rsid w:val="006A6A20"/>
    <w:rsid w:val="006B4954"/>
    <w:rsid w:val="006C034A"/>
    <w:rsid w:val="006E2BAC"/>
    <w:rsid w:val="00700B25"/>
    <w:rsid w:val="0070178F"/>
    <w:rsid w:val="0070540C"/>
    <w:rsid w:val="00713171"/>
    <w:rsid w:val="00714E26"/>
    <w:rsid w:val="00715BCC"/>
    <w:rsid w:val="00724B2E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7D6C1D"/>
    <w:rsid w:val="00810DD2"/>
    <w:rsid w:val="00814CDC"/>
    <w:rsid w:val="00821136"/>
    <w:rsid w:val="00835EBE"/>
    <w:rsid w:val="00853A54"/>
    <w:rsid w:val="00854AA7"/>
    <w:rsid w:val="00862B57"/>
    <w:rsid w:val="008749CD"/>
    <w:rsid w:val="00882D27"/>
    <w:rsid w:val="008A05E1"/>
    <w:rsid w:val="008A468A"/>
    <w:rsid w:val="008D0018"/>
    <w:rsid w:val="008E4521"/>
    <w:rsid w:val="008F3A77"/>
    <w:rsid w:val="00905372"/>
    <w:rsid w:val="00906F21"/>
    <w:rsid w:val="009147A6"/>
    <w:rsid w:val="0091518E"/>
    <w:rsid w:val="009314A9"/>
    <w:rsid w:val="00951460"/>
    <w:rsid w:val="009648D9"/>
    <w:rsid w:val="00975437"/>
    <w:rsid w:val="00975CBC"/>
    <w:rsid w:val="00985503"/>
    <w:rsid w:val="00995252"/>
    <w:rsid w:val="009A212B"/>
    <w:rsid w:val="009A66F0"/>
    <w:rsid w:val="009C28D6"/>
    <w:rsid w:val="009D0354"/>
    <w:rsid w:val="009F0FFA"/>
    <w:rsid w:val="009F552B"/>
    <w:rsid w:val="009F62B7"/>
    <w:rsid w:val="009F6A39"/>
    <w:rsid w:val="00A003D8"/>
    <w:rsid w:val="00A00A45"/>
    <w:rsid w:val="00A03191"/>
    <w:rsid w:val="00A16D48"/>
    <w:rsid w:val="00A23FD4"/>
    <w:rsid w:val="00A3137B"/>
    <w:rsid w:val="00A31FBC"/>
    <w:rsid w:val="00A41B2E"/>
    <w:rsid w:val="00A60600"/>
    <w:rsid w:val="00A607B9"/>
    <w:rsid w:val="00A74457"/>
    <w:rsid w:val="00A7718B"/>
    <w:rsid w:val="00A81934"/>
    <w:rsid w:val="00A92AAA"/>
    <w:rsid w:val="00AB24F9"/>
    <w:rsid w:val="00AB4B0F"/>
    <w:rsid w:val="00AB7E02"/>
    <w:rsid w:val="00AC27E4"/>
    <w:rsid w:val="00AC4BAD"/>
    <w:rsid w:val="00AC5F68"/>
    <w:rsid w:val="00AF0D80"/>
    <w:rsid w:val="00B17F82"/>
    <w:rsid w:val="00B233FA"/>
    <w:rsid w:val="00B2654B"/>
    <w:rsid w:val="00B27868"/>
    <w:rsid w:val="00B27BFB"/>
    <w:rsid w:val="00B33BE5"/>
    <w:rsid w:val="00B72DC0"/>
    <w:rsid w:val="00B77777"/>
    <w:rsid w:val="00BA1087"/>
    <w:rsid w:val="00BD0946"/>
    <w:rsid w:val="00BD73E3"/>
    <w:rsid w:val="00BE1E79"/>
    <w:rsid w:val="00BF701D"/>
    <w:rsid w:val="00C00885"/>
    <w:rsid w:val="00C00D74"/>
    <w:rsid w:val="00C1088C"/>
    <w:rsid w:val="00C13A55"/>
    <w:rsid w:val="00C23ECC"/>
    <w:rsid w:val="00C25F8A"/>
    <w:rsid w:val="00C26323"/>
    <w:rsid w:val="00C31ACE"/>
    <w:rsid w:val="00C34AB9"/>
    <w:rsid w:val="00C34DBA"/>
    <w:rsid w:val="00C44BE7"/>
    <w:rsid w:val="00C45CC5"/>
    <w:rsid w:val="00C55258"/>
    <w:rsid w:val="00C57936"/>
    <w:rsid w:val="00C61A40"/>
    <w:rsid w:val="00C73034"/>
    <w:rsid w:val="00C91E10"/>
    <w:rsid w:val="00C938D0"/>
    <w:rsid w:val="00C93D60"/>
    <w:rsid w:val="00C94237"/>
    <w:rsid w:val="00CA6AF7"/>
    <w:rsid w:val="00CB02C5"/>
    <w:rsid w:val="00CC4B15"/>
    <w:rsid w:val="00CD2588"/>
    <w:rsid w:val="00CD6EC8"/>
    <w:rsid w:val="00CE38D7"/>
    <w:rsid w:val="00CE42AD"/>
    <w:rsid w:val="00CE46FA"/>
    <w:rsid w:val="00CF2692"/>
    <w:rsid w:val="00D01FD4"/>
    <w:rsid w:val="00D04A9F"/>
    <w:rsid w:val="00D17589"/>
    <w:rsid w:val="00D20EB6"/>
    <w:rsid w:val="00D30B4D"/>
    <w:rsid w:val="00D3248D"/>
    <w:rsid w:val="00D326AD"/>
    <w:rsid w:val="00D34078"/>
    <w:rsid w:val="00D3464C"/>
    <w:rsid w:val="00D76ECD"/>
    <w:rsid w:val="00D80E1D"/>
    <w:rsid w:val="00D81614"/>
    <w:rsid w:val="00DA7897"/>
    <w:rsid w:val="00DF2B80"/>
    <w:rsid w:val="00E0190D"/>
    <w:rsid w:val="00E20F0D"/>
    <w:rsid w:val="00E27C9E"/>
    <w:rsid w:val="00E36B52"/>
    <w:rsid w:val="00E566B7"/>
    <w:rsid w:val="00E85C4C"/>
    <w:rsid w:val="00E96689"/>
    <w:rsid w:val="00E96B79"/>
    <w:rsid w:val="00EA0C0F"/>
    <w:rsid w:val="00ED78A5"/>
    <w:rsid w:val="00EE20AC"/>
    <w:rsid w:val="00F00200"/>
    <w:rsid w:val="00F03D94"/>
    <w:rsid w:val="00F15082"/>
    <w:rsid w:val="00F16045"/>
    <w:rsid w:val="00F169CC"/>
    <w:rsid w:val="00F53572"/>
    <w:rsid w:val="00F60F89"/>
    <w:rsid w:val="00F74E42"/>
    <w:rsid w:val="00F778BC"/>
    <w:rsid w:val="00F83410"/>
    <w:rsid w:val="00FB3087"/>
    <w:rsid w:val="00FD0D1D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7664"/>
    <w:pPr>
      <w:keepNext/>
      <w:keepLines/>
      <w:numPr>
        <w:numId w:val="1"/>
      </w:numPr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C102A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C102A"/>
    <w:pPr>
      <w:keepNext/>
      <w:keepLines/>
      <w:numPr>
        <w:ilvl w:val="4"/>
        <w:numId w:val="1"/>
      </w:numPr>
      <w:spacing w:before="20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64808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7664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7664"/>
    <w:rPr>
      <w:rFonts w:eastAsia="Times New Roman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7664"/>
    <w:rPr>
      <w:rFonts w:eastAsia="Times New Roman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C102A"/>
    <w:rPr>
      <w:rFonts w:eastAsia="Times New Roman" w:cs="Times New Roman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C102A"/>
    <w:rPr>
      <w:rFonts w:eastAsia="Times New Roman" w:cs="Times New Roman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764808"/>
    <w:rPr>
      <w:rFonts w:ascii="Arial" w:hAnsi="Arial" w:cs="Times New Roman"/>
      <w:i/>
      <w:iCs/>
      <w:color w:val="70000C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7C102A"/>
    <w:rPr>
      <w:rFonts w:ascii="Arial" w:hAnsi="Arial" w:cs="Times New Roman"/>
      <w:i/>
      <w:iCs/>
      <w:color w:val="40404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7C102A"/>
    <w:rPr>
      <w:rFonts w:ascii="Arial" w:hAnsi="Arial" w:cs="Times New Roman"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7C102A"/>
    <w:rPr>
      <w:rFonts w:ascii="Arial" w:hAnsi="Arial" w:cs="Times New Roman"/>
      <w:i/>
      <w:iCs/>
      <w:color w:val="404040"/>
    </w:rPr>
  </w:style>
  <w:style w:type="paragraph" w:styleId="Sprechblasentext">
    <w:name w:val="Balloon Text"/>
    <w:basedOn w:val="Standard"/>
    <w:link w:val="SprechblasentextZchn"/>
    <w:uiPriority w:val="99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16045"/>
    <w:rPr>
      <w:rFonts w:ascii="Tahoma" w:hAnsi="Tahoma" w:cs="Tahoma"/>
      <w:sz w:val="16"/>
      <w:szCs w:val="16"/>
    </w:rPr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017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0178F"/>
    <w:rPr>
      <w:rFonts w:cs="Times New Roman"/>
      <w:sz w:val="24"/>
      <w:szCs w:val="24"/>
    </w:rPr>
  </w:style>
  <w:style w:type="paragraph" w:customStyle="1" w:styleId="StandardohneAbstand">
    <w:name w:val="Standard ohne Abstand"/>
    <w:basedOn w:val="Standard"/>
    <w:link w:val="StandardohneAbstandZchn"/>
    <w:uiPriority w:val="99"/>
    <w:rsid w:val="00173937"/>
    <w:pPr>
      <w:spacing w:after="0" w:line="240" w:lineRule="auto"/>
    </w:pPr>
  </w:style>
  <w:style w:type="table" w:styleId="Tabellenraster">
    <w:name w:val="Table Grid"/>
    <w:basedOn w:val="NormaleTabelle"/>
    <w:uiPriority w:val="99"/>
    <w:rsid w:val="00B27B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uiPriority w:val="99"/>
    <w:rsid w:val="00B27BF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uiPriority w:val="99"/>
    <w:locked/>
    <w:rsid w:val="00173937"/>
    <w:rPr>
      <w:rFonts w:cs="Times New Roman"/>
      <w:sz w:val="24"/>
      <w:szCs w:val="24"/>
    </w:rPr>
  </w:style>
  <w:style w:type="table" w:styleId="Tabelle3D-Effekt1">
    <w:name w:val="Table 3D effects 1"/>
    <w:aliases w:val="GEF"/>
    <w:basedOn w:val="NormaleTabelle"/>
    <w:uiPriority w:val="99"/>
    <w:rsid w:val="00B27BFB"/>
    <w:rPr>
      <w:sz w:val="20"/>
      <w:szCs w:val="20"/>
    </w:rPr>
    <w:tblPr>
      <w:tblStyleRowBandSize w:val="1"/>
      <w:tblBorders>
        <w:top w:val="single" w:sz="4" w:space="0" w:color="FF0000"/>
        <w:bottom w:val="single" w:sz="4" w:space="0" w:color="FF0000"/>
      </w:tblBorders>
    </w:tblPr>
    <w:tblStylePr w:type="firstRow">
      <w:rPr>
        <w:rFonts w:ascii="Arial" w:hAnsi="Arial" w:cs="Times New Roman"/>
        <w:b/>
        <w:bCs/>
        <w:color w:val="800080"/>
        <w:sz w:val="22"/>
      </w:r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 w:cs="Times New Roman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 w:cs="Times New Roman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rPr>
        <w:rFonts w:cs="Times New Roman"/>
      </w:rPr>
      <w:tblPr/>
      <w:tcPr>
        <w:shd w:val="clear" w:color="auto" w:fill="FE2C16"/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sid w:val="00B27BF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A60600"/>
    <w:pPr>
      <w:tabs>
        <w:tab w:val="left" w:pos="2438"/>
        <w:tab w:val="left" w:pos="5330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60600"/>
    <w:rPr>
      <w:rFonts w:cs="Times New Roman"/>
      <w:b/>
      <w:sz w:val="20"/>
      <w:szCs w:val="20"/>
      <w:lang w:val="fr-FR" w:eastAsia="fr-FR"/>
    </w:rPr>
  </w:style>
  <w:style w:type="paragraph" w:customStyle="1" w:styleId="Organisation">
    <w:name w:val="Organisation"/>
    <w:basedOn w:val="Standard"/>
    <w:link w:val="OrganisationZchn"/>
    <w:uiPriority w:val="99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uiPriority w:val="99"/>
    <w:locked/>
    <w:rsid w:val="008F3A77"/>
    <w:rPr>
      <w:rFonts w:cs="Times New Roman"/>
      <w:sz w:val="18"/>
    </w:rPr>
  </w:style>
  <w:style w:type="paragraph" w:customStyle="1" w:styleId="OrganisationBold">
    <w:name w:val="OrganisationBold"/>
    <w:basedOn w:val="Standard"/>
    <w:uiPriority w:val="99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uiPriority w:val="99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uiPriority w:val="99"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uiPriority w:val="99"/>
    <w:rsid w:val="009A212B"/>
    <w:pPr>
      <w:numPr>
        <w:numId w:val="2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uiPriority w:val="99"/>
    <w:rsid w:val="00195CCE"/>
    <w:pPr>
      <w:numPr>
        <w:numId w:val="3"/>
      </w:numPr>
      <w:ind w:left="170" w:hanging="170"/>
    </w:pPr>
  </w:style>
  <w:style w:type="paragraph" w:customStyle="1" w:styleId="spez">
    <w:name w:val="spez"/>
    <w:basedOn w:val="Textkrper"/>
    <w:link w:val="spezZchn"/>
    <w:uiPriority w:val="99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</w:rPr>
  </w:style>
  <w:style w:type="character" w:customStyle="1" w:styleId="spezZchn">
    <w:name w:val="spez Zchn"/>
    <w:basedOn w:val="TextkrperZchn"/>
    <w:link w:val="spez"/>
    <w:uiPriority w:val="99"/>
    <w:locked/>
    <w:rsid w:val="00A41B2E"/>
    <w:rPr>
      <w:rFonts w:ascii="Verdana" w:hAnsi="Verdana" w:cs="Times New Roman"/>
      <w:b/>
      <w:smallCaps/>
      <w:spacing w:val="-5"/>
      <w:sz w:val="20"/>
      <w:szCs w:val="20"/>
      <w:lang w:val="fr-FR" w:eastAsia="fr-FR"/>
    </w:rPr>
  </w:style>
  <w:style w:type="paragraph" w:customStyle="1" w:styleId="Titel-GEF">
    <w:name w:val="Titel-GEF"/>
    <w:basedOn w:val="Standard"/>
    <w:next w:val="Standard"/>
    <w:uiPriority w:val="99"/>
    <w:rsid w:val="00C13A55"/>
    <w:pPr>
      <w:spacing w:before="200" w:after="0"/>
    </w:pPr>
    <w:rPr>
      <w:b/>
    </w:rPr>
  </w:style>
  <w:style w:type="table" w:customStyle="1" w:styleId="Tabellenraster1">
    <w:name w:val="Tabellenraster1"/>
    <w:uiPriority w:val="99"/>
    <w:rsid w:val="005953C0"/>
    <w:rPr>
      <w:rFonts w:ascii="Calibri" w:hAnsi="Calibri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74E4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F74E42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locked/>
    <w:rsid w:val="00D76E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D76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76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7664"/>
    <w:pPr>
      <w:keepNext/>
      <w:keepLines/>
      <w:numPr>
        <w:numId w:val="1"/>
      </w:numPr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C102A"/>
    <w:pPr>
      <w:keepNext/>
      <w:keepLines/>
      <w:numPr>
        <w:ilvl w:val="3"/>
        <w:numId w:val="1"/>
      </w:numPr>
      <w:spacing w:before="20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C102A"/>
    <w:pPr>
      <w:keepNext/>
      <w:keepLines/>
      <w:numPr>
        <w:ilvl w:val="4"/>
        <w:numId w:val="1"/>
      </w:numPr>
      <w:spacing w:before="20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64808"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70000C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Cs w:val="22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7664"/>
    <w:rPr>
      <w:rFonts w:eastAsia="Times New Roman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7664"/>
    <w:rPr>
      <w:rFonts w:eastAsia="Times New Roman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7664"/>
    <w:rPr>
      <w:rFonts w:eastAsia="Times New Roman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C102A"/>
    <w:rPr>
      <w:rFonts w:eastAsia="Times New Roman" w:cs="Times New Roman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C102A"/>
    <w:rPr>
      <w:rFonts w:eastAsia="Times New Roman" w:cs="Times New Roman"/>
      <w:b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764808"/>
    <w:rPr>
      <w:rFonts w:ascii="Arial" w:hAnsi="Arial" w:cs="Times New Roman"/>
      <w:i/>
      <w:iCs/>
      <w:color w:val="70000C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7C102A"/>
    <w:rPr>
      <w:rFonts w:ascii="Arial" w:hAnsi="Arial" w:cs="Times New Roman"/>
      <w:i/>
      <w:iCs/>
      <w:color w:val="40404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7C102A"/>
    <w:rPr>
      <w:rFonts w:ascii="Arial" w:hAnsi="Arial" w:cs="Times New Roman"/>
      <w:color w:val="40404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7C102A"/>
    <w:rPr>
      <w:rFonts w:ascii="Arial" w:hAnsi="Arial" w:cs="Times New Roman"/>
      <w:i/>
      <w:iCs/>
      <w:color w:val="404040"/>
    </w:rPr>
  </w:style>
  <w:style w:type="paragraph" w:styleId="Sprechblasentext">
    <w:name w:val="Balloon Text"/>
    <w:basedOn w:val="Standard"/>
    <w:link w:val="SprechblasentextZchn"/>
    <w:uiPriority w:val="99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16045"/>
    <w:rPr>
      <w:rFonts w:ascii="Tahoma" w:hAnsi="Tahoma" w:cs="Tahoma"/>
      <w:sz w:val="16"/>
      <w:szCs w:val="16"/>
    </w:rPr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017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0178F"/>
    <w:rPr>
      <w:rFonts w:cs="Times New Roman"/>
      <w:sz w:val="24"/>
      <w:szCs w:val="24"/>
    </w:rPr>
  </w:style>
  <w:style w:type="paragraph" w:customStyle="1" w:styleId="StandardohneAbstand">
    <w:name w:val="Standard ohne Abstand"/>
    <w:basedOn w:val="Standard"/>
    <w:link w:val="StandardohneAbstandZchn"/>
    <w:uiPriority w:val="99"/>
    <w:rsid w:val="00173937"/>
    <w:pPr>
      <w:spacing w:after="0" w:line="240" w:lineRule="auto"/>
    </w:pPr>
  </w:style>
  <w:style w:type="table" w:styleId="Tabellenraster">
    <w:name w:val="Table Grid"/>
    <w:basedOn w:val="NormaleTabelle"/>
    <w:uiPriority w:val="99"/>
    <w:rsid w:val="00B27B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3D-Effekt2">
    <w:name w:val="Table 3D effects 2"/>
    <w:basedOn w:val="NormaleTabelle"/>
    <w:uiPriority w:val="99"/>
    <w:rsid w:val="00B27BF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uiPriority w:val="99"/>
    <w:locked/>
    <w:rsid w:val="00173937"/>
    <w:rPr>
      <w:rFonts w:cs="Times New Roman"/>
      <w:sz w:val="24"/>
      <w:szCs w:val="24"/>
    </w:rPr>
  </w:style>
  <w:style w:type="table" w:styleId="Tabelle3D-Effekt1">
    <w:name w:val="Table 3D effects 1"/>
    <w:aliases w:val="GEF"/>
    <w:basedOn w:val="NormaleTabelle"/>
    <w:uiPriority w:val="99"/>
    <w:rsid w:val="00B27BFB"/>
    <w:rPr>
      <w:sz w:val="20"/>
      <w:szCs w:val="20"/>
    </w:rPr>
    <w:tblPr>
      <w:tblStyleRowBandSize w:val="1"/>
      <w:tblBorders>
        <w:top w:val="single" w:sz="4" w:space="0" w:color="FF0000"/>
        <w:bottom w:val="single" w:sz="4" w:space="0" w:color="FF0000"/>
      </w:tblBorders>
    </w:tblPr>
    <w:tblStylePr w:type="firstRow">
      <w:rPr>
        <w:rFonts w:ascii="Arial" w:hAnsi="Arial" w:cs="Times New Roman"/>
        <w:b/>
        <w:bCs/>
        <w:color w:val="800080"/>
        <w:sz w:val="22"/>
      </w:r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 w:cs="Times New Roman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 w:cs="Times New Roman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rPr>
        <w:rFonts w:cs="Times New Roman"/>
      </w:rPr>
      <w:tblPr/>
      <w:tcPr>
        <w:shd w:val="clear" w:color="auto" w:fill="FE2C16"/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sid w:val="00B27BF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A60600"/>
    <w:pPr>
      <w:tabs>
        <w:tab w:val="left" w:pos="2438"/>
        <w:tab w:val="left" w:pos="5330"/>
      </w:tabs>
    </w:pPr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A60600"/>
    <w:rPr>
      <w:rFonts w:cs="Times New Roman"/>
      <w:b/>
      <w:sz w:val="20"/>
      <w:szCs w:val="20"/>
      <w:lang w:val="fr-FR" w:eastAsia="fr-FR"/>
    </w:rPr>
  </w:style>
  <w:style w:type="paragraph" w:customStyle="1" w:styleId="Organisation">
    <w:name w:val="Organisation"/>
    <w:basedOn w:val="Standard"/>
    <w:link w:val="OrganisationZchn"/>
    <w:uiPriority w:val="99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uiPriority w:val="99"/>
    <w:locked/>
    <w:rsid w:val="008F3A77"/>
    <w:rPr>
      <w:rFonts w:cs="Times New Roman"/>
      <w:sz w:val="18"/>
    </w:rPr>
  </w:style>
  <w:style w:type="paragraph" w:customStyle="1" w:styleId="OrganisationBold">
    <w:name w:val="OrganisationBold"/>
    <w:basedOn w:val="Standard"/>
    <w:uiPriority w:val="99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uiPriority w:val="99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uiPriority w:val="99"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uiPriority w:val="99"/>
    <w:rsid w:val="009A212B"/>
    <w:pPr>
      <w:numPr>
        <w:numId w:val="2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uiPriority w:val="99"/>
    <w:rsid w:val="00195CCE"/>
    <w:pPr>
      <w:numPr>
        <w:numId w:val="3"/>
      </w:numPr>
      <w:ind w:left="170" w:hanging="170"/>
    </w:pPr>
  </w:style>
  <w:style w:type="paragraph" w:customStyle="1" w:styleId="spez">
    <w:name w:val="spez"/>
    <w:basedOn w:val="Textkrper"/>
    <w:link w:val="spezZchn"/>
    <w:uiPriority w:val="99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</w:rPr>
  </w:style>
  <w:style w:type="character" w:customStyle="1" w:styleId="spezZchn">
    <w:name w:val="spez Zchn"/>
    <w:basedOn w:val="TextkrperZchn"/>
    <w:link w:val="spez"/>
    <w:uiPriority w:val="99"/>
    <w:locked/>
    <w:rsid w:val="00A41B2E"/>
    <w:rPr>
      <w:rFonts w:ascii="Verdana" w:hAnsi="Verdana" w:cs="Times New Roman"/>
      <w:b/>
      <w:smallCaps/>
      <w:spacing w:val="-5"/>
      <w:sz w:val="20"/>
      <w:szCs w:val="20"/>
      <w:lang w:val="fr-FR" w:eastAsia="fr-FR"/>
    </w:rPr>
  </w:style>
  <w:style w:type="paragraph" w:customStyle="1" w:styleId="Titel-GEF">
    <w:name w:val="Titel-GEF"/>
    <w:basedOn w:val="Standard"/>
    <w:next w:val="Standard"/>
    <w:uiPriority w:val="99"/>
    <w:rsid w:val="00C13A55"/>
    <w:pPr>
      <w:spacing w:before="200" w:after="0"/>
    </w:pPr>
    <w:rPr>
      <w:b/>
    </w:rPr>
  </w:style>
  <w:style w:type="table" w:customStyle="1" w:styleId="Tabellenraster1">
    <w:name w:val="Tabellenraster1"/>
    <w:uiPriority w:val="99"/>
    <w:rsid w:val="005953C0"/>
    <w:rPr>
      <w:rFonts w:ascii="Calibri" w:hAnsi="Calibri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F74E4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F74E42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locked/>
    <w:rsid w:val="00D76E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D76E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D76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C2BAA3B0.dotm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V1 Schriftliche Einladung zur Standortbestimmung</vt:lpstr>
      <vt:lpstr>V1 Schriftliche Einladung zur Standortbestimmung</vt:lpstr>
    </vt:vector>
  </TitlesOfParts>
  <Company>Kanton Bern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sur la mise en oeuvre de la convention d'intégration</dc:title>
  <dc:subject>Migration</dc:subject>
  <dc:creator>Sozialamt</dc:creator>
  <cp:lastModifiedBy>Ramp Franziska</cp:lastModifiedBy>
  <cp:revision>3</cp:revision>
  <cp:lastPrinted>2014-10-16T15:20:00Z</cp:lastPrinted>
  <dcterms:created xsi:type="dcterms:W3CDTF">2015-02-02T15:47:00Z</dcterms:created>
  <dcterms:modified xsi:type="dcterms:W3CDTF">2015-02-05T10:05:00Z</dcterms:modified>
</cp:coreProperties>
</file>