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F532A" w14:textId="77777777" w:rsidR="001917D8" w:rsidRDefault="001917D8" w:rsidP="009E2DFE">
      <w:pPr>
        <w:pStyle w:val="berschrift1"/>
        <w:numPr>
          <w:ilvl w:val="0"/>
          <w:numId w:val="0"/>
        </w:numPr>
        <w:tabs>
          <w:tab w:val="center" w:pos="4678"/>
        </w:tabs>
        <w:ind w:left="432"/>
        <w:jc w:val="both"/>
        <w:rPr>
          <w:rFonts w:ascii="Arial" w:hAnsi="Arial" w:cs="Arial"/>
        </w:rPr>
      </w:pPr>
      <w:bookmarkStart w:id="0" w:name="_Toc117857949"/>
    </w:p>
    <w:p w14:paraId="3382E0B3" w14:textId="12FF89D6" w:rsidR="00DF4A7C" w:rsidRPr="004D055E" w:rsidRDefault="009E2DFE" w:rsidP="009E2DFE">
      <w:pPr>
        <w:pStyle w:val="berschrift1"/>
        <w:numPr>
          <w:ilvl w:val="0"/>
          <w:numId w:val="0"/>
        </w:numPr>
        <w:tabs>
          <w:tab w:val="center" w:pos="4678"/>
        </w:tabs>
        <w:ind w:left="432"/>
        <w:jc w:val="both"/>
        <w:rPr>
          <w:rFonts w:ascii="Arial" w:hAnsi="Arial" w:cs="Arial"/>
          <w:szCs w:val="32"/>
          <w:lang w:val="fr-CH"/>
        </w:rPr>
      </w:pPr>
      <w:r w:rsidRPr="009E2DFE">
        <w:rPr>
          <w:rFonts w:ascii="Arial" w:hAnsi="Arial" w:cs="Arial"/>
        </w:rPr>
        <w:tab/>
      </w:r>
      <w:r w:rsidR="00DF4A7C" w:rsidRPr="004D055E">
        <w:rPr>
          <w:rFonts w:ascii="Arial" w:hAnsi="Arial" w:cs="Arial"/>
          <w:lang w:val="fr-CH"/>
        </w:rPr>
        <w:t>Statut</w:t>
      </w:r>
      <w:r w:rsidR="001770E0" w:rsidRPr="004D055E">
        <w:rPr>
          <w:rFonts w:ascii="Arial" w:hAnsi="Arial" w:cs="Arial"/>
          <w:lang w:val="fr-CH"/>
        </w:rPr>
        <w:t>s</w:t>
      </w:r>
      <w:r w:rsidR="00DF4A7C" w:rsidRPr="004D055E">
        <w:rPr>
          <w:rFonts w:ascii="Arial" w:hAnsi="Arial" w:cs="Arial"/>
          <w:szCs w:val="32"/>
          <w:lang w:val="fr-CH"/>
        </w:rPr>
        <w:t xml:space="preserve"> </w:t>
      </w:r>
      <w:r w:rsidR="001770E0" w:rsidRPr="004D055E">
        <w:rPr>
          <w:rFonts w:ascii="Arial" w:hAnsi="Arial" w:cs="Arial"/>
          <w:szCs w:val="32"/>
          <w:lang w:val="fr-CH"/>
        </w:rPr>
        <w:t>de</w:t>
      </w:r>
      <w:r w:rsidR="00DF4A7C" w:rsidRPr="004D055E">
        <w:rPr>
          <w:rFonts w:ascii="Arial" w:hAnsi="Arial" w:cs="Arial"/>
          <w:szCs w:val="32"/>
          <w:lang w:val="fr-CH"/>
        </w:rPr>
        <w:t xml:space="preserve"> </w:t>
      </w:r>
      <w:r w:rsidR="004D055E" w:rsidRPr="004D055E">
        <w:rPr>
          <w:rFonts w:ascii="Arial" w:hAnsi="Arial" w:cs="Arial"/>
          <w:szCs w:val="32"/>
          <w:lang w:val="fr-CH"/>
        </w:rPr>
        <w:t xml:space="preserve">la société </w:t>
      </w:r>
      <w:r w:rsidR="00872B18" w:rsidRPr="004D055E">
        <w:rPr>
          <w:rFonts w:ascii="Arial" w:hAnsi="Arial" w:cs="Arial"/>
          <w:szCs w:val="32"/>
          <w:highlight w:val="yellow"/>
          <w:lang w:val="fr-CH"/>
        </w:rPr>
        <w:t>XY</w:t>
      </w:r>
      <w:bookmarkEnd w:id="0"/>
      <w:r w:rsidR="00D44EC8">
        <w:rPr>
          <w:rFonts w:ascii="Arial" w:hAnsi="Arial" w:cs="Arial"/>
          <w:szCs w:val="32"/>
          <w:lang w:val="fr-CH"/>
        </w:rPr>
        <w:t> </w:t>
      </w:r>
      <w:r w:rsidR="001770E0" w:rsidRPr="004D055E">
        <w:rPr>
          <w:rFonts w:ascii="Arial" w:hAnsi="Arial" w:cs="Arial"/>
          <w:szCs w:val="32"/>
          <w:lang w:val="fr-CH"/>
        </w:rPr>
        <w:t>SA</w:t>
      </w:r>
    </w:p>
    <w:p w14:paraId="71A102F0" w14:textId="77777777" w:rsidR="009F51DB" w:rsidRPr="00A51077" w:rsidRDefault="009F51DB" w:rsidP="009F51DB">
      <w:pPr>
        <w:rPr>
          <w:rFonts w:ascii="Arial" w:hAnsi="Arial" w:cs="Arial"/>
          <w:sz w:val="21"/>
          <w:szCs w:val="21"/>
          <w:lang w:val="fr-CH"/>
        </w:rPr>
      </w:pPr>
    </w:p>
    <w:p w14:paraId="6FFF2FB3" w14:textId="65E0A96D" w:rsidR="00D82322" w:rsidRDefault="00253863">
      <w:pPr>
        <w:pStyle w:val="Verzeichnis2"/>
        <w:rPr>
          <w:rFonts w:asciiTheme="minorHAnsi" w:eastAsiaTheme="minorEastAsia" w:hAnsiTheme="minorHAnsi" w:cstheme="minorBidi"/>
          <w:b w:val="0"/>
          <w:noProof/>
          <w:snapToGrid/>
          <w:sz w:val="22"/>
          <w:szCs w:val="22"/>
          <w:lang w:eastAsia="de-CH"/>
        </w:rPr>
      </w:pPr>
      <w:r w:rsidRPr="009E2DFE">
        <w:rPr>
          <w:rFonts w:ascii="Arial" w:hAnsi="Arial" w:cs="Arial"/>
          <w:sz w:val="21"/>
          <w:szCs w:val="21"/>
        </w:rPr>
        <w:fldChar w:fldCharType="begin"/>
      </w:r>
      <w:r w:rsidRPr="009E2DFE">
        <w:rPr>
          <w:rFonts w:ascii="Arial" w:hAnsi="Arial" w:cs="Arial"/>
          <w:sz w:val="21"/>
          <w:szCs w:val="21"/>
        </w:rPr>
        <w:instrText xml:space="preserve"> </w:instrText>
      </w:r>
      <w:r w:rsidRPr="006B18C6">
        <w:rPr>
          <w:rFonts w:ascii="Arial" w:hAnsi="Arial" w:cs="Arial"/>
          <w:sz w:val="21"/>
          <w:szCs w:val="21"/>
          <w:highlight w:val="cyan"/>
        </w:rPr>
        <w:instrText>TOC</w:instrText>
      </w:r>
      <w:r w:rsidRPr="009E2DFE">
        <w:rPr>
          <w:rFonts w:ascii="Arial" w:hAnsi="Arial" w:cs="Arial"/>
          <w:sz w:val="21"/>
          <w:szCs w:val="21"/>
        </w:rPr>
        <w:instrText xml:space="preserve"> \</w:instrText>
      </w:r>
      <w:r w:rsidRPr="006B18C6">
        <w:rPr>
          <w:rFonts w:ascii="Arial" w:hAnsi="Arial" w:cs="Arial"/>
          <w:sz w:val="21"/>
          <w:szCs w:val="21"/>
          <w:highlight w:val="yellow"/>
        </w:rPr>
        <w:instrText>o</w:instrText>
      </w:r>
      <w:r w:rsidRPr="009E2DFE">
        <w:rPr>
          <w:rFonts w:ascii="Arial" w:hAnsi="Arial" w:cs="Arial"/>
          <w:sz w:val="21"/>
          <w:szCs w:val="21"/>
        </w:rPr>
        <w:instrText xml:space="preserve"> "2-</w:instrText>
      </w:r>
      <w:r w:rsidRPr="006B18C6">
        <w:rPr>
          <w:rFonts w:ascii="Arial" w:hAnsi="Arial" w:cs="Arial"/>
          <w:sz w:val="21"/>
          <w:szCs w:val="21"/>
          <w:highlight w:val="cyan"/>
        </w:rPr>
        <w:instrText>4" \h</w:instrText>
      </w:r>
      <w:r w:rsidRPr="009E2DFE">
        <w:rPr>
          <w:rFonts w:ascii="Arial" w:hAnsi="Arial" w:cs="Arial"/>
          <w:sz w:val="21"/>
          <w:szCs w:val="21"/>
        </w:rPr>
        <w:instrText xml:space="preserve"> \</w:instrText>
      </w:r>
      <w:r w:rsidRPr="006B18C6">
        <w:rPr>
          <w:rFonts w:ascii="Arial" w:hAnsi="Arial" w:cs="Arial"/>
          <w:sz w:val="21"/>
          <w:szCs w:val="21"/>
          <w:highlight w:val="yellow"/>
        </w:rPr>
        <w:instrText>z \u</w:instrText>
      </w:r>
      <w:r w:rsidRPr="009E2DFE">
        <w:rPr>
          <w:rFonts w:ascii="Arial" w:hAnsi="Arial" w:cs="Arial"/>
          <w:sz w:val="21"/>
          <w:szCs w:val="21"/>
        </w:rPr>
        <w:instrText xml:space="preserve"> </w:instrText>
      </w:r>
      <w:r w:rsidRPr="009E2DFE">
        <w:rPr>
          <w:rFonts w:ascii="Arial" w:hAnsi="Arial" w:cs="Arial"/>
          <w:sz w:val="21"/>
          <w:szCs w:val="21"/>
        </w:rPr>
        <w:fldChar w:fldCharType="separate"/>
      </w:r>
      <w:hyperlink w:anchor="_Toc163654118" w:history="1">
        <w:r w:rsidR="00D82322" w:rsidRPr="00165969">
          <w:rPr>
            <w:rStyle w:val="Hyperlink"/>
            <w:noProof/>
            <w:lang w:val="fr-CH"/>
            <w14:scene3d>
              <w14:camera w14:prst="orthographicFront"/>
              <w14:lightRig w14:rig="threePt" w14:dir="t">
                <w14:rot w14:lat="0" w14:lon="0" w14:rev="0"/>
              </w14:lightRig>
            </w14:scene3d>
          </w:rPr>
          <w:t>1.</w:t>
        </w:r>
        <w:r w:rsidR="00D82322">
          <w:rPr>
            <w:rFonts w:asciiTheme="minorHAnsi" w:eastAsiaTheme="minorEastAsia" w:hAnsiTheme="minorHAnsi" w:cstheme="minorBidi"/>
            <w:b w:val="0"/>
            <w:noProof/>
            <w:snapToGrid/>
            <w:sz w:val="22"/>
            <w:szCs w:val="22"/>
            <w:lang w:eastAsia="de-CH"/>
          </w:rPr>
          <w:tab/>
        </w:r>
        <w:r w:rsidR="00D82322" w:rsidRPr="00165969">
          <w:rPr>
            <w:rStyle w:val="Hyperlink"/>
            <w:noProof/>
            <w:lang w:val="fr-CH"/>
          </w:rPr>
          <w:t>Raison sociale, siège et but</w:t>
        </w:r>
        <w:r w:rsidR="00D82322">
          <w:rPr>
            <w:noProof/>
            <w:webHidden/>
          </w:rPr>
          <w:tab/>
        </w:r>
        <w:r w:rsidR="00D82322">
          <w:rPr>
            <w:noProof/>
            <w:webHidden/>
          </w:rPr>
          <w:fldChar w:fldCharType="begin"/>
        </w:r>
        <w:r w:rsidR="00D82322">
          <w:rPr>
            <w:noProof/>
            <w:webHidden/>
          </w:rPr>
          <w:instrText xml:space="preserve"> PAGEREF _Toc163654118 \h </w:instrText>
        </w:r>
        <w:r w:rsidR="00D82322">
          <w:rPr>
            <w:noProof/>
            <w:webHidden/>
          </w:rPr>
        </w:r>
        <w:r w:rsidR="00D82322">
          <w:rPr>
            <w:noProof/>
            <w:webHidden/>
          </w:rPr>
          <w:fldChar w:fldCharType="separate"/>
        </w:r>
        <w:r w:rsidR="00D82322">
          <w:rPr>
            <w:noProof/>
            <w:webHidden/>
          </w:rPr>
          <w:t>2</w:t>
        </w:r>
        <w:r w:rsidR="00D82322">
          <w:rPr>
            <w:noProof/>
            <w:webHidden/>
          </w:rPr>
          <w:fldChar w:fldCharType="end"/>
        </w:r>
      </w:hyperlink>
    </w:p>
    <w:p w14:paraId="2BD5C650" w14:textId="4C4A7730" w:rsidR="00D82322" w:rsidRDefault="00FA04AA">
      <w:pPr>
        <w:pStyle w:val="Verzeichnis3"/>
        <w:rPr>
          <w:rFonts w:asciiTheme="minorHAnsi" w:eastAsiaTheme="minorEastAsia" w:hAnsiTheme="minorHAnsi" w:cstheme="minorBidi"/>
          <w:noProof/>
          <w:snapToGrid/>
          <w:szCs w:val="22"/>
          <w:lang w:eastAsia="de-CH"/>
        </w:rPr>
      </w:pPr>
      <w:hyperlink w:anchor="_Toc163654119" w:history="1">
        <w:r w:rsidR="00D82322" w:rsidRPr="00165969">
          <w:rPr>
            <w:rStyle w:val="Hyperlink"/>
            <w:noProof/>
            <w:lang w:val="fr-CH"/>
            <w14:scene3d>
              <w14:camera w14:prst="orthographicFront"/>
              <w14:lightRig w14:rig="threePt" w14:dir="t">
                <w14:rot w14:lat="0" w14:lon="0" w14:rev="0"/>
              </w14:lightRig>
            </w14:scene3d>
          </w:rPr>
          <w:t>Article 1</w:t>
        </w:r>
        <w:r w:rsidR="00D82322">
          <w:rPr>
            <w:rFonts w:asciiTheme="minorHAnsi" w:eastAsiaTheme="minorEastAsia" w:hAnsiTheme="minorHAnsi" w:cstheme="minorBidi"/>
            <w:noProof/>
            <w:snapToGrid/>
            <w:szCs w:val="22"/>
            <w:lang w:eastAsia="de-CH"/>
          </w:rPr>
          <w:tab/>
        </w:r>
        <w:r w:rsidR="00D82322" w:rsidRPr="00165969">
          <w:rPr>
            <w:rStyle w:val="Hyperlink"/>
            <w:noProof/>
            <w:lang w:val="fr-CH"/>
          </w:rPr>
          <w:t>Raison sociale et siège</w:t>
        </w:r>
        <w:r w:rsidR="00D82322">
          <w:rPr>
            <w:noProof/>
            <w:webHidden/>
          </w:rPr>
          <w:tab/>
        </w:r>
        <w:r w:rsidR="00D82322">
          <w:rPr>
            <w:noProof/>
            <w:webHidden/>
          </w:rPr>
          <w:fldChar w:fldCharType="begin"/>
        </w:r>
        <w:r w:rsidR="00D82322">
          <w:rPr>
            <w:noProof/>
            <w:webHidden/>
          </w:rPr>
          <w:instrText xml:space="preserve"> PAGEREF _Toc163654119 \h </w:instrText>
        </w:r>
        <w:r w:rsidR="00D82322">
          <w:rPr>
            <w:noProof/>
            <w:webHidden/>
          </w:rPr>
        </w:r>
        <w:r w:rsidR="00D82322">
          <w:rPr>
            <w:noProof/>
            <w:webHidden/>
          </w:rPr>
          <w:fldChar w:fldCharType="separate"/>
        </w:r>
        <w:r w:rsidR="00D82322">
          <w:rPr>
            <w:noProof/>
            <w:webHidden/>
          </w:rPr>
          <w:t>2</w:t>
        </w:r>
        <w:r w:rsidR="00D82322">
          <w:rPr>
            <w:noProof/>
            <w:webHidden/>
          </w:rPr>
          <w:fldChar w:fldCharType="end"/>
        </w:r>
      </w:hyperlink>
    </w:p>
    <w:p w14:paraId="4325AE46" w14:textId="79C87CBB" w:rsidR="00D82322" w:rsidRDefault="00FA04AA">
      <w:pPr>
        <w:pStyle w:val="Verzeichnis3"/>
        <w:rPr>
          <w:rFonts w:asciiTheme="minorHAnsi" w:eastAsiaTheme="minorEastAsia" w:hAnsiTheme="minorHAnsi" w:cstheme="minorBidi"/>
          <w:noProof/>
          <w:snapToGrid/>
          <w:szCs w:val="22"/>
          <w:lang w:eastAsia="de-CH"/>
        </w:rPr>
      </w:pPr>
      <w:hyperlink w:anchor="_Toc163654120" w:history="1">
        <w:r w:rsidR="00D82322" w:rsidRPr="00165969">
          <w:rPr>
            <w:rStyle w:val="Hyperlink"/>
            <w:noProof/>
            <w:lang w:val="fr-CH"/>
            <w14:scene3d>
              <w14:camera w14:prst="orthographicFront"/>
              <w14:lightRig w14:rig="threePt" w14:dir="t">
                <w14:rot w14:lat="0" w14:lon="0" w14:rev="0"/>
              </w14:lightRig>
            </w14:scene3d>
          </w:rPr>
          <w:t>Article 2</w:t>
        </w:r>
        <w:r w:rsidR="00D82322">
          <w:rPr>
            <w:rFonts w:asciiTheme="minorHAnsi" w:eastAsiaTheme="minorEastAsia" w:hAnsiTheme="minorHAnsi" w:cstheme="minorBidi"/>
            <w:noProof/>
            <w:snapToGrid/>
            <w:szCs w:val="22"/>
            <w:lang w:eastAsia="de-CH"/>
          </w:rPr>
          <w:tab/>
        </w:r>
        <w:r w:rsidR="00D82322" w:rsidRPr="00165969">
          <w:rPr>
            <w:rStyle w:val="Hyperlink"/>
            <w:noProof/>
            <w:lang w:val="fr-CH"/>
          </w:rPr>
          <w:t>But</w:t>
        </w:r>
        <w:r w:rsidR="00D82322">
          <w:rPr>
            <w:noProof/>
            <w:webHidden/>
          </w:rPr>
          <w:tab/>
        </w:r>
        <w:r w:rsidR="00D82322">
          <w:rPr>
            <w:noProof/>
            <w:webHidden/>
          </w:rPr>
          <w:fldChar w:fldCharType="begin"/>
        </w:r>
        <w:r w:rsidR="00D82322">
          <w:rPr>
            <w:noProof/>
            <w:webHidden/>
          </w:rPr>
          <w:instrText xml:space="preserve"> PAGEREF _Toc163654120 \h </w:instrText>
        </w:r>
        <w:r w:rsidR="00D82322">
          <w:rPr>
            <w:noProof/>
            <w:webHidden/>
          </w:rPr>
        </w:r>
        <w:r w:rsidR="00D82322">
          <w:rPr>
            <w:noProof/>
            <w:webHidden/>
          </w:rPr>
          <w:fldChar w:fldCharType="separate"/>
        </w:r>
        <w:r w:rsidR="00D82322">
          <w:rPr>
            <w:noProof/>
            <w:webHidden/>
          </w:rPr>
          <w:t>2</w:t>
        </w:r>
        <w:r w:rsidR="00D82322">
          <w:rPr>
            <w:noProof/>
            <w:webHidden/>
          </w:rPr>
          <w:fldChar w:fldCharType="end"/>
        </w:r>
      </w:hyperlink>
    </w:p>
    <w:p w14:paraId="179B8AA6" w14:textId="6328C39B" w:rsidR="00D82322" w:rsidRDefault="00FA04AA">
      <w:pPr>
        <w:pStyle w:val="Verzeichnis2"/>
        <w:rPr>
          <w:rFonts w:asciiTheme="minorHAnsi" w:eastAsiaTheme="minorEastAsia" w:hAnsiTheme="minorHAnsi" w:cstheme="minorBidi"/>
          <w:b w:val="0"/>
          <w:noProof/>
          <w:snapToGrid/>
          <w:sz w:val="22"/>
          <w:szCs w:val="22"/>
          <w:lang w:eastAsia="de-CH"/>
        </w:rPr>
      </w:pPr>
      <w:hyperlink w:anchor="_Toc163654121" w:history="1">
        <w:r w:rsidR="00D82322" w:rsidRPr="00165969">
          <w:rPr>
            <w:rStyle w:val="Hyperlink"/>
            <w:noProof/>
            <w:lang w:val="fr-CH"/>
            <w14:scene3d>
              <w14:camera w14:prst="orthographicFront"/>
              <w14:lightRig w14:rig="threePt" w14:dir="t">
                <w14:rot w14:lat="0" w14:lon="0" w14:rev="0"/>
              </w14:lightRig>
            </w14:scene3d>
          </w:rPr>
          <w:t>2.</w:t>
        </w:r>
        <w:r w:rsidR="00D82322">
          <w:rPr>
            <w:rFonts w:asciiTheme="minorHAnsi" w:eastAsiaTheme="minorEastAsia" w:hAnsiTheme="minorHAnsi" w:cstheme="minorBidi"/>
            <w:b w:val="0"/>
            <w:noProof/>
            <w:snapToGrid/>
            <w:sz w:val="22"/>
            <w:szCs w:val="22"/>
            <w:lang w:eastAsia="de-CH"/>
          </w:rPr>
          <w:tab/>
        </w:r>
        <w:r w:rsidR="00D82322" w:rsidRPr="00165969">
          <w:rPr>
            <w:rStyle w:val="Hyperlink"/>
            <w:noProof/>
            <w:lang w:val="fr-CH"/>
          </w:rPr>
          <w:t>Capital-actions, actions</w:t>
        </w:r>
        <w:r w:rsidR="00D82322">
          <w:rPr>
            <w:noProof/>
            <w:webHidden/>
          </w:rPr>
          <w:tab/>
        </w:r>
        <w:r w:rsidR="00D82322">
          <w:rPr>
            <w:noProof/>
            <w:webHidden/>
          </w:rPr>
          <w:fldChar w:fldCharType="begin"/>
        </w:r>
        <w:r w:rsidR="00D82322">
          <w:rPr>
            <w:noProof/>
            <w:webHidden/>
          </w:rPr>
          <w:instrText xml:space="preserve"> PAGEREF _Toc163654121 \h </w:instrText>
        </w:r>
        <w:r w:rsidR="00D82322">
          <w:rPr>
            <w:noProof/>
            <w:webHidden/>
          </w:rPr>
        </w:r>
        <w:r w:rsidR="00D82322">
          <w:rPr>
            <w:noProof/>
            <w:webHidden/>
          </w:rPr>
          <w:fldChar w:fldCharType="separate"/>
        </w:r>
        <w:r w:rsidR="00D82322">
          <w:rPr>
            <w:noProof/>
            <w:webHidden/>
          </w:rPr>
          <w:t>2</w:t>
        </w:r>
        <w:r w:rsidR="00D82322">
          <w:rPr>
            <w:noProof/>
            <w:webHidden/>
          </w:rPr>
          <w:fldChar w:fldCharType="end"/>
        </w:r>
      </w:hyperlink>
    </w:p>
    <w:p w14:paraId="4522C644" w14:textId="4CD7E03E" w:rsidR="00D82322" w:rsidRDefault="00FA04AA">
      <w:pPr>
        <w:pStyle w:val="Verzeichnis3"/>
        <w:rPr>
          <w:rFonts w:asciiTheme="minorHAnsi" w:eastAsiaTheme="minorEastAsia" w:hAnsiTheme="minorHAnsi" w:cstheme="minorBidi"/>
          <w:noProof/>
          <w:snapToGrid/>
          <w:szCs w:val="22"/>
          <w:lang w:eastAsia="de-CH"/>
        </w:rPr>
      </w:pPr>
      <w:hyperlink w:anchor="_Toc163654122" w:history="1">
        <w:r w:rsidR="00D82322" w:rsidRPr="00165969">
          <w:rPr>
            <w:rStyle w:val="Hyperlink"/>
            <w:noProof/>
            <w:lang w:val="fr-CH"/>
            <w14:scene3d>
              <w14:camera w14:prst="orthographicFront"/>
              <w14:lightRig w14:rig="threePt" w14:dir="t">
                <w14:rot w14:lat="0" w14:lon="0" w14:rev="0"/>
              </w14:lightRig>
            </w14:scene3d>
          </w:rPr>
          <w:t>Article 3</w:t>
        </w:r>
        <w:r w:rsidR="00D82322">
          <w:rPr>
            <w:rFonts w:asciiTheme="minorHAnsi" w:eastAsiaTheme="minorEastAsia" w:hAnsiTheme="minorHAnsi" w:cstheme="minorBidi"/>
            <w:noProof/>
            <w:snapToGrid/>
            <w:szCs w:val="22"/>
            <w:lang w:eastAsia="de-CH"/>
          </w:rPr>
          <w:tab/>
        </w:r>
        <w:r w:rsidR="00D82322" w:rsidRPr="00165969">
          <w:rPr>
            <w:rStyle w:val="Hyperlink"/>
            <w:noProof/>
            <w:lang w:val="fr-CH"/>
          </w:rPr>
          <w:t>Capital-actions</w:t>
        </w:r>
        <w:r w:rsidR="00D82322">
          <w:rPr>
            <w:noProof/>
            <w:webHidden/>
          </w:rPr>
          <w:tab/>
        </w:r>
        <w:r w:rsidR="00D82322">
          <w:rPr>
            <w:noProof/>
            <w:webHidden/>
          </w:rPr>
          <w:fldChar w:fldCharType="begin"/>
        </w:r>
        <w:r w:rsidR="00D82322">
          <w:rPr>
            <w:noProof/>
            <w:webHidden/>
          </w:rPr>
          <w:instrText xml:space="preserve"> PAGEREF _Toc163654122 \h </w:instrText>
        </w:r>
        <w:r w:rsidR="00D82322">
          <w:rPr>
            <w:noProof/>
            <w:webHidden/>
          </w:rPr>
        </w:r>
        <w:r w:rsidR="00D82322">
          <w:rPr>
            <w:noProof/>
            <w:webHidden/>
          </w:rPr>
          <w:fldChar w:fldCharType="separate"/>
        </w:r>
        <w:r w:rsidR="00D82322">
          <w:rPr>
            <w:noProof/>
            <w:webHidden/>
          </w:rPr>
          <w:t>2</w:t>
        </w:r>
        <w:r w:rsidR="00D82322">
          <w:rPr>
            <w:noProof/>
            <w:webHidden/>
          </w:rPr>
          <w:fldChar w:fldCharType="end"/>
        </w:r>
      </w:hyperlink>
    </w:p>
    <w:p w14:paraId="621CEEE0" w14:textId="24559C44" w:rsidR="00D82322" w:rsidRDefault="00FA04AA">
      <w:pPr>
        <w:pStyle w:val="Verzeichnis3"/>
        <w:rPr>
          <w:rFonts w:asciiTheme="minorHAnsi" w:eastAsiaTheme="minorEastAsia" w:hAnsiTheme="minorHAnsi" w:cstheme="minorBidi"/>
          <w:noProof/>
          <w:snapToGrid/>
          <w:szCs w:val="22"/>
          <w:lang w:eastAsia="de-CH"/>
        </w:rPr>
      </w:pPr>
      <w:hyperlink w:anchor="_Toc163654123" w:history="1">
        <w:r w:rsidR="00D82322" w:rsidRPr="00165969">
          <w:rPr>
            <w:rStyle w:val="Hyperlink"/>
            <w:noProof/>
            <w:lang w:val="fr-CH"/>
            <w14:scene3d>
              <w14:camera w14:prst="orthographicFront"/>
              <w14:lightRig w14:rig="threePt" w14:dir="t">
                <w14:rot w14:lat="0" w14:lon="0" w14:rev="0"/>
              </w14:lightRig>
            </w14:scene3d>
          </w:rPr>
          <w:t>Article 4</w:t>
        </w:r>
        <w:r w:rsidR="00D82322">
          <w:rPr>
            <w:rFonts w:asciiTheme="minorHAnsi" w:eastAsiaTheme="minorEastAsia" w:hAnsiTheme="minorHAnsi" w:cstheme="minorBidi"/>
            <w:noProof/>
            <w:snapToGrid/>
            <w:szCs w:val="22"/>
            <w:lang w:eastAsia="de-CH"/>
          </w:rPr>
          <w:tab/>
        </w:r>
        <w:r w:rsidR="00D82322" w:rsidRPr="00165969">
          <w:rPr>
            <w:rStyle w:val="Hyperlink"/>
            <w:noProof/>
            <w:lang w:val="fr-CH"/>
          </w:rPr>
          <w:t>Actions, certificats</w:t>
        </w:r>
        <w:r w:rsidR="00D82322">
          <w:rPr>
            <w:noProof/>
            <w:webHidden/>
          </w:rPr>
          <w:tab/>
        </w:r>
        <w:r w:rsidR="00D82322">
          <w:rPr>
            <w:noProof/>
            <w:webHidden/>
          </w:rPr>
          <w:fldChar w:fldCharType="begin"/>
        </w:r>
        <w:r w:rsidR="00D82322">
          <w:rPr>
            <w:noProof/>
            <w:webHidden/>
          </w:rPr>
          <w:instrText xml:space="preserve"> PAGEREF _Toc163654123 \h </w:instrText>
        </w:r>
        <w:r w:rsidR="00D82322">
          <w:rPr>
            <w:noProof/>
            <w:webHidden/>
          </w:rPr>
        </w:r>
        <w:r w:rsidR="00D82322">
          <w:rPr>
            <w:noProof/>
            <w:webHidden/>
          </w:rPr>
          <w:fldChar w:fldCharType="separate"/>
        </w:r>
        <w:r w:rsidR="00D82322">
          <w:rPr>
            <w:noProof/>
            <w:webHidden/>
          </w:rPr>
          <w:t>2</w:t>
        </w:r>
        <w:r w:rsidR="00D82322">
          <w:rPr>
            <w:noProof/>
            <w:webHidden/>
          </w:rPr>
          <w:fldChar w:fldCharType="end"/>
        </w:r>
      </w:hyperlink>
    </w:p>
    <w:p w14:paraId="0B04EEDB" w14:textId="5A58119C" w:rsidR="00D82322" w:rsidRDefault="00FA04AA">
      <w:pPr>
        <w:pStyle w:val="Verzeichnis3"/>
        <w:rPr>
          <w:rFonts w:asciiTheme="minorHAnsi" w:eastAsiaTheme="minorEastAsia" w:hAnsiTheme="minorHAnsi" w:cstheme="minorBidi"/>
          <w:noProof/>
          <w:snapToGrid/>
          <w:szCs w:val="22"/>
          <w:lang w:eastAsia="de-CH"/>
        </w:rPr>
      </w:pPr>
      <w:hyperlink w:anchor="_Toc163654124" w:history="1">
        <w:r w:rsidR="00D82322" w:rsidRPr="00165969">
          <w:rPr>
            <w:rStyle w:val="Hyperlink"/>
            <w:noProof/>
            <w:lang w:val="fr-CH"/>
            <w14:scene3d>
              <w14:camera w14:prst="orthographicFront"/>
              <w14:lightRig w14:rig="threePt" w14:dir="t">
                <w14:rot w14:lat="0" w14:lon="0" w14:rev="0"/>
              </w14:lightRig>
            </w14:scene3d>
          </w:rPr>
          <w:t>Article 5</w:t>
        </w:r>
        <w:r w:rsidR="00D82322">
          <w:rPr>
            <w:rFonts w:asciiTheme="minorHAnsi" w:eastAsiaTheme="minorEastAsia" w:hAnsiTheme="minorHAnsi" w:cstheme="minorBidi"/>
            <w:noProof/>
            <w:snapToGrid/>
            <w:szCs w:val="22"/>
            <w:lang w:eastAsia="de-CH"/>
          </w:rPr>
          <w:tab/>
        </w:r>
        <w:r w:rsidR="00D82322" w:rsidRPr="00165969">
          <w:rPr>
            <w:rStyle w:val="Hyperlink"/>
            <w:noProof/>
            <w:lang w:val="fr-CH"/>
          </w:rPr>
          <w:t>Registre des actions, liste, reconnaissance des actionnaires</w:t>
        </w:r>
        <w:r w:rsidR="00D82322">
          <w:rPr>
            <w:noProof/>
            <w:webHidden/>
          </w:rPr>
          <w:tab/>
        </w:r>
        <w:r w:rsidR="00D82322">
          <w:rPr>
            <w:noProof/>
            <w:webHidden/>
          </w:rPr>
          <w:fldChar w:fldCharType="begin"/>
        </w:r>
        <w:r w:rsidR="00D82322">
          <w:rPr>
            <w:noProof/>
            <w:webHidden/>
          </w:rPr>
          <w:instrText xml:space="preserve"> PAGEREF _Toc163654124 \h </w:instrText>
        </w:r>
        <w:r w:rsidR="00D82322">
          <w:rPr>
            <w:noProof/>
            <w:webHidden/>
          </w:rPr>
        </w:r>
        <w:r w:rsidR="00D82322">
          <w:rPr>
            <w:noProof/>
            <w:webHidden/>
          </w:rPr>
          <w:fldChar w:fldCharType="separate"/>
        </w:r>
        <w:r w:rsidR="00D82322">
          <w:rPr>
            <w:noProof/>
            <w:webHidden/>
          </w:rPr>
          <w:t>3</w:t>
        </w:r>
        <w:r w:rsidR="00D82322">
          <w:rPr>
            <w:noProof/>
            <w:webHidden/>
          </w:rPr>
          <w:fldChar w:fldCharType="end"/>
        </w:r>
      </w:hyperlink>
    </w:p>
    <w:p w14:paraId="574BF51D" w14:textId="5DD76700" w:rsidR="00D82322" w:rsidRDefault="00FA04AA">
      <w:pPr>
        <w:pStyle w:val="Verzeichnis3"/>
        <w:rPr>
          <w:rFonts w:asciiTheme="minorHAnsi" w:eastAsiaTheme="minorEastAsia" w:hAnsiTheme="minorHAnsi" w:cstheme="minorBidi"/>
          <w:noProof/>
          <w:snapToGrid/>
          <w:szCs w:val="22"/>
          <w:lang w:eastAsia="de-CH"/>
        </w:rPr>
      </w:pPr>
      <w:hyperlink w:anchor="_Toc163654125" w:history="1">
        <w:r w:rsidR="00D82322" w:rsidRPr="00165969">
          <w:rPr>
            <w:rStyle w:val="Hyperlink"/>
            <w:noProof/>
            <w:lang w:val="fr-CH"/>
            <w14:scene3d>
              <w14:camera w14:prst="orthographicFront"/>
              <w14:lightRig w14:rig="threePt" w14:dir="t">
                <w14:rot w14:lat="0" w14:lon="0" w14:rev="0"/>
              </w14:lightRig>
            </w14:scene3d>
          </w:rPr>
          <w:t>Article 6</w:t>
        </w:r>
        <w:r w:rsidR="00D82322">
          <w:rPr>
            <w:rFonts w:asciiTheme="minorHAnsi" w:eastAsiaTheme="minorEastAsia" w:hAnsiTheme="minorHAnsi" w:cstheme="minorBidi"/>
            <w:noProof/>
            <w:snapToGrid/>
            <w:szCs w:val="22"/>
            <w:lang w:eastAsia="de-CH"/>
          </w:rPr>
          <w:tab/>
        </w:r>
        <w:r w:rsidR="00D82322" w:rsidRPr="00165969">
          <w:rPr>
            <w:rStyle w:val="Hyperlink"/>
            <w:noProof/>
            <w:lang w:val="fr-CH"/>
          </w:rPr>
          <w:t>Restrictions à la transmissibilité des actions nominatives</w:t>
        </w:r>
        <w:r w:rsidR="00D82322">
          <w:rPr>
            <w:noProof/>
            <w:webHidden/>
          </w:rPr>
          <w:tab/>
        </w:r>
        <w:r w:rsidR="00D82322">
          <w:rPr>
            <w:noProof/>
            <w:webHidden/>
          </w:rPr>
          <w:fldChar w:fldCharType="begin"/>
        </w:r>
        <w:r w:rsidR="00D82322">
          <w:rPr>
            <w:noProof/>
            <w:webHidden/>
          </w:rPr>
          <w:instrText xml:space="preserve"> PAGEREF _Toc163654125 \h </w:instrText>
        </w:r>
        <w:r w:rsidR="00D82322">
          <w:rPr>
            <w:noProof/>
            <w:webHidden/>
          </w:rPr>
        </w:r>
        <w:r w:rsidR="00D82322">
          <w:rPr>
            <w:noProof/>
            <w:webHidden/>
          </w:rPr>
          <w:fldChar w:fldCharType="separate"/>
        </w:r>
        <w:r w:rsidR="00D82322">
          <w:rPr>
            <w:noProof/>
            <w:webHidden/>
          </w:rPr>
          <w:t>3</w:t>
        </w:r>
        <w:r w:rsidR="00D82322">
          <w:rPr>
            <w:noProof/>
            <w:webHidden/>
          </w:rPr>
          <w:fldChar w:fldCharType="end"/>
        </w:r>
      </w:hyperlink>
    </w:p>
    <w:p w14:paraId="18074429" w14:textId="213299C9" w:rsidR="00D82322" w:rsidRDefault="00FA04AA">
      <w:pPr>
        <w:pStyle w:val="Verzeichnis3"/>
        <w:rPr>
          <w:rFonts w:asciiTheme="minorHAnsi" w:eastAsiaTheme="minorEastAsia" w:hAnsiTheme="minorHAnsi" w:cstheme="minorBidi"/>
          <w:noProof/>
          <w:snapToGrid/>
          <w:szCs w:val="22"/>
          <w:lang w:eastAsia="de-CH"/>
        </w:rPr>
      </w:pPr>
      <w:hyperlink w:anchor="_Toc163654126" w:history="1">
        <w:r w:rsidR="00D82322" w:rsidRPr="00165969">
          <w:rPr>
            <w:rStyle w:val="Hyperlink"/>
            <w:noProof/>
            <w:lang w:val="fr-CH"/>
            <w14:scene3d>
              <w14:camera w14:prst="orthographicFront"/>
              <w14:lightRig w14:rig="threePt" w14:dir="t">
                <w14:rot w14:lat="0" w14:lon="0" w14:rev="0"/>
              </w14:lightRig>
            </w14:scene3d>
          </w:rPr>
          <w:t>Article 7</w:t>
        </w:r>
        <w:r w:rsidR="00D82322">
          <w:rPr>
            <w:rFonts w:asciiTheme="minorHAnsi" w:eastAsiaTheme="minorEastAsia" w:hAnsiTheme="minorHAnsi" w:cstheme="minorBidi"/>
            <w:noProof/>
            <w:snapToGrid/>
            <w:szCs w:val="22"/>
            <w:lang w:eastAsia="de-CH"/>
          </w:rPr>
          <w:tab/>
        </w:r>
        <w:r w:rsidR="00D82322" w:rsidRPr="00165969">
          <w:rPr>
            <w:rStyle w:val="Hyperlink"/>
            <w:noProof/>
            <w:lang w:val="fr-CH"/>
          </w:rPr>
          <w:t>Droit de souscription</w:t>
        </w:r>
        <w:r w:rsidR="00D82322">
          <w:rPr>
            <w:noProof/>
            <w:webHidden/>
          </w:rPr>
          <w:tab/>
        </w:r>
        <w:r w:rsidR="00D82322">
          <w:rPr>
            <w:noProof/>
            <w:webHidden/>
          </w:rPr>
          <w:fldChar w:fldCharType="begin"/>
        </w:r>
        <w:r w:rsidR="00D82322">
          <w:rPr>
            <w:noProof/>
            <w:webHidden/>
          </w:rPr>
          <w:instrText xml:space="preserve"> PAGEREF _Toc163654126 \h </w:instrText>
        </w:r>
        <w:r w:rsidR="00D82322">
          <w:rPr>
            <w:noProof/>
            <w:webHidden/>
          </w:rPr>
        </w:r>
        <w:r w:rsidR="00D82322">
          <w:rPr>
            <w:noProof/>
            <w:webHidden/>
          </w:rPr>
          <w:fldChar w:fldCharType="separate"/>
        </w:r>
        <w:r w:rsidR="00D82322">
          <w:rPr>
            <w:noProof/>
            <w:webHidden/>
          </w:rPr>
          <w:t>4</w:t>
        </w:r>
        <w:r w:rsidR="00D82322">
          <w:rPr>
            <w:noProof/>
            <w:webHidden/>
          </w:rPr>
          <w:fldChar w:fldCharType="end"/>
        </w:r>
      </w:hyperlink>
    </w:p>
    <w:p w14:paraId="69CE9E93" w14:textId="29D8EEDB" w:rsidR="00D82322" w:rsidRDefault="00FA04AA">
      <w:pPr>
        <w:pStyle w:val="Verzeichnis2"/>
        <w:rPr>
          <w:rFonts w:asciiTheme="minorHAnsi" w:eastAsiaTheme="minorEastAsia" w:hAnsiTheme="minorHAnsi" w:cstheme="minorBidi"/>
          <w:b w:val="0"/>
          <w:noProof/>
          <w:snapToGrid/>
          <w:sz w:val="22"/>
          <w:szCs w:val="22"/>
          <w:lang w:eastAsia="de-CH"/>
        </w:rPr>
      </w:pPr>
      <w:hyperlink w:anchor="_Toc163654127" w:history="1">
        <w:r w:rsidR="00D82322" w:rsidRPr="00165969">
          <w:rPr>
            <w:rStyle w:val="Hyperlink"/>
            <w:noProof/>
            <w:lang w:val="fr-CH"/>
            <w14:scene3d>
              <w14:camera w14:prst="orthographicFront"/>
              <w14:lightRig w14:rig="threePt" w14:dir="t">
                <w14:rot w14:lat="0" w14:lon="0" w14:rev="0"/>
              </w14:lightRig>
            </w14:scene3d>
          </w:rPr>
          <w:t>3.</w:t>
        </w:r>
        <w:r w:rsidR="00D82322">
          <w:rPr>
            <w:rFonts w:asciiTheme="minorHAnsi" w:eastAsiaTheme="minorEastAsia" w:hAnsiTheme="minorHAnsi" w:cstheme="minorBidi"/>
            <w:b w:val="0"/>
            <w:noProof/>
            <w:snapToGrid/>
            <w:sz w:val="22"/>
            <w:szCs w:val="22"/>
            <w:lang w:eastAsia="de-CH"/>
          </w:rPr>
          <w:tab/>
        </w:r>
        <w:r w:rsidR="00D82322" w:rsidRPr="00165969">
          <w:rPr>
            <w:rStyle w:val="Hyperlink"/>
            <w:noProof/>
            <w:lang w:val="fr-CH"/>
          </w:rPr>
          <w:t>Organes de la société</w:t>
        </w:r>
        <w:r w:rsidR="00D82322">
          <w:rPr>
            <w:noProof/>
            <w:webHidden/>
          </w:rPr>
          <w:tab/>
        </w:r>
        <w:r w:rsidR="00D82322">
          <w:rPr>
            <w:noProof/>
            <w:webHidden/>
          </w:rPr>
          <w:fldChar w:fldCharType="begin"/>
        </w:r>
        <w:r w:rsidR="00D82322">
          <w:rPr>
            <w:noProof/>
            <w:webHidden/>
          </w:rPr>
          <w:instrText xml:space="preserve"> PAGEREF _Toc163654127 \h </w:instrText>
        </w:r>
        <w:r w:rsidR="00D82322">
          <w:rPr>
            <w:noProof/>
            <w:webHidden/>
          </w:rPr>
        </w:r>
        <w:r w:rsidR="00D82322">
          <w:rPr>
            <w:noProof/>
            <w:webHidden/>
          </w:rPr>
          <w:fldChar w:fldCharType="separate"/>
        </w:r>
        <w:r w:rsidR="00D82322">
          <w:rPr>
            <w:noProof/>
            <w:webHidden/>
          </w:rPr>
          <w:t>4</w:t>
        </w:r>
        <w:r w:rsidR="00D82322">
          <w:rPr>
            <w:noProof/>
            <w:webHidden/>
          </w:rPr>
          <w:fldChar w:fldCharType="end"/>
        </w:r>
      </w:hyperlink>
    </w:p>
    <w:p w14:paraId="36A66AC2" w14:textId="63F66609" w:rsidR="00D82322" w:rsidRDefault="00FA04AA">
      <w:pPr>
        <w:pStyle w:val="Verzeichnis3"/>
        <w:rPr>
          <w:rFonts w:asciiTheme="minorHAnsi" w:eastAsiaTheme="minorEastAsia" w:hAnsiTheme="minorHAnsi" w:cstheme="minorBidi"/>
          <w:noProof/>
          <w:snapToGrid/>
          <w:szCs w:val="22"/>
          <w:lang w:eastAsia="de-CH"/>
        </w:rPr>
      </w:pPr>
      <w:hyperlink w:anchor="_Toc163654128" w:history="1">
        <w:r w:rsidR="00D82322" w:rsidRPr="00165969">
          <w:rPr>
            <w:rStyle w:val="Hyperlink"/>
            <w:noProof/>
            <w:lang w:val="fr-CH"/>
            <w14:scene3d>
              <w14:camera w14:prst="orthographicFront"/>
              <w14:lightRig w14:rig="threePt" w14:dir="t">
                <w14:rot w14:lat="0" w14:lon="0" w14:rev="0"/>
              </w14:lightRig>
            </w14:scene3d>
          </w:rPr>
          <w:t>Article 8</w:t>
        </w:r>
        <w:r w:rsidR="00D82322">
          <w:rPr>
            <w:rFonts w:asciiTheme="minorHAnsi" w:eastAsiaTheme="minorEastAsia" w:hAnsiTheme="minorHAnsi" w:cstheme="minorBidi"/>
            <w:noProof/>
            <w:snapToGrid/>
            <w:szCs w:val="22"/>
            <w:lang w:eastAsia="de-CH"/>
          </w:rPr>
          <w:tab/>
        </w:r>
        <w:r w:rsidR="00D82322" w:rsidRPr="00165969">
          <w:rPr>
            <w:rStyle w:val="Hyperlink"/>
            <w:noProof/>
            <w:lang w:val="fr-CH"/>
          </w:rPr>
          <w:t>Organes</w:t>
        </w:r>
        <w:r w:rsidR="00D82322">
          <w:rPr>
            <w:noProof/>
            <w:webHidden/>
          </w:rPr>
          <w:tab/>
        </w:r>
        <w:r w:rsidR="00D82322">
          <w:rPr>
            <w:noProof/>
            <w:webHidden/>
          </w:rPr>
          <w:fldChar w:fldCharType="begin"/>
        </w:r>
        <w:r w:rsidR="00D82322">
          <w:rPr>
            <w:noProof/>
            <w:webHidden/>
          </w:rPr>
          <w:instrText xml:space="preserve"> PAGEREF _Toc163654128 \h </w:instrText>
        </w:r>
        <w:r w:rsidR="00D82322">
          <w:rPr>
            <w:noProof/>
            <w:webHidden/>
          </w:rPr>
        </w:r>
        <w:r w:rsidR="00D82322">
          <w:rPr>
            <w:noProof/>
            <w:webHidden/>
          </w:rPr>
          <w:fldChar w:fldCharType="separate"/>
        </w:r>
        <w:r w:rsidR="00D82322">
          <w:rPr>
            <w:noProof/>
            <w:webHidden/>
          </w:rPr>
          <w:t>4</w:t>
        </w:r>
        <w:r w:rsidR="00D82322">
          <w:rPr>
            <w:noProof/>
            <w:webHidden/>
          </w:rPr>
          <w:fldChar w:fldCharType="end"/>
        </w:r>
      </w:hyperlink>
    </w:p>
    <w:p w14:paraId="295A69E6" w14:textId="40F1660C" w:rsidR="00D82322" w:rsidRDefault="00FA04AA">
      <w:pPr>
        <w:pStyle w:val="Verzeichnis3"/>
        <w:rPr>
          <w:rFonts w:asciiTheme="minorHAnsi" w:eastAsiaTheme="minorEastAsia" w:hAnsiTheme="minorHAnsi" w:cstheme="minorBidi"/>
          <w:noProof/>
          <w:snapToGrid/>
          <w:szCs w:val="22"/>
          <w:lang w:eastAsia="de-CH"/>
        </w:rPr>
      </w:pPr>
      <w:hyperlink w:anchor="_Toc163654129" w:history="1">
        <w:r w:rsidR="00D82322" w:rsidRPr="00165969">
          <w:rPr>
            <w:rStyle w:val="Hyperlink"/>
            <w:noProof/>
            <w:lang w:val="fr-CH"/>
            <w14:scene3d>
              <w14:camera w14:prst="orthographicFront"/>
              <w14:lightRig w14:rig="threePt" w14:dir="t">
                <w14:rot w14:lat="0" w14:lon="0" w14:rev="0"/>
              </w14:lightRig>
            </w14:scene3d>
          </w:rPr>
          <w:t>Article 9</w:t>
        </w:r>
        <w:r w:rsidR="00D82322">
          <w:rPr>
            <w:rFonts w:asciiTheme="minorHAnsi" w:eastAsiaTheme="minorEastAsia" w:hAnsiTheme="minorHAnsi" w:cstheme="minorBidi"/>
            <w:noProof/>
            <w:snapToGrid/>
            <w:szCs w:val="22"/>
            <w:lang w:eastAsia="de-CH"/>
          </w:rPr>
          <w:tab/>
        </w:r>
        <w:r w:rsidR="00D82322" w:rsidRPr="00165969">
          <w:rPr>
            <w:rStyle w:val="Hyperlink"/>
            <w:noProof/>
            <w:lang w:val="fr-CH"/>
          </w:rPr>
          <w:t>Assemblée générale (AG)</w:t>
        </w:r>
        <w:r w:rsidR="00D82322">
          <w:rPr>
            <w:noProof/>
            <w:webHidden/>
          </w:rPr>
          <w:tab/>
        </w:r>
        <w:r w:rsidR="00D82322">
          <w:rPr>
            <w:noProof/>
            <w:webHidden/>
          </w:rPr>
          <w:fldChar w:fldCharType="begin"/>
        </w:r>
        <w:r w:rsidR="00D82322">
          <w:rPr>
            <w:noProof/>
            <w:webHidden/>
          </w:rPr>
          <w:instrText xml:space="preserve"> PAGEREF _Toc163654129 \h </w:instrText>
        </w:r>
        <w:r w:rsidR="00D82322">
          <w:rPr>
            <w:noProof/>
            <w:webHidden/>
          </w:rPr>
        </w:r>
        <w:r w:rsidR="00D82322">
          <w:rPr>
            <w:noProof/>
            <w:webHidden/>
          </w:rPr>
          <w:fldChar w:fldCharType="separate"/>
        </w:r>
        <w:r w:rsidR="00D82322">
          <w:rPr>
            <w:noProof/>
            <w:webHidden/>
          </w:rPr>
          <w:t>4</w:t>
        </w:r>
        <w:r w:rsidR="00D82322">
          <w:rPr>
            <w:noProof/>
            <w:webHidden/>
          </w:rPr>
          <w:fldChar w:fldCharType="end"/>
        </w:r>
      </w:hyperlink>
    </w:p>
    <w:p w14:paraId="0C9D52BB" w14:textId="72CF3AEC" w:rsidR="00D82322" w:rsidRDefault="00FA04AA">
      <w:pPr>
        <w:pStyle w:val="Verzeichnis4"/>
        <w:rPr>
          <w:rFonts w:asciiTheme="minorHAnsi" w:eastAsiaTheme="minorEastAsia" w:hAnsiTheme="minorHAnsi" w:cstheme="minorBidi"/>
          <w:noProof/>
          <w:snapToGrid/>
          <w:szCs w:val="22"/>
          <w:lang w:eastAsia="de-CH"/>
        </w:rPr>
      </w:pPr>
      <w:hyperlink w:anchor="_Toc163654130" w:history="1">
        <w:r w:rsidR="00D82322" w:rsidRPr="00165969">
          <w:rPr>
            <w:rStyle w:val="Hyperlink"/>
            <w:noProof/>
            <w:lang w:val="fr-CH"/>
          </w:rPr>
          <w:t>Article 9.1</w:t>
        </w:r>
        <w:r w:rsidR="00D82322">
          <w:rPr>
            <w:rFonts w:asciiTheme="minorHAnsi" w:eastAsiaTheme="minorEastAsia" w:hAnsiTheme="minorHAnsi" w:cstheme="minorBidi"/>
            <w:noProof/>
            <w:snapToGrid/>
            <w:szCs w:val="22"/>
            <w:lang w:eastAsia="de-CH"/>
          </w:rPr>
          <w:tab/>
        </w:r>
        <w:r w:rsidR="00D82322" w:rsidRPr="00165969">
          <w:rPr>
            <w:rStyle w:val="Hyperlink"/>
            <w:noProof/>
            <w:lang w:val="fr-CH"/>
          </w:rPr>
          <w:t>Pouvoirs</w:t>
        </w:r>
        <w:r w:rsidR="00D82322">
          <w:rPr>
            <w:noProof/>
            <w:webHidden/>
          </w:rPr>
          <w:tab/>
        </w:r>
        <w:r w:rsidR="00D82322">
          <w:rPr>
            <w:noProof/>
            <w:webHidden/>
          </w:rPr>
          <w:fldChar w:fldCharType="begin"/>
        </w:r>
        <w:r w:rsidR="00D82322">
          <w:rPr>
            <w:noProof/>
            <w:webHidden/>
          </w:rPr>
          <w:instrText xml:space="preserve"> PAGEREF _Toc163654130 \h </w:instrText>
        </w:r>
        <w:r w:rsidR="00D82322">
          <w:rPr>
            <w:noProof/>
            <w:webHidden/>
          </w:rPr>
        </w:r>
        <w:r w:rsidR="00D82322">
          <w:rPr>
            <w:noProof/>
            <w:webHidden/>
          </w:rPr>
          <w:fldChar w:fldCharType="separate"/>
        </w:r>
        <w:r w:rsidR="00D82322">
          <w:rPr>
            <w:noProof/>
            <w:webHidden/>
          </w:rPr>
          <w:t>5</w:t>
        </w:r>
        <w:r w:rsidR="00D82322">
          <w:rPr>
            <w:noProof/>
            <w:webHidden/>
          </w:rPr>
          <w:fldChar w:fldCharType="end"/>
        </w:r>
      </w:hyperlink>
    </w:p>
    <w:p w14:paraId="0A7B8FED" w14:textId="7BDB5087" w:rsidR="00D82322" w:rsidRDefault="00FA04AA">
      <w:pPr>
        <w:pStyle w:val="Verzeichnis4"/>
        <w:rPr>
          <w:rFonts w:asciiTheme="minorHAnsi" w:eastAsiaTheme="minorEastAsia" w:hAnsiTheme="minorHAnsi" w:cstheme="minorBidi"/>
          <w:noProof/>
          <w:snapToGrid/>
          <w:szCs w:val="22"/>
          <w:lang w:eastAsia="de-CH"/>
        </w:rPr>
      </w:pPr>
      <w:hyperlink w:anchor="_Toc163654131" w:history="1">
        <w:r w:rsidR="00D82322" w:rsidRPr="00165969">
          <w:rPr>
            <w:rStyle w:val="Hyperlink"/>
            <w:noProof/>
            <w:lang w:val="fr-FR"/>
          </w:rPr>
          <w:t>Article 9.2</w:t>
        </w:r>
        <w:r w:rsidR="00D82322">
          <w:rPr>
            <w:rFonts w:asciiTheme="minorHAnsi" w:eastAsiaTheme="minorEastAsia" w:hAnsiTheme="minorHAnsi" w:cstheme="minorBidi"/>
            <w:noProof/>
            <w:snapToGrid/>
            <w:szCs w:val="22"/>
            <w:lang w:eastAsia="de-CH"/>
          </w:rPr>
          <w:tab/>
        </w:r>
        <w:r w:rsidR="00D82322" w:rsidRPr="00165969">
          <w:rPr>
            <w:rStyle w:val="Hyperlink"/>
            <w:noProof/>
            <w:lang w:val="fr-FR"/>
          </w:rPr>
          <w:t>Convocation</w:t>
        </w:r>
        <w:r w:rsidR="00D82322">
          <w:rPr>
            <w:noProof/>
            <w:webHidden/>
          </w:rPr>
          <w:tab/>
        </w:r>
        <w:r w:rsidR="00D82322">
          <w:rPr>
            <w:noProof/>
            <w:webHidden/>
          </w:rPr>
          <w:fldChar w:fldCharType="begin"/>
        </w:r>
        <w:r w:rsidR="00D82322">
          <w:rPr>
            <w:noProof/>
            <w:webHidden/>
          </w:rPr>
          <w:instrText xml:space="preserve"> PAGEREF _Toc163654131 \h </w:instrText>
        </w:r>
        <w:r w:rsidR="00D82322">
          <w:rPr>
            <w:noProof/>
            <w:webHidden/>
          </w:rPr>
        </w:r>
        <w:r w:rsidR="00D82322">
          <w:rPr>
            <w:noProof/>
            <w:webHidden/>
          </w:rPr>
          <w:fldChar w:fldCharType="separate"/>
        </w:r>
        <w:r w:rsidR="00D82322">
          <w:rPr>
            <w:noProof/>
            <w:webHidden/>
          </w:rPr>
          <w:t>5</w:t>
        </w:r>
        <w:r w:rsidR="00D82322">
          <w:rPr>
            <w:noProof/>
            <w:webHidden/>
          </w:rPr>
          <w:fldChar w:fldCharType="end"/>
        </w:r>
      </w:hyperlink>
    </w:p>
    <w:p w14:paraId="414D2F38" w14:textId="12FF97B0" w:rsidR="00D82322" w:rsidRDefault="00FA04AA">
      <w:pPr>
        <w:pStyle w:val="Verzeichnis4"/>
        <w:rPr>
          <w:rFonts w:asciiTheme="minorHAnsi" w:eastAsiaTheme="minorEastAsia" w:hAnsiTheme="minorHAnsi" w:cstheme="minorBidi"/>
          <w:noProof/>
          <w:snapToGrid/>
          <w:szCs w:val="22"/>
          <w:lang w:eastAsia="de-CH"/>
        </w:rPr>
      </w:pPr>
      <w:hyperlink w:anchor="_Toc163654132" w:history="1">
        <w:r w:rsidR="00D82322" w:rsidRPr="00165969">
          <w:rPr>
            <w:rStyle w:val="Hyperlink"/>
            <w:noProof/>
            <w:lang w:val="fr-CH"/>
          </w:rPr>
          <w:t>Article 9.3</w:t>
        </w:r>
        <w:r w:rsidR="00D82322">
          <w:rPr>
            <w:rFonts w:asciiTheme="minorHAnsi" w:eastAsiaTheme="minorEastAsia" w:hAnsiTheme="minorHAnsi" w:cstheme="minorBidi"/>
            <w:noProof/>
            <w:snapToGrid/>
            <w:szCs w:val="22"/>
            <w:lang w:eastAsia="de-CH"/>
          </w:rPr>
          <w:tab/>
        </w:r>
        <w:r w:rsidR="00D82322" w:rsidRPr="00165969">
          <w:rPr>
            <w:rStyle w:val="Hyperlink"/>
            <w:noProof/>
            <w:lang w:val="fr-CH"/>
          </w:rPr>
          <w:t>Droit de porter un point à l’ordre du jour et de faire une proposition</w:t>
        </w:r>
        <w:r w:rsidR="00D82322">
          <w:rPr>
            <w:noProof/>
            <w:webHidden/>
          </w:rPr>
          <w:tab/>
        </w:r>
        <w:r w:rsidR="00D82322">
          <w:rPr>
            <w:noProof/>
            <w:webHidden/>
          </w:rPr>
          <w:fldChar w:fldCharType="begin"/>
        </w:r>
        <w:r w:rsidR="00D82322">
          <w:rPr>
            <w:noProof/>
            <w:webHidden/>
          </w:rPr>
          <w:instrText xml:space="preserve"> PAGEREF _Toc163654132 \h </w:instrText>
        </w:r>
        <w:r w:rsidR="00D82322">
          <w:rPr>
            <w:noProof/>
            <w:webHidden/>
          </w:rPr>
        </w:r>
        <w:r w:rsidR="00D82322">
          <w:rPr>
            <w:noProof/>
            <w:webHidden/>
          </w:rPr>
          <w:fldChar w:fldCharType="separate"/>
        </w:r>
        <w:r w:rsidR="00D82322">
          <w:rPr>
            <w:noProof/>
            <w:webHidden/>
          </w:rPr>
          <w:t>6</w:t>
        </w:r>
        <w:r w:rsidR="00D82322">
          <w:rPr>
            <w:noProof/>
            <w:webHidden/>
          </w:rPr>
          <w:fldChar w:fldCharType="end"/>
        </w:r>
      </w:hyperlink>
    </w:p>
    <w:p w14:paraId="4919530E" w14:textId="3F852F8C" w:rsidR="00D82322" w:rsidRDefault="00FA04AA">
      <w:pPr>
        <w:pStyle w:val="Verzeichnis4"/>
        <w:rPr>
          <w:rFonts w:asciiTheme="minorHAnsi" w:eastAsiaTheme="minorEastAsia" w:hAnsiTheme="minorHAnsi" w:cstheme="minorBidi"/>
          <w:noProof/>
          <w:snapToGrid/>
          <w:szCs w:val="22"/>
          <w:lang w:eastAsia="de-CH"/>
        </w:rPr>
      </w:pPr>
      <w:hyperlink w:anchor="_Toc163654133" w:history="1">
        <w:r w:rsidR="00D82322" w:rsidRPr="00165969">
          <w:rPr>
            <w:rStyle w:val="Hyperlink"/>
            <w:noProof/>
            <w:lang w:val="fr-CH"/>
          </w:rPr>
          <w:t>Article 9.4</w:t>
        </w:r>
        <w:r w:rsidR="00D82322">
          <w:rPr>
            <w:rFonts w:asciiTheme="minorHAnsi" w:eastAsiaTheme="minorEastAsia" w:hAnsiTheme="minorHAnsi" w:cstheme="minorBidi"/>
            <w:noProof/>
            <w:snapToGrid/>
            <w:szCs w:val="22"/>
            <w:lang w:eastAsia="de-CH"/>
          </w:rPr>
          <w:tab/>
        </w:r>
        <w:r w:rsidR="00D82322" w:rsidRPr="00165969">
          <w:rPr>
            <w:rStyle w:val="Hyperlink"/>
            <w:noProof/>
            <w:lang w:val="fr-CH"/>
          </w:rPr>
          <w:t>Réunion de tous les actionnaires</w:t>
        </w:r>
        <w:r w:rsidR="00D82322">
          <w:rPr>
            <w:noProof/>
            <w:webHidden/>
          </w:rPr>
          <w:tab/>
        </w:r>
        <w:r w:rsidR="00D82322">
          <w:rPr>
            <w:noProof/>
            <w:webHidden/>
          </w:rPr>
          <w:fldChar w:fldCharType="begin"/>
        </w:r>
        <w:r w:rsidR="00D82322">
          <w:rPr>
            <w:noProof/>
            <w:webHidden/>
          </w:rPr>
          <w:instrText xml:space="preserve"> PAGEREF _Toc163654133 \h </w:instrText>
        </w:r>
        <w:r w:rsidR="00D82322">
          <w:rPr>
            <w:noProof/>
            <w:webHidden/>
          </w:rPr>
        </w:r>
        <w:r w:rsidR="00D82322">
          <w:rPr>
            <w:noProof/>
            <w:webHidden/>
          </w:rPr>
          <w:fldChar w:fldCharType="separate"/>
        </w:r>
        <w:r w:rsidR="00D82322">
          <w:rPr>
            <w:noProof/>
            <w:webHidden/>
          </w:rPr>
          <w:t>6</w:t>
        </w:r>
        <w:r w:rsidR="00D82322">
          <w:rPr>
            <w:noProof/>
            <w:webHidden/>
          </w:rPr>
          <w:fldChar w:fldCharType="end"/>
        </w:r>
      </w:hyperlink>
    </w:p>
    <w:p w14:paraId="6B942683" w14:textId="51FC8933" w:rsidR="00D82322" w:rsidRDefault="00FA04AA">
      <w:pPr>
        <w:pStyle w:val="Verzeichnis4"/>
        <w:rPr>
          <w:rFonts w:asciiTheme="minorHAnsi" w:eastAsiaTheme="minorEastAsia" w:hAnsiTheme="minorHAnsi" w:cstheme="minorBidi"/>
          <w:noProof/>
          <w:snapToGrid/>
          <w:szCs w:val="22"/>
          <w:lang w:eastAsia="de-CH"/>
        </w:rPr>
      </w:pPr>
      <w:hyperlink w:anchor="_Toc163654134" w:history="1">
        <w:r w:rsidR="00D82322" w:rsidRPr="00165969">
          <w:rPr>
            <w:rStyle w:val="Hyperlink"/>
            <w:noProof/>
            <w:lang w:val="fr-FR"/>
          </w:rPr>
          <w:t>Article 9.5</w:t>
        </w:r>
        <w:r w:rsidR="00D82322">
          <w:rPr>
            <w:rFonts w:asciiTheme="minorHAnsi" w:eastAsiaTheme="minorEastAsia" w:hAnsiTheme="minorHAnsi" w:cstheme="minorBidi"/>
            <w:noProof/>
            <w:snapToGrid/>
            <w:szCs w:val="22"/>
            <w:lang w:eastAsia="de-CH"/>
          </w:rPr>
          <w:tab/>
        </w:r>
        <w:r w:rsidR="00D82322" w:rsidRPr="00165969">
          <w:rPr>
            <w:rStyle w:val="Hyperlink"/>
            <w:noProof/>
            <w:lang w:val="fr-FR"/>
          </w:rPr>
          <w:t>Droit de vote, représentation</w:t>
        </w:r>
        <w:r w:rsidR="00D82322">
          <w:rPr>
            <w:noProof/>
            <w:webHidden/>
          </w:rPr>
          <w:tab/>
        </w:r>
        <w:r w:rsidR="00D82322">
          <w:rPr>
            <w:noProof/>
            <w:webHidden/>
          </w:rPr>
          <w:fldChar w:fldCharType="begin"/>
        </w:r>
        <w:r w:rsidR="00D82322">
          <w:rPr>
            <w:noProof/>
            <w:webHidden/>
          </w:rPr>
          <w:instrText xml:space="preserve"> PAGEREF _Toc163654134 \h </w:instrText>
        </w:r>
        <w:r w:rsidR="00D82322">
          <w:rPr>
            <w:noProof/>
            <w:webHidden/>
          </w:rPr>
        </w:r>
        <w:r w:rsidR="00D82322">
          <w:rPr>
            <w:noProof/>
            <w:webHidden/>
          </w:rPr>
          <w:fldChar w:fldCharType="separate"/>
        </w:r>
        <w:r w:rsidR="00D82322">
          <w:rPr>
            <w:noProof/>
            <w:webHidden/>
          </w:rPr>
          <w:t>6</w:t>
        </w:r>
        <w:r w:rsidR="00D82322">
          <w:rPr>
            <w:noProof/>
            <w:webHidden/>
          </w:rPr>
          <w:fldChar w:fldCharType="end"/>
        </w:r>
      </w:hyperlink>
    </w:p>
    <w:p w14:paraId="2D96550B" w14:textId="520F26BF" w:rsidR="00D82322" w:rsidRDefault="00FA04AA">
      <w:pPr>
        <w:pStyle w:val="Verzeichnis4"/>
        <w:rPr>
          <w:rFonts w:asciiTheme="minorHAnsi" w:eastAsiaTheme="minorEastAsia" w:hAnsiTheme="minorHAnsi" w:cstheme="minorBidi"/>
          <w:noProof/>
          <w:snapToGrid/>
          <w:szCs w:val="22"/>
          <w:lang w:eastAsia="de-CH"/>
        </w:rPr>
      </w:pPr>
      <w:hyperlink w:anchor="_Toc163654135" w:history="1">
        <w:r w:rsidR="00D82322" w:rsidRPr="00165969">
          <w:rPr>
            <w:rStyle w:val="Hyperlink"/>
            <w:noProof/>
            <w:lang w:val="fr-CH"/>
          </w:rPr>
          <w:t>Article 9.6</w:t>
        </w:r>
        <w:r w:rsidR="00D82322">
          <w:rPr>
            <w:rFonts w:asciiTheme="minorHAnsi" w:eastAsiaTheme="minorEastAsia" w:hAnsiTheme="minorHAnsi" w:cstheme="minorBidi"/>
            <w:noProof/>
            <w:snapToGrid/>
            <w:szCs w:val="22"/>
            <w:lang w:eastAsia="de-CH"/>
          </w:rPr>
          <w:tab/>
        </w:r>
        <w:r w:rsidR="00D82322" w:rsidRPr="00165969">
          <w:rPr>
            <w:rStyle w:val="Hyperlink"/>
            <w:noProof/>
            <w:lang w:val="fr-CH"/>
          </w:rPr>
          <w:t>Déroulement de l’AG</w:t>
        </w:r>
        <w:r w:rsidR="00D82322">
          <w:rPr>
            <w:noProof/>
            <w:webHidden/>
          </w:rPr>
          <w:tab/>
        </w:r>
        <w:r w:rsidR="00D82322">
          <w:rPr>
            <w:noProof/>
            <w:webHidden/>
          </w:rPr>
          <w:fldChar w:fldCharType="begin"/>
        </w:r>
        <w:r w:rsidR="00D82322">
          <w:rPr>
            <w:noProof/>
            <w:webHidden/>
          </w:rPr>
          <w:instrText xml:space="preserve"> PAGEREF _Toc163654135 \h </w:instrText>
        </w:r>
        <w:r w:rsidR="00D82322">
          <w:rPr>
            <w:noProof/>
            <w:webHidden/>
          </w:rPr>
        </w:r>
        <w:r w:rsidR="00D82322">
          <w:rPr>
            <w:noProof/>
            <w:webHidden/>
          </w:rPr>
          <w:fldChar w:fldCharType="separate"/>
        </w:r>
        <w:r w:rsidR="00D82322">
          <w:rPr>
            <w:noProof/>
            <w:webHidden/>
          </w:rPr>
          <w:t>6</w:t>
        </w:r>
        <w:r w:rsidR="00D82322">
          <w:rPr>
            <w:noProof/>
            <w:webHidden/>
          </w:rPr>
          <w:fldChar w:fldCharType="end"/>
        </w:r>
      </w:hyperlink>
    </w:p>
    <w:p w14:paraId="7B495EBC" w14:textId="61EE0421" w:rsidR="00D82322" w:rsidRDefault="00FA04AA">
      <w:pPr>
        <w:pStyle w:val="Verzeichnis4"/>
        <w:rPr>
          <w:rFonts w:asciiTheme="minorHAnsi" w:eastAsiaTheme="minorEastAsia" w:hAnsiTheme="minorHAnsi" w:cstheme="minorBidi"/>
          <w:noProof/>
          <w:snapToGrid/>
          <w:szCs w:val="22"/>
          <w:lang w:eastAsia="de-CH"/>
        </w:rPr>
      </w:pPr>
      <w:hyperlink w:anchor="_Toc163654136" w:history="1">
        <w:r w:rsidR="00D82322" w:rsidRPr="00165969">
          <w:rPr>
            <w:rStyle w:val="Hyperlink"/>
            <w:noProof/>
            <w:lang w:val="fr-CH"/>
          </w:rPr>
          <w:t>Article 9.7</w:t>
        </w:r>
        <w:r w:rsidR="00D82322">
          <w:rPr>
            <w:rFonts w:asciiTheme="minorHAnsi" w:eastAsiaTheme="minorEastAsia" w:hAnsiTheme="minorHAnsi" w:cstheme="minorBidi"/>
            <w:noProof/>
            <w:snapToGrid/>
            <w:szCs w:val="22"/>
            <w:lang w:eastAsia="de-CH"/>
          </w:rPr>
          <w:tab/>
        </w:r>
        <w:r w:rsidR="00D82322" w:rsidRPr="00165969">
          <w:rPr>
            <w:rStyle w:val="Hyperlink"/>
            <w:noProof/>
            <w:lang w:val="fr-CH"/>
          </w:rPr>
          <w:t>Décisions</w:t>
        </w:r>
        <w:r w:rsidR="00D82322">
          <w:rPr>
            <w:noProof/>
            <w:webHidden/>
          </w:rPr>
          <w:tab/>
        </w:r>
        <w:r w:rsidR="00D82322">
          <w:rPr>
            <w:noProof/>
            <w:webHidden/>
          </w:rPr>
          <w:fldChar w:fldCharType="begin"/>
        </w:r>
        <w:r w:rsidR="00D82322">
          <w:rPr>
            <w:noProof/>
            <w:webHidden/>
          </w:rPr>
          <w:instrText xml:space="preserve"> PAGEREF _Toc163654136 \h </w:instrText>
        </w:r>
        <w:r w:rsidR="00D82322">
          <w:rPr>
            <w:noProof/>
            <w:webHidden/>
          </w:rPr>
        </w:r>
        <w:r w:rsidR="00D82322">
          <w:rPr>
            <w:noProof/>
            <w:webHidden/>
          </w:rPr>
          <w:fldChar w:fldCharType="separate"/>
        </w:r>
        <w:r w:rsidR="00D82322">
          <w:rPr>
            <w:noProof/>
            <w:webHidden/>
          </w:rPr>
          <w:t>7</w:t>
        </w:r>
        <w:r w:rsidR="00D82322">
          <w:rPr>
            <w:noProof/>
            <w:webHidden/>
          </w:rPr>
          <w:fldChar w:fldCharType="end"/>
        </w:r>
      </w:hyperlink>
    </w:p>
    <w:p w14:paraId="48C44709" w14:textId="16242797" w:rsidR="00D82322" w:rsidRDefault="00FA04AA">
      <w:pPr>
        <w:pStyle w:val="Verzeichnis3"/>
        <w:rPr>
          <w:rFonts w:asciiTheme="minorHAnsi" w:eastAsiaTheme="minorEastAsia" w:hAnsiTheme="minorHAnsi" w:cstheme="minorBidi"/>
          <w:noProof/>
          <w:snapToGrid/>
          <w:szCs w:val="22"/>
          <w:lang w:eastAsia="de-CH"/>
        </w:rPr>
      </w:pPr>
      <w:hyperlink w:anchor="_Toc163654137" w:history="1">
        <w:r w:rsidR="00D82322" w:rsidRPr="00165969">
          <w:rPr>
            <w:rStyle w:val="Hyperlink"/>
            <w:noProof/>
            <w:lang w:val="fr-CH"/>
            <w14:scene3d>
              <w14:camera w14:prst="orthographicFront"/>
              <w14:lightRig w14:rig="threePt" w14:dir="t">
                <w14:rot w14:lat="0" w14:lon="0" w14:rev="0"/>
              </w14:lightRig>
            </w14:scene3d>
          </w:rPr>
          <w:t>Article 10</w:t>
        </w:r>
        <w:r w:rsidR="00D82322">
          <w:rPr>
            <w:rFonts w:asciiTheme="minorHAnsi" w:eastAsiaTheme="minorEastAsia" w:hAnsiTheme="minorHAnsi" w:cstheme="minorBidi"/>
            <w:noProof/>
            <w:snapToGrid/>
            <w:szCs w:val="22"/>
            <w:lang w:eastAsia="de-CH"/>
          </w:rPr>
          <w:tab/>
        </w:r>
        <w:r w:rsidR="00D82322" w:rsidRPr="00165969">
          <w:rPr>
            <w:rStyle w:val="Hyperlink"/>
            <w:noProof/>
            <w:lang w:val="fr-CH"/>
          </w:rPr>
          <w:t>Conseil d’administration</w:t>
        </w:r>
        <w:r w:rsidR="00D82322">
          <w:rPr>
            <w:noProof/>
            <w:webHidden/>
          </w:rPr>
          <w:tab/>
        </w:r>
        <w:r w:rsidR="00D82322">
          <w:rPr>
            <w:noProof/>
            <w:webHidden/>
          </w:rPr>
          <w:fldChar w:fldCharType="begin"/>
        </w:r>
        <w:r w:rsidR="00D82322">
          <w:rPr>
            <w:noProof/>
            <w:webHidden/>
          </w:rPr>
          <w:instrText xml:space="preserve"> PAGEREF _Toc163654137 \h </w:instrText>
        </w:r>
        <w:r w:rsidR="00D82322">
          <w:rPr>
            <w:noProof/>
            <w:webHidden/>
          </w:rPr>
        </w:r>
        <w:r w:rsidR="00D82322">
          <w:rPr>
            <w:noProof/>
            <w:webHidden/>
          </w:rPr>
          <w:fldChar w:fldCharType="separate"/>
        </w:r>
        <w:r w:rsidR="00D82322">
          <w:rPr>
            <w:noProof/>
            <w:webHidden/>
          </w:rPr>
          <w:t>8</w:t>
        </w:r>
        <w:r w:rsidR="00D82322">
          <w:rPr>
            <w:noProof/>
            <w:webHidden/>
          </w:rPr>
          <w:fldChar w:fldCharType="end"/>
        </w:r>
      </w:hyperlink>
    </w:p>
    <w:p w14:paraId="2CE5FE1C" w14:textId="570DCC93" w:rsidR="00D82322" w:rsidRDefault="00FA04AA">
      <w:pPr>
        <w:pStyle w:val="Verzeichnis4"/>
        <w:rPr>
          <w:rFonts w:asciiTheme="minorHAnsi" w:eastAsiaTheme="minorEastAsia" w:hAnsiTheme="minorHAnsi" w:cstheme="minorBidi"/>
          <w:noProof/>
          <w:snapToGrid/>
          <w:szCs w:val="22"/>
          <w:lang w:eastAsia="de-CH"/>
        </w:rPr>
      </w:pPr>
      <w:hyperlink w:anchor="_Toc163654138" w:history="1">
        <w:r w:rsidR="00D82322" w:rsidRPr="00165969">
          <w:rPr>
            <w:rStyle w:val="Hyperlink"/>
            <w:noProof/>
            <w:lang w:val="fr-CH"/>
          </w:rPr>
          <w:t>Article 10.1</w:t>
        </w:r>
        <w:r w:rsidR="00D82322">
          <w:rPr>
            <w:rFonts w:asciiTheme="minorHAnsi" w:eastAsiaTheme="minorEastAsia" w:hAnsiTheme="minorHAnsi" w:cstheme="minorBidi"/>
            <w:noProof/>
            <w:snapToGrid/>
            <w:szCs w:val="22"/>
            <w:lang w:eastAsia="de-CH"/>
          </w:rPr>
          <w:tab/>
        </w:r>
        <w:r w:rsidR="00D82322" w:rsidRPr="00165969">
          <w:rPr>
            <w:rStyle w:val="Hyperlink"/>
            <w:noProof/>
            <w:lang w:val="fr-CH"/>
          </w:rPr>
          <w:t>Composition, période de fonction</w:t>
        </w:r>
        <w:r w:rsidR="00D82322">
          <w:rPr>
            <w:noProof/>
            <w:webHidden/>
          </w:rPr>
          <w:tab/>
        </w:r>
        <w:r w:rsidR="00D82322">
          <w:rPr>
            <w:noProof/>
            <w:webHidden/>
          </w:rPr>
          <w:fldChar w:fldCharType="begin"/>
        </w:r>
        <w:r w:rsidR="00D82322">
          <w:rPr>
            <w:noProof/>
            <w:webHidden/>
          </w:rPr>
          <w:instrText xml:space="preserve"> PAGEREF _Toc163654138 \h </w:instrText>
        </w:r>
        <w:r w:rsidR="00D82322">
          <w:rPr>
            <w:noProof/>
            <w:webHidden/>
          </w:rPr>
        </w:r>
        <w:r w:rsidR="00D82322">
          <w:rPr>
            <w:noProof/>
            <w:webHidden/>
          </w:rPr>
          <w:fldChar w:fldCharType="separate"/>
        </w:r>
        <w:r w:rsidR="00D82322">
          <w:rPr>
            <w:noProof/>
            <w:webHidden/>
          </w:rPr>
          <w:t>8</w:t>
        </w:r>
        <w:r w:rsidR="00D82322">
          <w:rPr>
            <w:noProof/>
            <w:webHidden/>
          </w:rPr>
          <w:fldChar w:fldCharType="end"/>
        </w:r>
      </w:hyperlink>
    </w:p>
    <w:p w14:paraId="0E5249D9" w14:textId="711DCD06" w:rsidR="00D82322" w:rsidRDefault="00FA04AA">
      <w:pPr>
        <w:pStyle w:val="Verzeichnis4"/>
        <w:rPr>
          <w:rFonts w:asciiTheme="minorHAnsi" w:eastAsiaTheme="minorEastAsia" w:hAnsiTheme="minorHAnsi" w:cstheme="minorBidi"/>
          <w:noProof/>
          <w:snapToGrid/>
          <w:szCs w:val="22"/>
          <w:lang w:eastAsia="de-CH"/>
        </w:rPr>
      </w:pPr>
      <w:hyperlink w:anchor="_Toc163654139" w:history="1">
        <w:r w:rsidR="00D82322" w:rsidRPr="00165969">
          <w:rPr>
            <w:rStyle w:val="Hyperlink"/>
            <w:noProof/>
            <w:lang w:val="fr-CH"/>
          </w:rPr>
          <w:t>Article 10.2</w:t>
        </w:r>
        <w:r w:rsidR="00D82322">
          <w:rPr>
            <w:rFonts w:asciiTheme="minorHAnsi" w:eastAsiaTheme="minorEastAsia" w:hAnsiTheme="minorHAnsi" w:cstheme="minorBidi"/>
            <w:noProof/>
            <w:snapToGrid/>
            <w:szCs w:val="22"/>
            <w:lang w:eastAsia="de-CH"/>
          </w:rPr>
          <w:tab/>
        </w:r>
        <w:r w:rsidR="00D82322" w:rsidRPr="00165969">
          <w:rPr>
            <w:rStyle w:val="Hyperlink"/>
            <w:noProof/>
            <w:lang w:val="fr-CH"/>
          </w:rPr>
          <w:t>Constitution</w:t>
        </w:r>
        <w:r w:rsidR="00D82322">
          <w:rPr>
            <w:noProof/>
            <w:webHidden/>
          </w:rPr>
          <w:tab/>
        </w:r>
        <w:r w:rsidR="00D82322">
          <w:rPr>
            <w:noProof/>
            <w:webHidden/>
          </w:rPr>
          <w:fldChar w:fldCharType="begin"/>
        </w:r>
        <w:r w:rsidR="00D82322">
          <w:rPr>
            <w:noProof/>
            <w:webHidden/>
          </w:rPr>
          <w:instrText xml:space="preserve"> PAGEREF _Toc163654139 \h </w:instrText>
        </w:r>
        <w:r w:rsidR="00D82322">
          <w:rPr>
            <w:noProof/>
            <w:webHidden/>
          </w:rPr>
        </w:r>
        <w:r w:rsidR="00D82322">
          <w:rPr>
            <w:noProof/>
            <w:webHidden/>
          </w:rPr>
          <w:fldChar w:fldCharType="separate"/>
        </w:r>
        <w:r w:rsidR="00D82322">
          <w:rPr>
            <w:noProof/>
            <w:webHidden/>
          </w:rPr>
          <w:t>8</w:t>
        </w:r>
        <w:r w:rsidR="00D82322">
          <w:rPr>
            <w:noProof/>
            <w:webHidden/>
          </w:rPr>
          <w:fldChar w:fldCharType="end"/>
        </w:r>
      </w:hyperlink>
    </w:p>
    <w:p w14:paraId="05E7BCDD" w14:textId="0300FC30" w:rsidR="00D82322" w:rsidRDefault="00FA04AA">
      <w:pPr>
        <w:pStyle w:val="Verzeichnis4"/>
        <w:rPr>
          <w:rFonts w:asciiTheme="minorHAnsi" w:eastAsiaTheme="minorEastAsia" w:hAnsiTheme="minorHAnsi" w:cstheme="minorBidi"/>
          <w:noProof/>
          <w:snapToGrid/>
          <w:szCs w:val="22"/>
          <w:lang w:eastAsia="de-CH"/>
        </w:rPr>
      </w:pPr>
      <w:hyperlink w:anchor="_Toc163654140" w:history="1">
        <w:r w:rsidR="00D82322" w:rsidRPr="00165969">
          <w:rPr>
            <w:rStyle w:val="Hyperlink"/>
            <w:noProof/>
            <w:lang w:val="fr-CH"/>
          </w:rPr>
          <w:t>Article 10.3</w:t>
        </w:r>
        <w:r w:rsidR="00D82322">
          <w:rPr>
            <w:rFonts w:asciiTheme="minorHAnsi" w:eastAsiaTheme="minorEastAsia" w:hAnsiTheme="minorHAnsi" w:cstheme="minorBidi"/>
            <w:noProof/>
            <w:snapToGrid/>
            <w:szCs w:val="22"/>
            <w:lang w:eastAsia="de-CH"/>
          </w:rPr>
          <w:tab/>
        </w:r>
        <w:r w:rsidR="00D82322" w:rsidRPr="00165969">
          <w:rPr>
            <w:rStyle w:val="Hyperlink"/>
            <w:noProof/>
            <w:lang w:val="fr-CH"/>
          </w:rPr>
          <w:t>Pouvoirs</w:t>
        </w:r>
        <w:r w:rsidR="00D82322">
          <w:rPr>
            <w:noProof/>
            <w:webHidden/>
          </w:rPr>
          <w:tab/>
        </w:r>
        <w:r w:rsidR="00D82322">
          <w:rPr>
            <w:noProof/>
            <w:webHidden/>
          </w:rPr>
          <w:fldChar w:fldCharType="begin"/>
        </w:r>
        <w:r w:rsidR="00D82322">
          <w:rPr>
            <w:noProof/>
            <w:webHidden/>
          </w:rPr>
          <w:instrText xml:space="preserve"> PAGEREF _Toc163654140 \h </w:instrText>
        </w:r>
        <w:r w:rsidR="00D82322">
          <w:rPr>
            <w:noProof/>
            <w:webHidden/>
          </w:rPr>
        </w:r>
        <w:r w:rsidR="00D82322">
          <w:rPr>
            <w:noProof/>
            <w:webHidden/>
          </w:rPr>
          <w:fldChar w:fldCharType="separate"/>
        </w:r>
        <w:r w:rsidR="00D82322">
          <w:rPr>
            <w:noProof/>
            <w:webHidden/>
          </w:rPr>
          <w:t>8</w:t>
        </w:r>
        <w:r w:rsidR="00D82322">
          <w:rPr>
            <w:noProof/>
            <w:webHidden/>
          </w:rPr>
          <w:fldChar w:fldCharType="end"/>
        </w:r>
      </w:hyperlink>
    </w:p>
    <w:p w14:paraId="26451226" w14:textId="656AD106" w:rsidR="00D82322" w:rsidRDefault="00FA04AA">
      <w:pPr>
        <w:pStyle w:val="Verzeichnis4"/>
        <w:rPr>
          <w:rFonts w:asciiTheme="minorHAnsi" w:eastAsiaTheme="minorEastAsia" w:hAnsiTheme="minorHAnsi" w:cstheme="minorBidi"/>
          <w:noProof/>
          <w:snapToGrid/>
          <w:szCs w:val="22"/>
          <w:lang w:eastAsia="de-CH"/>
        </w:rPr>
      </w:pPr>
      <w:hyperlink w:anchor="_Toc163654141" w:history="1">
        <w:r w:rsidR="00D82322" w:rsidRPr="00165969">
          <w:rPr>
            <w:rStyle w:val="Hyperlink"/>
            <w:noProof/>
            <w:lang w:val="fr-CH"/>
          </w:rPr>
          <w:t>Article 10.4</w:t>
        </w:r>
        <w:r w:rsidR="00D82322">
          <w:rPr>
            <w:rFonts w:asciiTheme="minorHAnsi" w:eastAsiaTheme="minorEastAsia" w:hAnsiTheme="minorHAnsi" w:cstheme="minorBidi"/>
            <w:noProof/>
            <w:snapToGrid/>
            <w:szCs w:val="22"/>
            <w:lang w:eastAsia="de-CH"/>
          </w:rPr>
          <w:tab/>
        </w:r>
        <w:r w:rsidR="00D82322" w:rsidRPr="00165969">
          <w:rPr>
            <w:rStyle w:val="Hyperlink"/>
            <w:noProof/>
            <w:lang w:val="fr-CH"/>
          </w:rPr>
          <w:t>Séances</w:t>
        </w:r>
        <w:r w:rsidR="00D82322">
          <w:rPr>
            <w:noProof/>
            <w:webHidden/>
          </w:rPr>
          <w:tab/>
        </w:r>
        <w:r w:rsidR="00D82322">
          <w:rPr>
            <w:noProof/>
            <w:webHidden/>
          </w:rPr>
          <w:fldChar w:fldCharType="begin"/>
        </w:r>
        <w:r w:rsidR="00D82322">
          <w:rPr>
            <w:noProof/>
            <w:webHidden/>
          </w:rPr>
          <w:instrText xml:space="preserve"> PAGEREF _Toc163654141 \h </w:instrText>
        </w:r>
        <w:r w:rsidR="00D82322">
          <w:rPr>
            <w:noProof/>
            <w:webHidden/>
          </w:rPr>
        </w:r>
        <w:r w:rsidR="00D82322">
          <w:rPr>
            <w:noProof/>
            <w:webHidden/>
          </w:rPr>
          <w:fldChar w:fldCharType="separate"/>
        </w:r>
        <w:r w:rsidR="00D82322">
          <w:rPr>
            <w:noProof/>
            <w:webHidden/>
          </w:rPr>
          <w:t>9</w:t>
        </w:r>
        <w:r w:rsidR="00D82322">
          <w:rPr>
            <w:noProof/>
            <w:webHidden/>
          </w:rPr>
          <w:fldChar w:fldCharType="end"/>
        </w:r>
      </w:hyperlink>
    </w:p>
    <w:p w14:paraId="42D6078F" w14:textId="0150F1BE" w:rsidR="00D82322" w:rsidRDefault="00FA04AA">
      <w:pPr>
        <w:pStyle w:val="Verzeichnis4"/>
        <w:rPr>
          <w:rFonts w:asciiTheme="minorHAnsi" w:eastAsiaTheme="minorEastAsia" w:hAnsiTheme="minorHAnsi" w:cstheme="minorBidi"/>
          <w:noProof/>
          <w:snapToGrid/>
          <w:szCs w:val="22"/>
          <w:lang w:eastAsia="de-CH"/>
        </w:rPr>
      </w:pPr>
      <w:hyperlink w:anchor="_Toc163654142" w:history="1">
        <w:r w:rsidR="00D82322" w:rsidRPr="00165969">
          <w:rPr>
            <w:rStyle w:val="Hyperlink"/>
            <w:noProof/>
            <w:lang w:val="fr-CH"/>
          </w:rPr>
          <w:t>Article 10.5</w:t>
        </w:r>
        <w:r w:rsidR="00D82322">
          <w:rPr>
            <w:rFonts w:asciiTheme="minorHAnsi" w:eastAsiaTheme="minorEastAsia" w:hAnsiTheme="minorHAnsi" w:cstheme="minorBidi"/>
            <w:noProof/>
            <w:snapToGrid/>
            <w:szCs w:val="22"/>
            <w:lang w:eastAsia="de-CH"/>
          </w:rPr>
          <w:tab/>
        </w:r>
        <w:r w:rsidR="00D82322" w:rsidRPr="00165969">
          <w:rPr>
            <w:rStyle w:val="Hyperlink"/>
            <w:noProof/>
            <w:lang w:val="fr-CH"/>
          </w:rPr>
          <w:t>Prise de décision</w:t>
        </w:r>
        <w:r w:rsidR="00D82322">
          <w:rPr>
            <w:noProof/>
            <w:webHidden/>
          </w:rPr>
          <w:tab/>
        </w:r>
        <w:r w:rsidR="00D82322">
          <w:rPr>
            <w:noProof/>
            <w:webHidden/>
          </w:rPr>
          <w:fldChar w:fldCharType="begin"/>
        </w:r>
        <w:r w:rsidR="00D82322">
          <w:rPr>
            <w:noProof/>
            <w:webHidden/>
          </w:rPr>
          <w:instrText xml:space="preserve"> PAGEREF _Toc163654142 \h </w:instrText>
        </w:r>
        <w:r w:rsidR="00D82322">
          <w:rPr>
            <w:noProof/>
            <w:webHidden/>
          </w:rPr>
        </w:r>
        <w:r w:rsidR="00D82322">
          <w:rPr>
            <w:noProof/>
            <w:webHidden/>
          </w:rPr>
          <w:fldChar w:fldCharType="separate"/>
        </w:r>
        <w:r w:rsidR="00D82322">
          <w:rPr>
            <w:noProof/>
            <w:webHidden/>
          </w:rPr>
          <w:t>9</w:t>
        </w:r>
        <w:r w:rsidR="00D82322">
          <w:rPr>
            <w:noProof/>
            <w:webHidden/>
          </w:rPr>
          <w:fldChar w:fldCharType="end"/>
        </w:r>
      </w:hyperlink>
    </w:p>
    <w:p w14:paraId="27ECC4EE" w14:textId="2BD63B50" w:rsidR="00D82322" w:rsidRDefault="00FA04AA">
      <w:pPr>
        <w:pStyle w:val="Verzeichnis4"/>
        <w:rPr>
          <w:rFonts w:asciiTheme="minorHAnsi" w:eastAsiaTheme="minorEastAsia" w:hAnsiTheme="minorHAnsi" w:cstheme="minorBidi"/>
          <w:noProof/>
          <w:snapToGrid/>
          <w:szCs w:val="22"/>
          <w:lang w:eastAsia="de-CH"/>
        </w:rPr>
      </w:pPr>
      <w:hyperlink w:anchor="_Toc163654143" w:history="1">
        <w:r w:rsidR="00D82322" w:rsidRPr="00165969">
          <w:rPr>
            <w:rStyle w:val="Hyperlink"/>
            <w:noProof/>
            <w:lang w:val="fr-CH"/>
          </w:rPr>
          <w:t>Article 10.6</w:t>
        </w:r>
        <w:r w:rsidR="00D82322">
          <w:rPr>
            <w:rFonts w:asciiTheme="minorHAnsi" w:eastAsiaTheme="minorEastAsia" w:hAnsiTheme="minorHAnsi" w:cstheme="minorBidi"/>
            <w:noProof/>
            <w:snapToGrid/>
            <w:szCs w:val="22"/>
            <w:lang w:eastAsia="de-CH"/>
          </w:rPr>
          <w:tab/>
        </w:r>
        <w:r w:rsidR="00D82322" w:rsidRPr="00165969">
          <w:rPr>
            <w:rStyle w:val="Hyperlink"/>
            <w:noProof/>
            <w:lang w:val="fr-CH"/>
          </w:rPr>
          <w:t>Gestion</w:t>
        </w:r>
        <w:r w:rsidR="00D82322">
          <w:rPr>
            <w:noProof/>
            <w:webHidden/>
          </w:rPr>
          <w:tab/>
        </w:r>
        <w:r w:rsidR="00D82322">
          <w:rPr>
            <w:noProof/>
            <w:webHidden/>
          </w:rPr>
          <w:fldChar w:fldCharType="begin"/>
        </w:r>
        <w:r w:rsidR="00D82322">
          <w:rPr>
            <w:noProof/>
            <w:webHidden/>
          </w:rPr>
          <w:instrText xml:space="preserve"> PAGEREF _Toc163654143 \h </w:instrText>
        </w:r>
        <w:r w:rsidR="00D82322">
          <w:rPr>
            <w:noProof/>
            <w:webHidden/>
          </w:rPr>
        </w:r>
        <w:r w:rsidR="00D82322">
          <w:rPr>
            <w:noProof/>
            <w:webHidden/>
          </w:rPr>
          <w:fldChar w:fldCharType="separate"/>
        </w:r>
        <w:r w:rsidR="00D82322">
          <w:rPr>
            <w:noProof/>
            <w:webHidden/>
          </w:rPr>
          <w:t>10</w:t>
        </w:r>
        <w:r w:rsidR="00D82322">
          <w:rPr>
            <w:noProof/>
            <w:webHidden/>
          </w:rPr>
          <w:fldChar w:fldCharType="end"/>
        </w:r>
      </w:hyperlink>
    </w:p>
    <w:p w14:paraId="414B98FB" w14:textId="0EB180AB" w:rsidR="00D82322" w:rsidRDefault="00FA04AA">
      <w:pPr>
        <w:pStyle w:val="Verzeichnis3"/>
        <w:rPr>
          <w:rFonts w:asciiTheme="minorHAnsi" w:eastAsiaTheme="minorEastAsia" w:hAnsiTheme="minorHAnsi" w:cstheme="minorBidi"/>
          <w:noProof/>
          <w:snapToGrid/>
          <w:szCs w:val="22"/>
          <w:lang w:eastAsia="de-CH"/>
        </w:rPr>
      </w:pPr>
      <w:hyperlink w:anchor="_Toc163654144" w:history="1">
        <w:r w:rsidR="00D82322" w:rsidRPr="00165969">
          <w:rPr>
            <w:rStyle w:val="Hyperlink"/>
            <w:noProof/>
            <w:lang w:val="fr-CH"/>
            <w14:scene3d>
              <w14:camera w14:prst="orthographicFront"/>
              <w14:lightRig w14:rig="threePt" w14:dir="t">
                <w14:rot w14:lat="0" w14:lon="0" w14:rev="0"/>
              </w14:lightRig>
            </w14:scene3d>
          </w:rPr>
          <w:t>Article 11</w:t>
        </w:r>
        <w:r w:rsidR="00D82322">
          <w:rPr>
            <w:rFonts w:asciiTheme="minorHAnsi" w:eastAsiaTheme="minorEastAsia" w:hAnsiTheme="minorHAnsi" w:cstheme="minorBidi"/>
            <w:noProof/>
            <w:snapToGrid/>
            <w:szCs w:val="22"/>
            <w:lang w:eastAsia="de-CH"/>
          </w:rPr>
          <w:tab/>
        </w:r>
        <w:r w:rsidR="00D82322" w:rsidRPr="00165969">
          <w:rPr>
            <w:rStyle w:val="Hyperlink"/>
            <w:noProof/>
            <w:lang w:val="fr-CH"/>
          </w:rPr>
          <w:t>Organe de révision</w:t>
        </w:r>
        <w:r w:rsidR="00D82322">
          <w:rPr>
            <w:noProof/>
            <w:webHidden/>
          </w:rPr>
          <w:tab/>
        </w:r>
        <w:r w:rsidR="00D82322">
          <w:rPr>
            <w:noProof/>
            <w:webHidden/>
          </w:rPr>
          <w:fldChar w:fldCharType="begin"/>
        </w:r>
        <w:r w:rsidR="00D82322">
          <w:rPr>
            <w:noProof/>
            <w:webHidden/>
          </w:rPr>
          <w:instrText xml:space="preserve"> PAGEREF _Toc163654144 \h </w:instrText>
        </w:r>
        <w:r w:rsidR="00D82322">
          <w:rPr>
            <w:noProof/>
            <w:webHidden/>
          </w:rPr>
        </w:r>
        <w:r w:rsidR="00D82322">
          <w:rPr>
            <w:noProof/>
            <w:webHidden/>
          </w:rPr>
          <w:fldChar w:fldCharType="separate"/>
        </w:r>
        <w:r w:rsidR="00D82322">
          <w:rPr>
            <w:noProof/>
            <w:webHidden/>
          </w:rPr>
          <w:t>10</w:t>
        </w:r>
        <w:r w:rsidR="00D82322">
          <w:rPr>
            <w:noProof/>
            <w:webHidden/>
          </w:rPr>
          <w:fldChar w:fldCharType="end"/>
        </w:r>
      </w:hyperlink>
    </w:p>
    <w:p w14:paraId="0C38A9B5" w14:textId="47F3DE2C" w:rsidR="00D82322" w:rsidRDefault="00FA04AA">
      <w:pPr>
        <w:pStyle w:val="Verzeichnis2"/>
        <w:rPr>
          <w:rFonts w:asciiTheme="minorHAnsi" w:eastAsiaTheme="minorEastAsia" w:hAnsiTheme="minorHAnsi" w:cstheme="minorBidi"/>
          <w:b w:val="0"/>
          <w:noProof/>
          <w:snapToGrid/>
          <w:sz w:val="22"/>
          <w:szCs w:val="22"/>
          <w:lang w:eastAsia="de-CH"/>
        </w:rPr>
      </w:pPr>
      <w:hyperlink w:anchor="_Toc163654145" w:history="1">
        <w:r w:rsidR="00D82322" w:rsidRPr="00165969">
          <w:rPr>
            <w:rStyle w:val="Hyperlink"/>
            <w:noProof/>
            <w:lang w:val="fr-CH"/>
            <w14:scene3d>
              <w14:camera w14:prst="orthographicFront"/>
              <w14:lightRig w14:rig="threePt" w14:dir="t">
                <w14:rot w14:lat="0" w14:lon="0" w14:rev="0"/>
              </w14:lightRig>
            </w14:scene3d>
          </w:rPr>
          <w:t>4.</w:t>
        </w:r>
        <w:r w:rsidR="00D82322">
          <w:rPr>
            <w:rFonts w:asciiTheme="minorHAnsi" w:eastAsiaTheme="minorEastAsia" w:hAnsiTheme="minorHAnsi" w:cstheme="minorBidi"/>
            <w:b w:val="0"/>
            <w:noProof/>
            <w:snapToGrid/>
            <w:sz w:val="22"/>
            <w:szCs w:val="22"/>
            <w:lang w:eastAsia="de-CH"/>
          </w:rPr>
          <w:tab/>
        </w:r>
        <w:r w:rsidR="00D82322" w:rsidRPr="00165969">
          <w:rPr>
            <w:rStyle w:val="Hyperlink"/>
            <w:noProof/>
            <w:lang w:val="fr-CH"/>
          </w:rPr>
          <w:t>Comptabilité, utilisation du bénéfice et réserves</w:t>
        </w:r>
        <w:r w:rsidR="00D82322">
          <w:rPr>
            <w:noProof/>
            <w:webHidden/>
          </w:rPr>
          <w:tab/>
        </w:r>
        <w:r w:rsidR="00D82322">
          <w:rPr>
            <w:noProof/>
            <w:webHidden/>
          </w:rPr>
          <w:fldChar w:fldCharType="begin"/>
        </w:r>
        <w:r w:rsidR="00D82322">
          <w:rPr>
            <w:noProof/>
            <w:webHidden/>
          </w:rPr>
          <w:instrText xml:space="preserve"> PAGEREF _Toc163654145 \h </w:instrText>
        </w:r>
        <w:r w:rsidR="00D82322">
          <w:rPr>
            <w:noProof/>
            <w:webHidden/>
          </w:rPr>
        </w:r>
        <w:r w:rsidR="00D82322">
          <w:rPr>
            <w:noProof/>
            <w:webHidden/>
          </w:rPr>
          <w:fldChar w:fldCharType="separate"/>
        </w:r>
        <w:r w:rsidR="00D82322">
          <w:rPr>
            <w:noProof/>
            <w:webHidden/>
          </w:rPr>
          <w:t>10</w:t>
        </w:r>
        <w:r w:rsidR="00D82322">
          <w:rPr>
            <w:noProof/>
            <w:webHidden/>
          </w:rPr>
          <w:fldChar w:fldCharType="end"/>
        </w:r>
      </w:hyperlink>
    </w:p>
    <w:p w14:paraId="74D33408" w14:textId="50E88E92" w:rsidR="00D82322" w:rsidRDefault="00FA04AA">
      <w:pPr>
        <w:pStyle w:val="Verzeichnis3"/>
        <w:rPr>
          <w:rFonts w:asciiTheme="minorHAnsi" w:eastAsiaTheme="minorEastAsia" w:hAnsiTheme="minorHAnsi" w:cstheme="minorBidi"/>
          <w:noProof/>
          <w:snapToGrid/>
          <w:szCs w:val="22"/>
          <w:lang w:eastAsia="de-CH"/>
        </w:rPr>
      </w:pPr>
      <w:hyperlink w:anchor="_Toc163654146" w:history="1">
        <w:r w:rsidR="00D82322" w:rsidRPr="00165969">
          <w:rPr>
            <w:rStyle w:val="Hyperlink"/>
            <w:noProof/>
            <w:lang w:val="fr-CH"/>
            <w14:scene3d>
              <w14:camera w14:prst="orthographicFront"/>
              <w14:lightRig w14:rig="threePt" w14:dir="t">
                <w14:rot w14:lat="0" w14:lon="0" w14:rev="0"/>
              </w14:lightRig>
            </w14:scene3d>
          </w:rPr>
          <w:t>Article 12</w:t>
        </w:r>
        <w:r w:rsidR="00D82322">
          <w:rPr>
            <w:rFonts w:asciiTheme="minorHAnsi" w:eastAsiaTheme="minorEastAsia" w:hAnsiTheme="minorHAnsi" w:cstheme="minorBidi"/>
            <w:noProof/>
            <w:snapToGrid/>
            <w:szCs w:val="22"/>
            <w:lang w:eastAsia="de-CH"/>
          </w:rPr>
          <w:tab/>
        </w:r>
        <w:r w:rsidR="00D82322" w:rsidRPr="00165969">
          <w:rPr>
            <w:rStyle w:val="Hyperlink"/>
            <w:noProof/>
            <w:lang w:val="fr-CH"/>
          </w:rPr>
          <w:t>Bases légales</w:t>
        </w:r>
        <w:r w:rsidR="00D82322">
          <w:rPr>
            <w:noProof/>
            <w:webHidden/>
          </w:rPr>
          <w:tab/>
        </w:r>
        <w:r w:rsidR="00D82322">
          <w:rPr>
            <w:noProof/>
            <w:webHidden/>
          </w:rPr>
          <w:fldChar w:fldCharType="begin"/>
        </w:r>
        <w:r w:rsidR="00D82322">
          <w:rPr>
            <w:noProof/>
            <w:webHidden/>
          </w:rPr>
          <w:instrText xml:space="preserve"> PAGEREF _Toc163654146 \h </w:instrText>
        </w:r>
        <w:r w:rsidR="00D82322">
          <w:rPr>
            <w:noProof/>
            <w:webHidden/>
          </w:rPr>
        </w:r>
        <w:r w:rsidR="00D82322">
          <w:rPr>
            <w:noProof/>
            <w:webHidden/>
          </w:rPr>
          <w:fldChar w:fldCharType="separate"/>
        </w:r>
        <w:r w:rsidR="00D82322">
          <w:rPr>
            <w:noProof/>
            <w:webHidden/>
          </w:rPr>
          <w:t>10</w:t>
        </w:r>
        <w:r w:rsidR="00D82322">
          <w:rPr>
            <w:noProof/>
            <w:webHidden/>
          </w:rPr>
          <w:fldChar w:fldCharType="end"/>
        </w:r>
      </w:hyperlink>
    </w:p>
    <w:p w14:paraId="65800859" w14:textId="52013AB1" w:rsidR="00D82322" w:rsidRDefault="00FA04AA">
      <w:pPr>
        <w:pStyle w:val="Verzeichnis3"/>
        <w:rPr>
          <w:rFonts w:asciiTheme="minorHAnsi" w:eastAsiaTheme="minorEastAsia" w:hAnsiTheme="minorHAnsi" w:cstheme="minorBidi"/>
          <w:noProof/>
          <w:snapToGrid/>
          <w:szCs w:val="22"/>
          <w:lang w:eastAsia="de-CH"/>
        </w:rPr>
      </w:pPr>
      <w:hyperlink w:anchor="_Toc163654147" w:history="1">
        <w:r w:rsidR="00D82322" w:rsidRPr="00165969">
          <w:rPr>
            <w:rStyle w:val="Hyperlink"/>
            <w:noProof/>
            <w:lang w:val="fr-CH"/>
            <w14:scene3d>
              <w14:camera w14:prst="orthographicFront"/>
              <w14:lightRig w14:rig="threePt" w14:dir="t">
                <w14:rot w14:lat="0" w14:lon="0" w14:rev="0"/>
              </w14:lightRig>
            </w14:scene3d>
          </w:rPr>
          <w:t>Article 13</w:t>
        </w:r>
        <w:r w:rsidR="00D82322">
          <w:rPr>
            <w:rFonts w:asciiTheme="minorHAnsi" w:eastAsiaTheme="minorEastAsia" w:hAnsiTheme="minorHAnsi" w:cstheme="minorBidi"/>
            <w:noProof/>
            <w:snapToGrid/>
            <w:szCs w:val="22"/>
            <w:lang w:eastAsia="de-CH"/>
          </w:rPr>
          <w:tab/>
        </w:r>
        <w:r w:rsidR="00D82322" w:rsidRPr="00165969">
          <w:rPr>
            <w:rStyle w:val="Hyperlink"/>
            <w:noProof/>
            <w:lang w:val="fr-CH"/>
          </w:rPr>
          <w:t>Exercice comptable</w:t>
        </w:r>
        <w:r w:rsidR="00D82322">
          <w:rPr>
            <w:noProof/>
            <w:webHidden/>
          </w:rPr>
          <w:tab/>
        </w:r>
        <w:r w:rsidR="00D82322">
          <w:rPr>
            <w:noProof/>
            <w:webHidden/>
          </w:rPr>
          <w:fldChar w:fldCharType="begin"/>
        </w:r>
        <w:r w:rsidR="00D82322">
          <w:rPr>
            <w:noProof/>
            <w:webHidden/>
          </w:rPr>
          <w:instrText xml:space="preserve"> PAGEREF _Toc163654147 \h </w:instrText>
        </w:r>
        <w:r w:rsidR="00D82322">
          <w:rPr>
            <w:noProof/>
            <w:webHidden/>
          </w:rPr>
        </w:r>
        <w:r w:rsidR="00D82322">
          <w:rPr>
            <w:noProof/>
            <w:webHidden/>
          </w:rPr>
          <w:fldChar w:fldCharType="separate"/>
        </w:r>
        <w:r w:rsidR="00D82322">
          <w:rPr>
            <w:noProof/>
            <w:webHidden/>
          </w:rPr>
          <w:t>10</w:t>
        </w:r>
        <w:r w:rsidR="00D82322">
          <w:rPr>
            <w:noProof/>
            <w:webHidden/>
          </w:rPr>
          <w:fldChar w:fldCharType="end"/>
        </w:r>
      </w:hyperlink>
    </w:p>
    <w:p w14:paraId="7BCD1878" w14:textId="195E8D79" w:rsidR="00D82322" w:rsidRDefault="00FA04AA">
      <w:pPr>
        <w:pStyle w:val="Verzeichnis3"/>
        <w:rPr>
          <w:rFonts w:asciiTheme="minorHAnsi" w:eastAsiaTheme="minorEastAsia" w:hAnsiTheme="minorHAnsi" w:cstheme="minorBidi"/>
          <w:noProof/>
          <w:snapToGrid/>
          <w:szCs w:val="22"/>
          <w:lang w:eastAsia="de-CH"/>
        </w:rPr>
      </w:pPr>
      <w:hyperlink w:anchor="_Toc163654148" w:history="1">
        <w:r w:rsidR="00D82322" w:rsidRPr="00165969">
          <w:rPr>
            <w:rStyle w:val="Hyperlink"/>
            <w:noProof/>
            <w:lang w:val="fr-CH"/>
            <w14:scene3d>
              <w14:camera w14:prst="orthographicFront"/>
              <w14:lightRig w14:rig="threePt" w14:dir="t">
                <w14:rot w14:lat="0" w14:lon="0" w14:rev="0"/>
              </w14:lightRig>
            </w14:scene3d>
          </w:rPr>
          <w:t>Article 14</w:t>
        </w:r>
        <w:r w:rsidR="00D82322">
          <w:rPr>
            <w:rFonts w:asciiTheme="minorHAnsi" w:eastAsiaTheme="minorEastAsia" w:hAnsiTheme="minorHAnsi" w:cstheme="minorBidi"/>
            <w:noProof/>
            <w:snapToGrid/>
            <w:szCs w:val="22"/>
            <w:lang w:eastAsia="de-CH"/>
          </w:rPr>
          <w:tab/>
        </w:r>
        <w:r w:rsidR="00D82322" w:rsidRPr="00165969">
          <w:rPr>
            <w:rStyle w:val="Hyperlink"/>
            <w:noProof/>
            <w:lang w:val="fr-CH"/>
          </w:rPr>
          <w:t>Utilisation du bénéfice</w:t>
        </w:r>
        <w:r w:rsidR="00D82322">
          <w:rPr>
            <w:noProof/>
            <w:webHidden/>
          </w:rPr>
          <w:tab/>
        </w:r>
        <w:r w:rsidR="00D82322">
          <w:rPr>
            <w:noProof/>
            <w:webHidden/>
          </w:rPr>
          <w:fldChar w:fldCharType="begin"/>
        </w:r>
        <w:r w:rsidR="00D82322">
          <w:rPr>
            <w:noProof/>
            <w:webHidden/>
          </w:rPr>
          <w:instrText xml:space="preserve"> PAGEREF _Toc163654148 \h </w:instrText>
        </w:r>
        <w:r w:rsidR="00D82322">
          <w:rPr>
            <w:noProof/>
            <w:webHidden/>
          </w:rPr>
        </w:r>
        <w:r w:rsidR="00D82322">
          <w:rPr>
            <w:noProof/>
            <w:webHidden/>
          </w:rPr>
          <w:fldChar w:fldCharType="separate"/>
        </w:r>
        <w:r w:rsidR="00D82322">
          <w:rPr>
            <w:noProof/>
            <w:webHidden/>
          </w:rPr>
          <w:t>10</w:t>
        </w:r>
        <w:r w:rsidR="00D82322">
          <w:rPr>
            <w:noProof/>
            <w:webHidden/>
          </w:rPr>
          <w:fldChar w:fldCharType="end"/>
        </w:r>
      </w:hyperlink>
    </w:p>
    <w:p w14:paraId="0630A125" w14:textId="260BEAFC" w:rsidR="00D82322" w:rsidRDefault="00FA04AA">
      <w:pPr>
        <w:pStyle w:val="Verzeichnis2"/>
        <w:rPr>
          <w:rFonts w:asciiTheme="minorHAnsi" w:eastAsiaTheme="minorEastAsia" w:hAnsiTheme="minorHAnsi" w:cstheme="minorBidi"/>
          <w:b w:val="0"/>
          <w:noProof/>
          <w:snapToGrid/>
          <w:sz w:val="22"/>
          <w:szCs w:val="22"/>
          <w:lang w:eastAsia="de-CH"/>
        </w:rPr>
      </w:pPr>
      <w:hyperlink w:anchor="_Toc163654149" w:history="1">
        <w:r w:rsidR="00D82322" w:rsidRPr="00165969">
          <w:rPr>
            <w:rStyle w:val="Hyperlink"/>
            <w:noProof/>
            <w14:scene3d>
              <w14:camera w14:prst="orthographicFront"/>
              <w14:lightRig w14:rig="threePt" w14:dir="t">
                <w14:rot w14:lat="0" w14:lon="0" w14:rev="0"/>
              </w14:lightRig>
            </w14:scene3d>
          </w:rPr>
          <w:t>5.</w:t>
        </w:r>
        <w:r w:rsidR="00D82322">
          <w:rPr>
            <w:rFonts w:asciiTheme="minorHAnsi" w:eastAsiaTheme="minorEastAsia" w:hAnsiTheme="minorHAnsi" w:cstheme="minorBidi"/>
            <w:b w:val="0"/>
            <w:noProof/>
            <w:snapToGrid/>
            <w:sz w:val="22"/>
            <w:szCs w:val="22"/>
            <w:lang w:eastAsia="de-CH"/>
          </w:rPr>
          <w:tab/>
        </w:r>
        <w:r w:rsidR="00D82322" w:rsidRPr="00165969">
          <w:rPr>
            <w:rStyle w:val="Hyperlink"/>
            <w:noProof/>
            <w:lang w:val="fr-CH"/>
          </w:rPr>
          <w:t>Cessation</w:t>
        </w:r>
        <w:r w:rsidR="00D82322">
          <w:rPr>
            <w:noProof/>
            <w:webHidden/>
          </w:rPr>
          <w:tab/>
        </w:r>
        <w:r w:rsidR="00D82322">
          <w:rPr>
            <w:noProof/>
            <w:webHidden/>
          </w:rPr>
          <w:fldChar w:fldCharType="begin"/>
        </w:r>
        <w:r w:rsidR="00D82322">
          <w:rPr>
            <w:noProof/>
            <w:webHidden/>
          </w:rPr>
          <w:instrText xml:space="preserve"> PAGEREF _Toc163654149 \h </w:instrText>
        </w:r>
        <w:r w:rsidR="00D82322">
          <w:rPr>
            <w:noProof/>
            <w:webHidden/>
          </w:rPr>
        </w:r>
        <w:r w:rsidR="00D82322">
          <w:rPr>
            <w:noProof/>
            <w:webHidden/>
          </w:rPr>
          <w:fldChar w:fldCharType="separate"/>
        </w:r>
        <w:r w:rsidR="00D82322">
          <w:rPr>
            <w:noProof/>
            <w:webHidden/>
          </w:rPr>
          <w:t>11</w:t>
        </w:r>
        <w:r w:rsidR="00D82322">
          <w:rPr>
            <w:noProof/>
            <w:webHidden/>
          </w:rPr>
          <w:fldChar w:fldCharType="end"/>
        </w:r>
      </w:hyperlink>
    </w:p>
    <w:p w14:paraId="12A2AB23" w14:textId="0CBE5FB2" w:rsidR="00D82322" w:rsidRDefault="00FA04AA">
      <w:pPr>
        <w:pStyle w:val="Verzeichnis3"/>
        <w:rPr>
          <w:rFonts w:asciiTheme="minorHAnsi" w:eastAsiaTheme="minorEastAsia" w:hAnsiTheme="minorHAnsi" w:cstheme="minorBidi"/>
          <w:noProof/>
          <w:snapToGrid/>
          <w:szCs w:val="22"/>
          <w:lang w:eastAsia="de-CH"/>
        </w:rPr>
      </w:pPr>
      <w:hyperlink w:anchor="_Toc163654150" w:history="1">
        <w:r w:rsidR="00D82322" w:rsidRPr="00165969">
          <w:rPr>
            <w:rStyle w:val="Hyperlink"/>
            <w:noProof/>
            <w:lang w:val="fr-CH"/>
            <w14:scene3d>
              <w14:camera w14:prst="orthographicFront"/>
              <w14:lightRig w14:rig="threePt" w14:dir="t">
                <w14:rot w14:lat="0" w14:lon="0" w14:rev="0"/>
              </w14:lightRig>
            </w14:scene3d>
          </w:rPr>
          <w:t>Article 15</w:t>
        </w:r>
        <w:r w:rsidR="00D82322">
          <w:rPr>
            <w:rFonts w:asciiTheme="minorHAnsi" w:eastAsiaTheme="minorEastAsia" w:hAnsiTheme="minorHAnsi" w:cstheme="minorBidi"/>
            <w:noProof/>
            <w:snapToGrid/>
            <w:szCs w:val="22"/>
            <w:lang w:eastAsia="de-CH"/>
          </w:rPr>
          <w:tab/>
        </w:r>
        <w:r w:rsidR="00D82322" w:rsidRPr="00165969">
          <w:rPr>
            <w:rStyle w:val="Hyperlink"/>
            <w:noProof/>
            <w:lang w:val="fr-CH"/>
          </w:rPr>
          <w:t>Dissolution et liquidation</w:t>
        </w:r>
        <w:r w:rsidR="00D82322">
          <w:rPr>
            <w:noProof/>
            <w:webHidden/>
          </w:rPr>
          <w:tab/>
        </w:r>
        <w:r w:rsidR="00D82322">
          <w:rPr>
            <w:noProof/>
            <w:webHidden/>
          </w:rPr>
          <w:fldChar w:fldCharType="begin"/>
        </w:r>
        <w:r w:rsidR="00D82322">
          <w:rPr>
            <w:noProof/>
            <w:webHidden/>
          </w:rPr>
          <w:instrText xml:space="preserve"> PAGEREF _Toc163654150 \h </w:instrText>
        </w:r>
        <w:r w:rsidR="00D82322">
          <w:rPr>
            <w:noProof/>
            <w:webHidden/>
          </w:rPr>
        </w:r>
        <w:r w:rsidR="00D82322">
          <w:rPr>
            <w:noProof/>
            <w:webHidden/>
          </w:rPr>
          <w:fldChar w:fldCharType="separate"/>
        </w:r>
        <w:r w:rsidR="00D82322">
          <w:rPr>
            <w:noProof/>
            <w:webHidden/>
          </w:rPr>
          <w:t>11</w:t>
        </w:r>
        <w:r w:rsidR="00D82322">
          <w:rPr>
            <w:noProof/>
            <w:webHidden/>
          </w:rPr>
          <w:fldChar w:fldCharType="end"/>
        </w:r>
      </w:hyperlink>
    </w:p>
    <w:p w14:paraId="058C1504" w14:textId="6E50DE41" w:rsidR="00D82322" w:rsidRDefault="00FA04AA">
      <w:pPr>
        <w:pStyle w:val="Verzeichnis3"/>
        <w:rPr>
          <w:rFonts w:asciiTheme="minorHAnsi" w:eastAsiaTheme="minorEastAsia" w:hAnsiTheme="minorHAnsi" w:cstheme="minorBidi"/>
          <w:noProof/>
          <w:snapToGrid/>
          <w:szCs w:val="22"/>
          <w:lang w:eastAsia="de-CH"/>
        </w:rPr>
      </w:pPr>
      <w:hyperlink w:anchor="_Toc163654151" w:history="1">
        <w:r w:rsidR="00D82322" w:rsidRPr="00165969">
          <w:rPr>
            <w:rStyle w:val="Hyperlink"/>
            <w:noProof/>
            <w:lang w:val="fr-CH"/>
            <w14:scene3d>
              <w14:camera w14:prst="orthographicFront"/>
              <w14:lightRig w14:rig="threePt" w14:dir="t">
                <w14:rot w14:lat="0" w14:lon="0" w14:rev="0"/>
              </w14:lightRig>
            </w14:scene3d>
          </w:rPr>
          <w:t>Article 16</w:t>
        </w:r>
        <w:r w:rsidR="00D82322">
          <w:rPr>
            <w:rFonts w:asciiTheme="minorHAnsi" w:eastAsiaTheme="minorEastAsia" w:hAnsiTheme="minorHAnsi" w:cstheme="minorBidi"/>
            <w:noProof/>
            <w:snapToGrid/>
            <w:szCs w:val="22"/>
            <w:lang w:eastAsia="de-CH"/>
          </w:rPr>
          <w:tab/>
        </w:r>
        <w:r w:rsidR="00D82322" w:rsidRPr="00165969">
          <w:rPr>
            <w:rStyle w:val="Hyperlink"/>
            <w:noProof/>
            <w:lang w:val="fr-CH"/>
          </w:rPr>
          <w:t>Fusion</w:t>
        </w:r>
        <w:r w:rsidR="00D82322">
          <w:rPr>
            <w:noProof/>
            <w:webHidden/>
          </w:rPr>
          <w:tab/>
        </w:r>
        <w:r w:rsidR="00D82322">
          <w:rPr>
            <w:noProof/>
            <w:webHidden/>
          </w:rPr>
          <w:fldChar w:fldCharType="begin"/>
        </w:r>
        <w:r w:rsidR="00D82322">
          <w:rPr>
            <w:noProof/>
            <w:webHidden/>
          </w:rPr>
          <w:instrText xml:space="preserve"> PAGEREF _Toc163654151 \h </w:instrText>
        </w:r>
        <w:r w:rsidR="00D82322">
          <w:rPr>
            <w:noProof/>
            <w:webHidden/>
          </w:rPr>
        </w:r>
        <w:r w:rsidR="00D82322">
          <w:rPr>
            <w:noProof/>
            <w:webHidden/>
          </w:rPr>
          <w:fldChar w:fldCharType="separate"/>
        </w:r>
        <w:r w:rsidR="00D82322">
          <w:rPr>
            <w:noProof/>
            <w:webHidden/>
          </w:rPr>
          <w:t>11</w:t>
        </w:r>
        <w:r w:rsidR="00D82322">
          <w:rPr>
            <w:noProof/>
            <w:webHidden/>
          </w:rPr>
          <w:fldChar w:fldCharType="end"/>
        </w:r>
      </w:hyperlink>
    </w:p>
    <w:p w14:paraId="6A0EEFE0" w14:textId="0BAFD44C" w:rsidR="00D82322" w:rsidRDefault="00FA04AA">
      <w:pPr>
        <w:pStyle w:val="Verzeichnis2"/>
        <w:rPr>
          <w:rFonts w:asciiTheme="minorHAnsi" w:eastAsiaTheme="minorEastAsia" w:hAnsiTheme="minorHAnsi" w:cstheme="minorBidi"/>
          <w:b w:val="0"/>
          <w:noProof/>
          <w:snapToGrid/>
          <w:sz w:val="22"/>
          <w:szCs w:val="22"/>
          <w:lang w:eastAsia="de-CH"/>
        </w:rPr>
      </w:pPr>
      <w:hyperlink w:anchor="_Toc163654152" w:history="1">
        <w:r w:rsidR="00D82322" w:rsidRPr="00165969">
          <w:rPr>
            <w:rStyle w:val="Hyperlink"/>
            <w:noProof/>
            <w:lang w:val="fr-CH"/>
            <w14:scene3d>
              <w14:camera w14:prst="orthographicFront"/>
              <w14:lightRig w14:rig="threePt" w14:dir="t">
                <w14:rot w14:lat="0" w14:lon="0" w14:rev="0"/>
              </w14:lightRig>
            </w14:scene3d>
          </w:rPr>
          <w:t>6.</w:t>
        </w:r>
        <w:r w:rsidR="00D82322">
          <w:rPr>
            <w:rFonts w:asciiTheme="minorHAnsi" w:eastAsiaTheme="minorEastAsia" w:hAnsiTheme="minorHAnsi" w:cstheme="minorBidi"/>
            <w:b w:val="0"/>
            <w:noProof/>
            <w:snapToGrid/>
            <w:sz w:val="22"/>
            <w:szCs w:val="22"/>
            <w:lang w:eastAsia="de-CH"/>
          </w:rPr>
          <w:tab/>
        </w:r>
        <w:r w:rsidR="00D82322" w:rsidRPr="00165969">
          <w:rPr>
            <w:rStyle w:val="Hyperlink"/>
            <w:noProof/>
            <w:lang w:val="fr-CH"/>
          </w:rPr>
          <w:t>Autres dispositions</w:t>
        </w:r>
        <w:r w:rsidR="00D82322">
          <w:rPr>
            <w:noProof/>
            <w:webHidden/>
          </w:rPr>
          <w:tab/>
        </w:r>
        <w:r w:rsidR="00D82322">
          <w:rPr>
            <w:noProof/>
            <w:webHidden/>
          </w:rPr>
          <w:fldChar w:fldCharType="begin"/>
        </w:r>
        <w:r w:rsidR="00D82322">
          <w:rPr>
            <w:noProof/>
            <w:webHidden/>
          </w:rPr>
          <w:instrText xml:space="preserve"> PAGEREF _Toc163654152 \h </w:instrText>
        </w:r>
        <w:r w:rsidR="00D82322">
          <w:rPr>
            <w:noProof/>
            <w:webHidden/>
          </w:rPr>
        </w:r>
        <w:r w:rsidR="00D82322">
          <w:rPr>
            <w:noProof/>
            <w:webHidden/>
          </w:rPr>
          <w:fldChar w:fldCharType="separate"/>
        </w:r>
        <w:r w:rsidR="00D82322">
          <w:rPr>
            <w:noProof/>
            <w:webHidden/>
          </w:rPr>
          <w:t>12</w:t>
        </w:r>
        <w:r w:rsidR="00D82322">
          <w:rPr>
            <w:noProof/>
            <w:webHidden/>
          </w:rPr>
          <w:fldChar w:fldCharType="end"/>
        </w:r>
      </w:hyperlink>
    </w:p>
    <w:p w14:paraId="5A1551C5" w14:textId="1F065EA4" w:rsidR="00D82322" w:rsidRDefault="00FA04AA">
      <w:pPr>
        <w:pStyle w:val="Verzeichnis3"/>
        <w:rPr>
          <w:rFonts w:asciiTheme="minorHAnsi" w:eastAsiaTheme="minorEastAsia" w:hAnsiTheme="minorHAnsi" w:cstheme="minorBidi"/>
          <w:noProof/>
          <w:snapToGrid/>
          <w:szCs w:val="22"/>
          <w:lang w:eastAsia="de-CH"/>
        </w:rPr>
      </w:pPr>
      <w:hyperlink w:anchor="_Toc163654153" w:history="1">
        <w:r w:rsidR="00D82322" w:rsidRPr="00165969">
          <w:rPr>
            <w:rStyle w:val="Hyperlink"/>
            <w:noProof/>
            <w:lang w:val="fr-CH"/>
            <w14:scene3d>
              <w14:camera w14:prst="orthographicFront"/>
              <w14:lightRig w14:rig="threePt" w14:dir="t">
                <w14:rot w14:lat="0" w14:lon="0" w14:rev="0"/>
              </w14:lightRig>
            </w14:scene3d>
          </w:rPr>
          <w:t>Article 17</w:t>
        </w:r>
        <w:r w:rsidR="00D82322">
          <w:rPr>
            <w:rFonts w:asciiTheme="minorHAnsi" w:eastAsiaTheme="minorEastAsia" w:hAnsiTheme="minorHAnsi" w:cstheme="minorBidi"/>
            <w:noProof/>
            <w:snapToGrid/>
            <w:szCs w:val="22"/>
            <w:lang w:eastAsia="de-CH"/>
          </w:rPr>
          <w:tab/>
        </w:r>
        <w:r w:rsidR="00D82322" w:rsidRPr="00165969">
          <w:rPr>
            <w:rStyle w:val="Hyperlink"/>
            <w:noProof/>
            <w:lang w:val="fr-CH"/>
          </w:rPr>
          <w:t>Communications aux actionnaires</w:t>
        </w:r>
        <w:r w:rsidR="00D82322">
          <w:rPr>
            <w:noProof/>
            <w:webHidden/>
          </w:rPr>
          <w:tab/>
        </w:r>
        <w:r w:rsidR="00D82322">
          <w:rPr>
            <w:noProof/>
            <w:webHidden/>
          </w:rPr>
          <w:fldChar w:fldCharType="begin"/>
        </w:r>
        <w:r w:rsidR="00D82322">
          <w:rPr>
            <w:noProof/>
            <w:webHidden/>
          </w:rPr>
          <w:instrText xml:space="preserve"> PAGEREF _Toc163654153 \h </w:instrText>
        </w:r>
        <w:r w:rsidR="00D82322">
          <w:rPr>
            <w:noProof/>
            <w:webHidden/>
          </w:rPr>
        </w:r>
        <w:r w:rsidR="00D82322">
          <w:rPr>
            <w:noProof/>
            <w:webHidden/>
          </w:rPr>
          <w:fldChar w:fldCharType="separate"/>
        </w:r>
        <w:r w:rsidR="00D82322">
          <w:rPr>
            <w:noProof/>
            <w:webHidden/>
          </w:rPr>
          <w:t>12</w:t>
        </w:r>
        <w:r w:rsidR="00D82322">
          <w:rPr>
            <w:noProof/>
            <w:webHidden/>
          </w:rPr>
          <w:fldChar w:fldCharType="end"/>
        </w:r>
      </w:hyperlink>
    </w:p>
    <w:p w14:paraId="7EEED3E5" w14:textId="0B10F1A5" w:rsidR="00D82322" w:rsidRDefault="00FA04AA">
      <w:pPr>
        <w:pStyle w:val="Verzeichnis3"/>
        <w:rPr>
          <w:rFonts w:asciiTheme="minorHAnsi" w:eastAsiaTheme="minorEastAsia" w:hAnsiTheme="minorHAnsi" w:cstheme="minorBidi"/>
          <w:noProof/>
          <w:snapToGrid/>
          <w:szCs w:val="22"/>
          <w:lang w:eastAsia="de-CH"/>
        </w:rPr>
      </w:pPr>
      <w:hyperlink w:anchor="_Toc163654154" w:history="1">
        <w:r w:rsidR="00D82322" w:rsidRPr="00165969">
          <w:rPr>
            <w:rStyle w:val="Hyperlink"/>
            <w:noProof/>
            <w:lang w:val="fr-CH"/>
            <w14:scene3d>
              <w14:camera w14:prst="orthographicFront"/>
              <w14:lightRig w14:rig="threePt" w14:dir="t">
                <w14:rot w14:lat="0" w14:lon="0" w14:rev="0"/>
              </w14:lightRig>
            </w14:scene3d>
          </w:rPr>
          <w:t>Article 18</w:t>
        </w:r>
        <w:r w:rsidR="00D82322">
          <w:rPr>
            <w:rFonts w:asciiTheme="minorHAnsi" w:eastAsiaTheme="minorEastAsia" w:hAnsiTheme="minorHAnsi" w:cstheme="minorBidi"/>
            <w:noProof/>
            <w:snapToGrid/>
            <w:szCs w:val="22"/>
            <w:lang w:eastAsia="de-CH"/>
          </w:rPr>
          <w:tab/>
        </w:r>
        <w:r w:rsidR="00D82322" w:rsidRPr="00165969">
          <w:rPr>
            <w:rStyle w:val="Hyperlink"/>
            <w:noProof/>
            <w:lang w:val="fr-CH"/>
          </w:rPr>
          <w:t>Genre grammatical</w:t>
        </w:r>
        <w:r w:rsidR="00D82322">
          <w:rPr>
            <w:noProof/>
            <w:webHidden/>
          </w:rPr>
          <w:tab/>
        </w:r>
        <w:r w:rsidR="00D82322">
          <w:rPr>
            <w:noProof/>
            <w:webHidden/>
          </w:rPr>
          <w:fldChar w:fldCharType="begin"/>
        </w:r>
        <w:r w:rsidR="00D82322">
          <w:rPr>
            <w:noProof/>
            <w:webHidden/>
          </w:rPr>
          <w:instrText xml:space="preserve"> PAGEREF _Toc163654154 \h </w:instrText>
        </w:r>
        <w:r w:rsidR="00D82322">
          <w:rPr>
            <w:noProof/>
            <w:webHidden/>
          </w:rPr>
        </w:r>
        <w:r w:rsidR="00D82322">
          <w:rPr>
            <w:noProof/>
            <w:webHidden/>
          </w:rPr>
          <w:fldChar w:fldCharType="separate"/>
        </w:r>
        <w:r w:rsidR="00D82322">
          <w:rPr>
            <w:noProof/>
            <w:webHidden/>
          </w:rPr>
          <w:t>12</w:t>
        </w:r>
        <w:r w:rsidR="00D82322">
          <w:rPr>
            <w:noProof/>
            <w:webHidden/>
          </w:rPr>
          <w:fldChar w:fldCharType="end"/>
        </w:r>
      </w:hyperlink>
    </w:p>
    <w:p w14:paraId="5B2C36A3" w14:textId="13599D96" w:rsidR="00DF4A7C" w:rsidRPr="009E2DFE" w:rsidRDefault="00253863" w:rsidP="000F3173">
      <w:pPr>
        <w:pStyle w:val="Verzeichnis1"/>
        <w:tabs>
          <w:tab w:val="right" w:pos="8776"/>
        </w:tabs>
        <w:rPr>
          <w:rFonts w:ascii="Arial" w:hAnsi="Arial" w:cs="Arial"/>
        </w:rPr>
      </w:pPr>
      <w:r w:rsidRPr="009E2DFE">
        <w:rPr>
          <w:rFonts w:ascii="Arial" w:hAnsi="Arial" w:cs="Arial"/>
          <w:sz w:val="21"/>
          <w:szCs w:val="21"/>
        </w:rPr>
        <w:fldChar w:fldCharType="end"/>
      </w:r>
    </w:p>
    <w:p w14:paraId="4A38F636" w14:textId="4F129821" w:rsidR="00DF4A7C" w:rsidRPr="00956CBA" w:rsidRDefault="00DF4A7C" w:rsidP="006E4B49">
      <w:pPr>
        <w:pStyle w:val="berschrift2"/>
        <w:rPr>
          <w:lang w:val="fr-CH"/>
        </w:rPr>
      </w:pPr>
      <w:r w:rsidRPr="009E2DFE">
        <w:br w:type="page"/>
      </w:r>
      <w:bookmarkStart w:id="1" w:name="_Toc163654118"/>
      <w:r w:rsidR="006E4B49" w:rsidRPr="00956CBA">
        <w:rPr>
          <w:lang w:val="fr-CH"/>
        </w:rPr>
        <w:lastRenderedPageBreak/>
        <w:t>Raison sociale, siège et but</w:t>
      </w:r>
      <w:bookmarkEnd w:id="1"/>
    </w:p>
    <w:p w14:paraId="064A5E25" w14:textId="136563FD" w:rsidR="00DF4A7C" w:rsidRPr="00956CBA" w:rsidRDefault="006E4B49" w:rsidP="00CA18FB">
      <w:pPr>
        <w:pStyle w:val="berschrift3"/>
        <w:numPr>
          <w:ilvl w:val="2"/>
          <w:numId w:val="20"/>
        </w:numPr>
        <w:ind w:left="426"/>
        <w:rPr>
          <w:lang w:val="fr-CH"/>
        </w:rPr>
      </w:pPr>
      <w:bookmarkStart w:id="2" w:name="_Toc163654119"/>
      <w:r w:rsidRPr="00956CBA">
        <w:rPr>
          <w:lang w:val="fr-CH"/>
        </w:rPr>
        <w:t>Raison sociale et siège</w:t>
      </w:r>
      <w:bookmarkEnd w:id="2"/>
    </w:p>
    <w:p w14:paraId="6E0A73D3" w14:textId="2B608F82" w:rsidR="00DF4A7C" w:rsidRPr="00956CBA" w:rsidRDefault="006E4B49" w:rsidP="000B6F47">
      <w:pPr>
        <w:rPr>
          <w:rFonts w:ascii="Arial" w:hAnsi="Arial" w:cs="Arial"/>
          <w:lang w:val="fr-CH"/>
        </w:rPr>
      </w:pPr>
      <w:r w:rsidRPr="00956CBA">
        <w:rPr>
          <w:rFonts w:ascii="Arial" w:hAnsi="Arial" w:cs="Arial"/>
          <w:lang w:val="fr-CH"/>
        </w:rPr>
        <w:t xml:space="preserve">Il est formé sous la raison sociale </w:t>
      </w:r>
      <w:r w:rsidRPr="00956CBA">
        <w:rPr>
          <w:rFonts w:ascii="Arial" w:hAnsi="Arial" w:cs="Arial"/>
          <w:highlight w:val="yellow"/>
          <w:lang w:val="fr-CH"/>
        </w:rPr>
        <w:t>[</w:t>
      </w:r>
      <w:r w:rsidRPr="00956CBA">
        <w:rPr>
          <w:rFonts w:ascii="Arial" w:hAnsi="Arial" w:cs="Arial"/>
          <w:b/>
          <w:highlight w:val="yellow"/>
          <w:lang w:val="fr-CH"/>
        </w:rPr>
        <w:t>nom</w:t>
      </w:r>
      <w:r w:rsidRPr="00956CBA">
        <w:rPr>
          <w:rFonts w:ascii="Arial" w:hAnsi="Arial" w:cs="Arial"/>
          <w:highlight w:val="yellow"/>
          <w:lang w:val="fr-CH"/>
        </w:rPr>
        <w:t>]</w:t>
      </w:r>
      <w:r w:rsidR="00C75CDD">
        <w:rPr>
          <w:rFonts w:ascii="Arial" w:hAnsi="Arial" w:cs="Arial"/>
          <w:lang w:val="fr-CH"/>
        </w:rPr>
        <w:t> </w:t>
      </w:r>
      <w:r w:rsidRPr="00956CBA">
        <w:rPr>
          <w:rFonts w:ascii="Arial" w:hAnsi="Arial" w:cs="Arial"/>
          <w:b/>
          <w:lang w:val="fr-CH"/>
        </w:rPr>
        <w:t>SA</w:t>
      </w:r>
      <w:r w:rsidRPr="00956CBA">
        <w:rPr>
          <w:rFonts w:ascii="Arial" w:hAnsi="Arial" w:cs="Arial"/>
          <w:lang w:val="fr-CH"/>
        </w:rPr>
        <w:t xml:space="preserve"> une société anonyme dont le siège est à </w:t>
      </w:r>
      <w:r w:rsidRPr="00956CBA">
        <w:rPr>
          <w:rFonts w:ascii="Arial" w:hAnsi="Arial" w:cs="Arial"/>
          <w:highlight w:val="yellow"/>
          <w:lang w:val="fr-CH"/>
        </w:rPr>
        <w:t>[localité]</w:t>
      </w:r>
      <w:r w:rsidR="008A5712">
        <w:rPr>
          <w:rFonts w:ascii="Arial" w:hAnsi="Arial" w:cs="Arial"/>
          <w:lang w:val="fr-CH"/>
        </w:rPr>
        <w:t xml:space="preserve"> </w:t>
      </w:r>
      <w:r w:rsidR="008A5712" w:rsidRPr="00C82F52">
        <w:rPr>
          <w:rFonts w:ascii="Arial" w:hAnsi="Arial" w:cs="Arial"/>
          <w:lang w:val="fr-CH"/>
        </w:rPr>
        <w:t>(ci-après « la société »)</w:t>
      </w:r>
      <w:r w:rsidRPr="00C82F52">
        <w:rPr>
          <w:rFonts w:ascii="Arial" w:hAnsi="Arial" w:cs="Arial"/>
          <w:lang w:val="fr-CH"/>
        </w:rPr>
        <w:t>.</w:t>
      </w:r>
      <w:r w:rsidRPr="00956CBA">
        <w:rPr>
          <w:rFonts w:ascii="Arial" w:hAnsi="Arial" w:cs="Arial"/>
          <w:lang w:val="fr-CH"/>
        </w:rPr>
        <w:t xml:space="preserve"> </w:t>
      </w:r>
      <w:r w:rsidR="00C82F52">
        <w:rPr>
          <w:rFonts w:ascii="Arial" w:hAnsi="Arial" w:cs="Arial"/>
          <w:lang w:val="fr-CH"/>
        </w:rPr>
        <w:t>Celle-ci</w:t>
      </w:r>
      <w:r w:rsidRPr="00956CBA">
        <w:rPr>
          <w:rFonts w:ascii="Arial" w:hAnsi="Arial" w:cs="Arial"/>
          <w:lang w:val="fr-CH"/>
        </w:rPr>
        <w:t xml:space="preserve"> est régie par les présents statuts et par les articles</w:t>
      </w:r>
      <w:r w:rsidR="009D6E6A" w:rsidRPr="00956CBA">
        <w:rPr>
          <w:rFonts w:ascii="Arial" w:hAnsi="Arial" w:cs="Arial"/>
          <w:lang w:val="fr-CH"/>
        </w:rPr>
        <w:t> </w:t>
      </w:r>
      <w:r w:rsidRPr="00956CBA">
        <w:rPr>
          <w:rFonts w:ascii="Arial" w:hAnsi="Arial" w:cs="Arial"/>
          <w:lang w:val="fr-CH"/>
        </w:rPr>
        <w:t>620 et suivants du Code des obligations (CO</w:t>
      </w:r>
      <w:r w:rsidR="009D6E6A" w:rsidRPr="00956CBA">
        <w:rPr>
          <w:rFonts w:ascii="Arial" w:hAnsi="Arial" w:cs="Arial"/>
          <w:lang w:val="fr-CH"/>
        </w:rPr>
        <w:t> ; RS 220</w:t>
      </w:r>
      <w:r w:rsidRPr="00956CBA">
        <w:rPr>
          <w:rFonts w:ascii="Arial" w:hAnsi="Arial" w:cs="Arial"/>
          <w:lang w:val="fr-CH"/>
        </w:rPr>
        <w:t>).</w:t>
      </w:r>
    </w:p>
    <w:p w14:paraId="039098B5" w14:textId="24ACEBA8" w:rsidR="00DF4A7C" w:rsidRPr="00643C1E" w:rsidRDefault="006E4B49" w:rsidP="00CA18FB">
      <w:pPr>
        <w:pStyle w:val="berschrift3"/>
        <w:numPr>
          <w:ilvl w:val="2"/>
          <w:numId w:val="20"/>
        </w:numPr>
        <w:ind w:left="426"/>
        <w:rPr>
          <w:lang w:val="fr-CH"/>
        </w:rPr>
      </w:pPr>
      <w:bookmarkStart w:id="3" w:name="_Toc117857952"/>
      <w:bookmarkStart w:id="4" w:name="_Toc117858189"/>
      <w:bookmarkStart w:id="5" w:name="_Toc117861951"/>
      <w:bookmarkStart w:id="6" w:name="_Toc117862058"/>
      <w:bookmarkStart w:id="7" w:name="_Toc117862354"/>
      <w:bookmarkStart w:id="8" w:name="_Toc163654120"/>
      <w:bookmarkEnd w:id="3"/>
      <w:bookmarkEnd w:id="4"/>
      <w:bookmarkEnd w:id="5"/>
      <w:bookmarkEnd w:id="6"/>
      <w:bookmarkEnd w:id="7"/>
      <w:r w:rsidRPr="00643C1E">
        <w:rPr>
          <w:lang w:val="fr-CH"/>
        </w:rPr>
        <w:t>But</w:t>
      </w:r>
      <w:bookmarkEnd w:id="8"/>
    </w:p>
    <w:p w14:paraId="093D7171" w14:textId="77777777" w:rsidR="00744DBE" w:rsidRDefault="0060018A" w:rsidP="002352D6">
      <w:pPr>
        <w:rPr>
          <w:rFonts w:ascii="Arial" w:hAnsi="Arial" w:cs="Arial"/>
          <w:lang w:val="fr-CH"/>
        </w:rPr>
      </w:pPr>
      <w:r w:rsidRPr="00643C1E">
        <w:rPr>
          <w:rFonts w:ascii="Arial" w:hAnsi="Arial" w:cs="Arial"/>
          <w:lang w:val="fr-CH"/>
        </w:rPr>
        <w:t xml:space="preserve">La société fournit des prestations </w:t>
      </w:r>
      <w:r w:rsidR="00FF6254">
        <w:rPr>
          <w:rFonts w:ascii="Arial" w:hAnsi="Arial" w:cs="Arial"/>
          <w:lang w:val="fr-CH"/>
        </w:rPr>
        <w:t xml:space="preserve">médicales </w:t>
      </w:r>
      <w:r w:rsidRPr="00643C1E">
        <w:rPr>
          <w:rFonts w:ascii="Arial" w:hAnsi="Arial" w:cs="Arial"/>
          <w:lang w:val="fr-CH"/>
        </w:rPr>
        <w:t xml:space="preserve">hospitalières et ambulatoires relevant des soins de base et </w:t>
      </w:r>
      <w:r w:rsidRPr="000E752A">
        <w:rPr>
          <w:rFonts w:ascii="Arial" w:hAnsi="Arial" w:cs="Arial"/>
          <w:lang w:val="fr-CH"/>
        </w:rPr>
        <w:t>spécialisés</w:t>
      </w:r>
      <w:r w:rsidR="000E752A" w:rsidRPr="000E752A">
        <w:rPr>
          <w:rFonts w:ascii="Arial" w:hAnsi="Arial" w:cs="Arial"/>
          <w:w w:val="101"/>
          <w:lang w:val="fr-CH"/>
        </w:rPr>
        <w:t xml:space="preserve"> ainsi que des soins psychiatriques hospitaliers et ambulatoires de base et spécialisés </w:t>
      </w:r>
      <w:r w:rsidRPr="000E752A">
        <w:rPr>
          <w:rFonts w:ascii="Arial" w:hAnsi="Arial" w:cs="Arial"/>
          <w:spacing w:val="7"/>
          <w:lang w:val="fr-CH"/>
        </w:rPr>
        <w:t>conformément à la loi sur les soins hospitaliers (LSH </w:t>
      </w:r>
      <w:r w:rsidR="002352D6" w:rsidRPr="000E752A">
        <w:rPr>
          <w:rFonts w:ascii="Arial" w:hAnsi="Arial" w:cs="Arial"/>
          <w:lang w:val="fr-CH"/>
        </w:rPr>
        <w:t xml:space="preserve">; </w:t>
      </w:r>
      <w:r w:rsidRPr="000E752A">
        <w:rPr>
          <w:rFonts w:ascii="Arial" w:hAnsi="Arial" w:cs="Arial"/>
          <w:lang w:val="fr-CH"/>
        </w:rPr>
        <w:t>RSB </w:t>
      </w:r>
      <w:r w:rsidR="002352D6" w:rsidRPr="000E752A">
        <w:rPr>
          <w:rFonts w:ascii="Arial" w:hAnsi="Arial" w:cs="Arial"/>
          <w:lang w:val="fr-CH"/>
        </w:rPr>
        <w:t xml:space="preserve">812.11) </w:t>
      </w:r>
      <w:r w:rsidRPr="000E752A">
        <w:rPr>
          <w:rFonts w:ascii="Arial" w:hAnsi="Arial" w:cs="Arial"/>
          <w:lang w:val="fr-CH"/>
        </w:rPr>
        <w:t xml:space="preserve">et à la loi </w:t>
      </w:r>
      <w:r w:rsidR="00F042A6">
        <w:rPr>
          <w:rFonts w:ascii="Arial" w:hAnsi="Arial" w:cs="Arial"/>
          <w:lang w:val="fr-CH"/>
        </w:rPr>
        <w:t xml:space="preserve">fédérale </w:t>
      </w:r>
      <w:r w:rsidRPr="000E752A">
        <w:rPr>
          <w:rFonts w:ascii="Arial" w:hAnsi="Arial" w:cs="Arial"/>
          <w:lang w:val="fr-CH"/>
        </w:rPr>
        <w:t>sur l</w:t>
      </w:r>
      <w:r w:rsidR="002F6D50">
        <w:rPr>
          <w:rFonts w:ascii="Arial" w:hAnsi="Arial" w:cs="Arial"/>
          <w:lang w:val="fr-CH"/>
        </w:rPr>
        <w:t>’</w:t>
      </w:r>
      <w:r w:rsidRPr="000E752A">
        <w:rPr>
          <w:rFonts w:ascii="Arial" w:hAnsi="Arial" w:cs="Arial"/>
          <w:lang w:val="fr-CH"/>
        </w:rPr>
        <w:t>assurance-maladie (LAMal </w:t>
      </w:r>
      <w:r w:rsidR="007338B9" w:rsidRPr="000E752A">
        <w:rPr>
          <w:rFonts w:ascii="Arial" w:hAnsi="Arial" w:cs="Arial"/>
          <w:lang w:val="fr-CH"/>
        </w:rPr>
        <w:t xml:space="preserve">; </w:t>
      </w:r>
      <w:r w:rsidRPr="000E752A">
        <w:rPr>
          <w:rFonts w:ascii="Arial" w:hAnsi="Arial" w:cs="Arial"/>
          <w:lang w:val="fr-CH"/>
        </w:rPr>
        <w:t>RS </w:t>
      </w:r>
      <w:r w:rsidR="007338B9" w:rsidRPr="000E752A">
        <w:rPr>
          <w:rFonts w:ascii="Arial" w:hAnsi="Arial" w:cs="Arial"/>
          <w:lang w:val="fr-CH"/>
        </w:rPr>
        <w:t xml:space="preserve">832.10) </w:t>
      </w:r>
      <w:r w:rsidR="00E44C4F" w:rsidRPr="000E752A">
        <w:rPr>
          <w:rFonts w:ascii="Arial" w:hAnsi="Arial" w:cs="Arial"/>
          <w:lang w:val="fr-CH"/>
        </w:rPr>
        <w:t xml:space="preserve">ainsi que des prestations de </w:t>
      </w:r>
      <w:r w:rsidR="00E44C4F" w:rsidRPr="001466D6">
        <w:rPr>
          <w:rFonts w:ascii="Arial" w:hAnsi="Arial" w:cs="Arial"/>
          <w:lang w:val="fr-CH"/>
        </w:rPr>
        <w:t xml:space="preserve">réadaptation psychiatrique </w:t>
      </w:r>
      <w:r w:rsidR="002F6DD5" w:rsidRPr="001466D6">
        <w:rPr>
          <w:rFonts w:ascii="Arial" w:hAnsi="Arial" w:cs="Arial"/>
          <w:lang w:val="fr-CH"/>
        </w:rPr>
        <w:t>fond</w:t>
      </w:r>
      <w:r w:rsidR="00E44C4F" w:rsidRPr="001466D6">
        <w:rPr>
          <w:rFonts w:ascii="Arial" w:hAnsi="Arial" w:cs="Arial"/>
          <w:lang w:val="fr-CH"/>
        </w:rPr>
        <w:t xml:space="preserve">ées sur la stratégie du canton de Berne en faveur des personnes </w:t>
      </w:r>
      <w:r w:rsidR="00FF6254" w:rsidRPr="001466D6">
        <w:rPr>
          <w:rFonts w:ascii="Arial" w:hAnsi="Arial" w:cs="Arial"/>
          <w:lang w:val="fr-CH"/>
        </w:rPr>
        <w:t>adultes présentant un handicap</w:t>
      </w:r>
      <w:r w:rsidR="007338B9" w:rsidRPr="001466D6">
        <w:rPr>
          <w:rFonts w:ascii="Arial" w:hAnsi="Arial" w:cs="Arial"/>
          <w:lang w:val="fr-CH"/>
        </w:rPr>
        <w:t>.</w:t>
      </w:r>
    </w:p>
    <w:p w14:paraId="786F8A56" w14:textId="1C3067DB" w:rsidR="002352D6" w:rsidRPr="00F73FE7" w:rsidRDefault="00F73FE7" w:rsidP="002352D6">
      <w:pPr>
        <w:rPr>
          <w:rFonts w:ascii="Arial" w:hAnsi="Arial" w:cs="Arial"/>
          <w:lang w:val="fr-CH"/>
        </w:rPr>
      </w:pPr>
      <w:r w:rsidRPr="001466D6">
        <w:rPr>
          <w:rFonts w:ascii="Arial" w:hAnsi="Arial" w:cs="Arial"/>
          <w:lang w:val="fr-CH"/>
        </w:rPr>
        <w:t>La société peut également exploiter des foyers selon l</w:t>
      </w:r>
      <w:r w:rsidR="002F6D50" w:rsidRPr="001466D6">
        <w:rPr>
          <w:rFonts w:ascii="Arial" w:hAnsi="Arial" w:cs="Arial"/>
          <w:lang w:val="fr-CH"/>
        </w:rPr>
        <w:t>’</w:t>
      </w:r>
      <w:r w:rsidRPr="001466D6">
        <w:rPr>
          <w:rFonts w:ascii="Arial" w:hAnsi="Arial" w:cs="Arial"/>
          <w:lang w:val="fr-CH"/>
        </w:rPr>
        <w:t xml:space="preserve">ordonnance sur les </w:t>
      </w:r>
      <w:r w:rsidR="001466D6" w:rsidRPr="001466D6">
        <w:rPr>
          <w:rFonts w:ascii="Arial" w:hAnsi="Arial" w:cs="Arial"/>
          <w:lang w:val="fr-CH"/>
        </w:rPr>
        <w:t>programmes d’action sociale</w:t>
      </w:r>
      <w:r w:rsidRPr="001466D6">
        <w:rPr>
          <w:rFonts w:ascii="Arial" w:hAnsi="Arial" w:cs="Arial"/>
          <w:lang w:val="fr-CH"/>
        </w:rPr>
        <w:t xml:space="preserve"> </w:t>
      </w:r>
      <w:r w:rsidR="002A3CF5" w:rsidRPr="001466D6">
        <w:rPr>
          <w:rFonts w:ascii="Arial" w:hAnsi="Arial" w:cs="Arial"/>
          <w:lang w:val="fr-CH"/>
        </w:rPr>
        <w:t>(</w:t>
      </w:r>
      <w:r w:rsidRPr="001466D6">
        <w:rPr>
          <w:rFonts w:ascii="Arial" w:hAnsi="Arial" w:cs="Arial"/>
          <w:lang w:val="fr-CH"/>
        </w:rPr>
        <w:t>O</w:t>
      </w:r>
      <w:r w:rsidR="001466D6" w:rsidRPr="001466D6">
        <w:rPr>
          <w:rFonts w:ascii="Arial" w:hAnsi="Arial" w:cs="Arial"/>
          <w:lang w:val="fr-CH"/>
        </w:rPr>
        <w:t>PASoc</w:t>
      </w:r>
      <w:r w:rsidRPr="001466D6">
        <w:rPr>
          <w:rFonts w:ascii="Arial" w:hAnsi="Arial" w:cs="Arial"/>
          <w:lang w:val="fr-CH"/>
        </w:rPr>
        <w:t> </w:t>
      </w:r>
      <w:r w:rsidR="002A3CF5" w:rsidRPr="001466D6">
        <w:rPr>
          <w:rFonts w:ascii="Arial" w:hAnsi="Arial" w:cs="Arial"/>
          <w:lang w:val="fr-CH"/>
        </w:rPr>
        <w:t xml:space="preserve">; </w:t>
      </w:r>
      <w:r w:rsidRPr="001466D6">
        <w:rPr>
          <w:rFonts w:ascii="Arial" w:hAnsi="Arial" w:cs="Arial"/>
          <w:lang w:val="fr-CH"/>
        </w:rPr>
        <w:t>RSB </w:t>
      </w:r>
      <w:r w:rsidR="002A3CF5" w:rsidRPr="001466D6">
        <w:rPr>
          <w:rFonts w:ascii="Arial" w:hAnsi="Arial" w:cs="Arial"/>
          <w:lang w:val="fr-CH"/>
        </w:rPr>
        <w:t>86</w:t>
      </w:r>
      <w:r w:rsidR="001466D6" w:rsidRPr="001466D6">
        <w:rPr>
          <w:rFonts w:ascii="Arial" w:hAnsi="Arial" w:cs="Arial"/>
          <w:lang w:val="fr-CH"/>
        </w:rPr>
        <w:t>0</w:t>
      </w:r>
      <w:r w:rsidR="002A3CF5" w:rsidRPr="001466D6">
        <w:rPr>
          <w:rFonts w:ascii="Arial" w:hAnsi="Arial" w:cs="Arial"/>
          <w:lang w:val="fr-CH"/>
        </w:rPr>
        <w:t>.</w:t>
      </w:r>
      <w:r w:rsidR="001466D6" w:rsidRPr="001466D6">
        <w:rPr>
          <w:rFonts w:ascii="Arial" w:hAnsi="Arial" w:cs="Arial"/>
          <w:lang w:val="fr-CH"/>
        </w:rPr>
        <w:t>2</w:t>
      </w:r>
      <w:r w:rsidR="002A3CF5" w:rsidRPr="001466D6">
        <w:rPr>
          <w:rFonts w:ascii="Arial" w:hAnsi="Arial" w:cs="Arial"/>
          <w:lang w:val="fr-CH"/>
        </w:rPr>
        <w:t>1).</w:t>
      </w:r>
    </w:p>
    <w:p w14:paraId="6A1AEC44" w14:textId="06EB23D9" w:rsidR="002352D6" w:rsidRPr="00C75CDD" w:rsidRDefault="006E4B49" w:rsidP="002352D6">
      <w:pPr>
        <w:rPr>
          <w:rFonts w:ascii="Arial" w:hAnsi="Arial" w:cs="Arial"/>
          <w:lang w:val="fr-CH"/>
        </w:rPr>
      </w:pPr>
      <w:r w:rsidRPr="00C75CDD">
        <w:rPr>
          <w:rFonts w:ascii="Arial" w:hAnsi="Arial" w:cs="Arial"/>
          <w:lang w:val="fr-CH"/>
        </w:rPr>
        <w:t>Elle peut assumer d</w:t>
      </w:r>
      <w:r w:rsidR="002F6D50" w:rsidRPr="00C75CDD">
        <w:rPr>
          <w:rFonts w:ascii="Arial" w:hAnsi="Arial" w:cs="Arial"/>
          <w:lang w:val="fr-CH"/>
        </w:rPr>
        <w:t>’</w:t>
      </w:r>
      <w:r w:rsidRPr="00C75CDD">
        <w:rPr>
          <w:rFonts w:ascii="Arial" w:hAnsi="Arial" w:cs="Arial"/>
          <w:lang w:val="fr-CH"/>
        </w:rPr>
        <w:t>autres tâches objectivement proches de son domaine d</w:t>
      </w:r>
      <w:r w:rsidR="002F6D50" w:rsidRPr="00C75CDD">
        <w:rPr>
          <w:rFonts w:ascii="Arial" w:hAnsi="Arial" w:cs="Arial"/>
          <w:lang w:val="fr-CH"/>
        </w:rPr>
        <w:t>’</w:t>
      </w:r>
      <w:r w:rsidRPr="00C75CDD">
        <w:rPr>
          <w:rFonts w:ascii="Arial" w:hAnsi="Arial" w:cs="Arial"/>
          <w:lang w:val="fr-CH"/>
        </w:rPr>
        <w:t>activité principal</w:t>
      </w:r>
      <w:r w:rsidR="007338B9" w:rsidRPr="00C75CDD">
        <w:rPr>
          <w:rFonts w:ascii="Arial" w:hAnsi="Arial" w:cs="Arial"/>
          <w:lang w:val="fr-CH"/>
        </w:rPr>
        <w:t>.</w:t>
      </w:r>
      <w:bookmarkStart w:id="9" w:name="_GoBack"/>
      <w:bookmarkEnd w:id="9"/>
    </w:p>
    <w:p w14:paraId="212715FD" w14:textId="10D3AFB4" w:rsidR="002352D6" w:rsidRPr="00C75CDD" w:rsidRDefault="00643C1E" w:rsidP="000B6F47">
      <w:pPr>
        <w:rPr>
          <w:rFonts w:ascii="Arial" w:hAnsi="Arial" w:cs="Arial"/>
          <w:lang w:val="fr-CH"/>
        </w:rPr>
      </w:pPr>
      <w:r w:rsidRPr="00C75CDD">
        <w:rPr>
          <w:rFonts w:ascii="Arial" w:hAnsi="Arial" w:cs="Arial"/>
          <w:lang w:val="fr-CH"/>
        </w:rPr>
        <w:t>La société peut créer des succursales, participer à d</w:t>
      </w:r>
      <w:r w:rsidR="002F6D50" w:rsidRPr="00C75CDD">
        <w:rPr>
          <w:rFonts w:ascii="Arial" w:hAnsi="Arial" w:cs="Arial"/>
          <w:lang w:val="fr-CH"/>
        </w:rPr>
        <w:t>’</w:t>
      </w:r>
      <w:r w:rsidRPr="00C75CDD">
        <w:rPr>
          <w:rFonts w:ascii="Arial" w:hAnsi="Arial" w:cs="Arial"/>
          <w:lang w:val="fr-CH"/>
        </w:rPr>
        <w:t>autres entreprises en Suisse et à l</w:t>
      </w:r>
      <w:r w:rsidR="002F6D50" w:rsidRPr="00C75CDD">
        <w:rPr>
          <w:rFonts w:ascii="Arial" w:hAnsi="Arial" w:cs="Arial"/>
          <w:lang w:val="fr-CH"/>
        </w:rPr>
        <w:t>’</w:t>
      </w:r>
      <w:r w:rsidRPr="00C75CDD">
        <w:rPr>
          <w:rFonts w:ascii="Arial" w:hAnsi="Arial" w:cs="Arial"/>
          <w:lang w:val="fr-CH"/>
        </w:rPr>
        <w:t xml:space="preserve">étranger, acquérir des entreprises visant un but identique ou analogue, ou fusionner avec de telles entreprises, acquérir et aliéner des immeubles, titres, brevets et des autres droits de protection ainsi que faire toutes les opérations et conclure tous les contrats </w:t>
      </w:r>
      <w:r w:rsidR="00914860" w:rsidRPr="00C75CDD">
        <w:rPr>
          <w:rFonts w:ascii="Arial" w:hAnsi="Arial" w:cs="Arial"/>
          <w:lang w:val="fr-CH"/>
        </w:rPr>
        <w:t>en adéquation</w:t>
      </w:r>
      <w:r w:rsidR="006737F4" w:rsidRPr="00C75CDD">
        <w:rPr>
          <w:rFonts w:ascii="Arial" w:hAnsi="Arial" w:cs="Arial"/>
          <w:lang w:val="fr-CH"/>
        </w:rPr>
        <w:t xml:space="preserve"> avec le</w:t>
      </w:r>
      <w:r w:rsidRPr="00C75CDD">
        <w:rPr>
          <w:rFonts w:ascii="Arial" w:hAnsi="Arial" w:cs="Arial"/>
          <w:lang w:val="fr-CH"/>
        </w:rPr>
        <w:t xml:space="preserve"> but</w:t>
      </w:r>
      <w:r w:rsidR="000B4085" w:rsidRPr="00C75CDD">
        <w:rPr>
          <w:rFonts w:ascii="Arial" w:hAnsi="Arial" w:cs="Arial"/>
          <w:lang w:val="fr-CH"/>
        </w:rPr>
        <w:t xml:space="preserve"> social</w:t>
      </w:r>
      <w:r w:rsidRPr="00C75CDD">
        <w:rPr>
          <w:rFonts w:ascii="Arial" w:hAnsi="Arial" w:cs="Arial"/>
          <w:lang w:val="fr-CH"/>
        </w:rPr>
        <w:t xml:space="preserve"> ou s</w:t>
      </w:r>
      <w:r w:rsidR="002F6D50" w:rsidRPr="00C75CDD">
        <w:rPr>
          <w:rFonts w:ascii="Arial" w:hAnsi="Arial" w:cs="Arial"/>
          <w:lang w:val="fr-CH"/>
        </w:rPr>
        <w:t>’</w:t>
      </w:r>
      <w:r w:rsidRPr="00C75CDD">
        <w:rPr>
          <w:rFonts w:ascii="Arial" w:hAnsi="Arial" w:cs="Arial"/>
          <w:lang w:val="fr-CH"/>
        </w:rPr>
        <w:t>y rapportant directement ou indirectement</w:t>
      </w:r>
      <w:r w:rsidR="00DF4A7C" w:rsidRPr="00C75CDD">
        <w:rPr>
          <w:rFonts w:ascii="Arial" w:hAnsi="Arial" w:cs="Arial"/>
          <w:lang w:val="fr-CH"/>
        </w:rPr>
        <w:t>.</w:t>
      </w:r>
    </w:p>
    <w:p w14:paraId="559913E0" w14:textId="380F6740" w:rsidR="00DF4A7C" w:rsidRPr="000E752A" w:rsidRDefault="00E44C4F" w:rsidP="00E44C4F">
      <w:pPr>
        <w:pStyle w:val="berschrift2"/>
        <w:rPr>
          <w:lang w:val="fr-CH"/>
        </w:rPr>
      </w:pPr>
      <w:bookmarkStart w:id="10" w:name="_Toc163654121"/>
      <w:r w:rsidRPr="000E752A">
        <w:rPr>
          <w:lang w:val="fr-CH"/>
        </w:rPr>
        <w:t>Capital-actions, actions</w:t>
      </w:r>
      <w:bookmarkEnd w:id="10"/>
    </w:p>
    <w:p w14:paraId="6C9C4925" w14:textId="6988E014" w:rsidR="00DF4A7C" w:rsidRPr="000E752A" w:rsidRDefault="00E44C4F" w:rsidP="00CA18FB">
      <w:pPr>
        <w:pStyle w:val="berschrift3"/>
        <w:numPr>
          <w:ilvl w:val="2"/>
          <w:numId w:val="20"/>
        </w:numPr>
        <w:ind w:left="426"/>
        <w:rPr>
          <w:lang w:val="fr-CH"/>
        </w:rPr>
      </w:pPr>
      <w:bookmarkStart w:id="11" w:name="_Toc163654122"/>
      <w:r w:rsidRPr="000E752A">
        <w:rPr>
          <w:lang w:val="fr-CH"/>
        </w:rPr>
        <w:t>Capital-actions</w:t>
      </w:r>
      <w:bookmarkEnd w:id="11"/>
    </w:p>
    <w:p w14:paraId="5B34AB3A" w14:textId="08E27DB0" w:rsidR="002352D6" w:rsidRPr="000E752A" w:rsidRDefault="00E44C4F" w:rsidP="002352D6">
      <w:pPr>
        <w:rPr>
          <w:rFonts w:ascii="Arial" w:hAnsi="Arial" w:cs="Arial"/>
          <w:lang w:val="fr-CH"/>
        </w:rPr>
      </w:pPr>
      <w:bookmarkStart w:id="12" w:name="_Hlk118186171"/>
      <w:r w:rsidRPr="000E752A">
        <w:rPr>
          <w:rFonts w:ascii="Arial" w:hAnsi="Arial" w:cs="Arial"/>
          <w:lang w:val="fr-CH"/>
        </w:rPr>
        <w:t>Le capital-actions de la société s</w:t>
      </w:r>
      <w:r w:rsidR="002F6D50">
        <w:rPr>
          <w:rFonts w:ascii="Arial" w:hAnsi="Arial" w:cs="Arial"/>
          <w:lang w:val="fr-CH"/>
        </w:rPr>
        <w:t>’</w:t>
      </w:r>
      <w:r w:rsidRPr="000E752A">
        <w:rPr>
          <w:rFonts w:ascii="Arial" w:hAnsi="Arial" w:cs="Arial"/>
          <w:lang w:val="fr-CH"/>
        </w:rPr>
        <w:t xml:space="preserve">élève à </w:t>
      </w:r>
      <w:r w:rsidRPr="008D149B">
        <w:rPr>
          <w:rFonts w:ascii="Arial" w:hAnsi="Arial" w:cs="Arial"/>
          <w:highlight w:val="yellow"/>
          <w:lang w:val="fr-CH"/>
        </w:rPr>
        <w:t>[montant]</w:t>
      </w:r>
      <w:r w:rsidRPr="000E752A">
        <w:rPr>
          <w:rFonts w:ascii="Arial" w:hAnsi="Arial" w:cs="Arial"/>
          <w:lang w:val="fr-CH"/>
        </w:rPr>
        <w:t xml:space="preserve"> francs</w:t>
      </w:r>
      <w:r w:rsidR="00EF0B65">
        <w:rPr>
          <w:rFonts w:ascii="Arial" w:hAnsi="Arial" w:cs="Arial"/>
          <w:lang w:val="fr-CH"/>
        </w:rPr>
        <w:t xml:space="preserve"> (</w:t>
      </w:r>
      <w:r w:rsidR="00EF0B65" w:rsidRPr="00EF0B65">
        <w:rPr>
          <w:rFonts w:ascii="Arial" w:hAnsi="Arial" w:cs="Arial"/>
          <w:highlight w:val="yellow"/>
          <w:lang w:val="fr-CH"/>
        </w:rPr>
        <w:t>XX</w:t>
      </w:r>
      <w:r w:rsidR="00EF0B65" w:rsidRPr="00FE4B62">
        <w:rPr>
          <w:rFonts w:ascii="Arial" w:hAnsi="Arial" w:cs="Arial"/>
          <w:lang w:val="fr-CH"/>
        </w:rPr>
        <w:t> millions</w:t>
      </w:r>
      <w:r w:rsidR="00EF0B65">
        <w:rPr>
          <w:rFonts w:ascii="Arial" w:hAnsi="Arial" w:cs="Arial"/>
          <w:lang w:val="fr-CH"/>
        </w:rPr>
        <w:t xml:space="preserve"> de francs)</w:t>
      </w:r>
      <w:r w:rsidR="00872B18" w:rsidRPr="000E752A">
        <w:rPr>
          <w:rStyle w:val="Funotenzeichen"/>
          <w:rFonts w:ascii="Arial" w:hAnsi="Arial" w:cs="Arial"/>
          <w:vertAlign w:val="superscript"/>
          <w:lang w:val="fr-CH"/>
        </w:rPr>
        <w:footnoteReference w:id="1"/>
      </w:r>
      <w:r w:rsidR="002352D6" w:rsidRPr="000E752A">
        <w:rPr>
          <w:rFonts w:ascii="Arial" w:hAnsi="Arial" w:cs="Arial"/>
          <w:lang w:val="fr-CH"/>
        </w:rPr>
        <w:t xml:space="preserve">. </w:t>
      </w:r>
      <w:r w:rsidRPr="000E752A">
        <w:rPr>
          <w:rFonts w:ascii="Arial" w:hAnsi="Arial" w:cs="Arial"/>
          <w:lang w:val="fr-CH"/>
        </w:rPr>
        <w:t xml:space="preserve">Il est divisé en </w:t>
      </w:r>
      <w:r w:rsidRPr="008D149B">
        <w:rPr>
          <w:rFonts w:ascii="Arial" w:hAnsi="Arial" w:cs="Arial"/>
          <w:highlight w:val="yellow"/>
          <w:lang w:val="fr-CH"/>
        </w:rPr>
        <w:t>[nombre]</w:t>
      </w:r>
      <w:r w:rsidRPr="000E752A">
        <w:rPr>
          <w:rFonts w:ascii="Arial" w:hAnsi="Arial" w:cs="Arial"/>
          <w:lang w:val="fr-CH"/>
        </w:rPr>
        <w:t xml:space="preserve"> actions nominatives d</w:t>
      </w:r>
      <w:r w:rsidR="002F6D50">
        <w:rPr>
          <w:rFonts w:ascii="Arial" w:hAnsi="Arial" w:cs="Arial"/>
          <w:lang w:val="fr-CH"/>
        </w:rPr>
        <w:t>’</w:t>
      </w:r>
      <w:r w:rsidRPr="000E752A">
        <w:rPr>
          <w:rFonts w:ascii="Arial" w:hAnsi="Arial" w:cs="Arial"/>
          <w:lang w:val="fr-CH"/>
        </w:rPr>
        <w:t xml:space="preserve">une valeur nominale de </w:t>
      </w:r>
      <w:r w:rsidR="00F042A6">
        <w:rPr>
          <w:rFonts w:ascii="Arial" w:hAnsi="Arial" w:cs="Arial"/>
          <w:lang w:val="fr-CH"/>
        </w:rPr>
        <w:t>1000 </w:t>
      </w:r>
      <w:r w:rsidR="00430305">
        <w:rPr>
          <w:rFonts w:ascii="Arial" w:hAnsi="Arial" w:cs="Arial"/>
          <w:lang w:val="fr-CH"/>
        </w:rPr>
        <w:t>francs chacune</w:t>
      </w:r>
      <w:r w:rsidRPr="000E752A">
        <w:rPr>
          <w:rFonts w:ascii="Arial" w:hAnsi="Arial" w:cs="Arial"/>
          <w:lang w:val="fr-CH"/>
        </w:rPr>
        <w:t>, qui sont entièrement libérées</w:t>
      </w:r>
      <w:r w:rsidR="002352D6" w:rsidRPr="000E752A">
        <w:rPr>
          <w:rFonts w:ascii="Arial" w:hAnsi="Arial" w:cs="Arial"/>
          <w:w w:val="106"/>
          <w:lang w:val="fr-CH"/>
        </w:rPr>
        <w:t>.</w:t>
      </w:r>
    </w:p>
    <w:p w14:paraId="5004A85D" w14:textId="23BEB00E" w:rsidR="00DF4A7C" w:rsidRPr="00033070" w:rsidRDefault="00E44C4F" w:rsidP="00CA18FB">
      <w:pPr>
        <w:pStyle w:val="berschrift3"/>
        <w:numPr>
          <w:ilvl w:val="2"/>
          <w:numId w:val="20"/>
        </w:numPr>
        <w:ind w:left="426"/>
        <w:rPr>
          <w:lang w:val="fr-CH"/>
        </w:rPr>
      </w:pPr>
      <w:bookmarkStart w:id="13" w:name="_Toc163654123"/>
      <w:bookmarkEnd w:id="12"/>
      <w:r w:rsidRPr="00033070">
        <w:rPr>
          <w:lang w:val="fr-CH"/>
        </w:rPr>
        <w:t>Actions, certificats</w:t>
      </w:r>
      <w:bookmarkEnd w:id="13"/>
    </w:p>
    <w:p w14:paraId="5DBBC602" w14:textId="523AFD72" w:rsidR="00DE14F0" w:rsidRPr="00033070" w:rsidRDefault="00E44C4F" w:rsidP="00DE14F0">
      <w:pPr>
        <w:rPr>
          <w:rFonts w:ascii="Arial" w:hAnsi="Arial" w:cs="Arial"/>
          <w:lang w:val="fr-CH"/>
        </w:rPr>
      </w:pPr>
      <w:r w:rsidRPr="00033070">
        <w:rPr>
          <w:rFonts w:ascii="Arial" w:hAnsi="Arial" w:cs="Arial"/>
          <w:lang w:val="fr-CH"/>
        </w:rPr>
        <w:t>Les actions portent la signature d</w:t>
      </w:r>
      <w:r w:rsidR="002F6D50" w:rsidRPr="00033070">
        <w:rPr>
          <w:rFonts w:ascii="Arial" w:hAnsi="Arial" w:cs="Arial"/>
          <w:lang w:val="fr-CH"/>
        </w:rPr>
        <w:t>’</w:t>
      </w:r>
      <w:r w:rsidRPr="00033070">
        <w:rPr>
          <w:rFonts w:ascii="Arial" w:hAnsi="Arial" w:cs="Arial"/>
          <w:lang w:val="fr-CH"/>
        </w:rPr>
        <w:t>un membre du conseil d</w:t>
      </w:r>
      <w:r w:rsidR="002F6D50" w:rsidRPr="00033070">
        <w:rPr>
          <w:rFonts w:ascii="Arial" w:hAnsi="Arial" w:cs="Arial"/>
          <w:lang w:val="fr-CH"/>
        </w:rPr>
        <w:t>’</w:t>
      </w:r>
      <w:r w:rsidRPr="00033070">
        <w:rPr>
          <w:rFonts w:ascii="Arial" w:hAnsi="Arial" w:cs="Arial"/>
          <w:lang w:val="fr-CH"/>
        </w:rPr>
        <w:t>administration</w:t>
      </w:r>
      <w:r w:rsidR="00EE466F" w:rsidRPr="00033070">
        <w:rPr>
          <w:rFonts w:ascii="Arial" w:hAnsi="Arial" w:cs="Arial"/>
          <w:lang w:val="fr-CH"/>
        </w:rPr>
        <w:t>.</w:t>
      </w:r>
    </w:p>
    <w:p w14:paraId="07A82CD9" w14:textId="4A2D5D62" w:rsidR="00DE14F0" w:rsidRPr="00033070" w:rsidRDefault="000E752A" w:rsidP="00DE14F0">
      <w:pPr>
        <w:rPr>
          <w:rFonts w:ascii="Arial" w:hAnsi="Arial" w:cs="Arial"/>
          <w:lang w:val="fr-CH"/>
        </w:rPr>
      </w:pPr>
      <w:r w:rsidRPr="00033070">
        <w:rPr>
          <w:rFonts w:ascii="Arial" w:hAnsi="Arial" w:cs="Arial"/>
          <w:lang w:val="fr-CH"/>
        </w:rPr>
        <w:lastRenderedPageBreak/>
        <w:t>La société peut émettre, au lieu d</w:t>
      </w:r>
      <w:r w:rsidR="002F6D50" w:rsidRPr="00033070">
        <w:rPr>
          <w:rFonts w:ascii="Arial" w:hAnsi="Arial" w:cs="Arial"/>
          <w:lang w:val="fr-CH"/>
        </w:rPr>
        <w:t>’</w:t>
      </w:r>
      <w:r w:rsidRPr="00033070">
        <w:rPr>
          <w:rFonts w:ascii="Arial" w:hAnsi="Arial" w:cs="Arial"/>
          <w:lang w:val="fr-CH"/>
        </w:rPr>
        <w:t>actions, des certificats représentant une ou plusieurs actions</w:t>
      </w:r>
      <w:r w:rsidR="00DE14F0" w:rsidRPr="00033070">
        <w:rPr>
          <w:rFonts w:ascii="Arial" w:hAnsi="Arial" w:cs="Arial"/>
          <w:lang w:val="fr-CH"/>
        </w:rPr>
        <w:t>.</w:t>
      </w:r>
    </w:p>
    <w:p w14:paraId="59CD2672" w14:textId="1196214A" w:rsidR="00DE14F0" w:rsidRPr="00464FEA" w:rsidRDefault="00430305" w:rsidP="00DE14F0">
      <w:pPr>
        <w:rPr>
          <w:rFonts w:ascii="Arial" w:hAnsi="Arial" w:cs="Arial"/>
          <w:lang w:val="fr-CH"/>
        </w:rPr>
      </w:pPr>
      <w:r w:rsidRPr="00464FEA">
        <w:rPr>
          <w:rFonts w:ascii="Arial" w:hAnsi="Arial" w:cs="Arial"/>
          <w:lang w:val="fr-CH"/>
        </w:rPr>
        <w:t>Elle</w:t>
      </w:r>
      <w:r w:rsidR="00B03E19" w:rsidRPr="00464FEA">
        <w:rPr>
          <w:rFonts w:ascii="Arial" w:hAnsi="Arial" w:cs="Arial"/>
          <w:lang w:val="fr-CH"/>
        </w:rPr>
        <w:t xml:space="preserve"> peut renoncer à l</w:t>
      </w:r>
      <w:r w:rsidR="002F6D50" w:rsidRPr="00464FEA">
        <w:rPr>
          <w:rFonts w:ascii="Arial" w:hAnsi="Arial" w:cs="Arial"/>
          <w:lang w:val="fr-CH"/>
        </w:rPr>
        <w:t>’</w:t>
      </w:r>
      <w:r w:rsidR="00B03E19" w:rsidRPr="00464FEA">
        <w:rPr>
          <w:rFonts w:ascii="Arial" w:hAnsi="Arial" w:cs="Arial"/>
          <w:lang w:val="fr-CH"/>
        </w:rPr>
        <w:t>impression et la livraison des actions et des certificats d</w:t>
      </w:r>
      <w:r w:rsidR="002F6D50" w:rsidRPr="00464FEA">
        <w:rPr>
          <w:rFonts w:ascii="Arial" w:hAnsi="Arial" w:cs="Arial"/>
          <w:lang w:val="fr-CH"/>
        </w:rPr>
        <w:t>’</w:t>
      </w:r>
      <w:r w:rsidR="00B03E19" w:rsidRPr="00464FEA">
        <w:rPr>
          <w:rFonts w:ascii="Arial" w:hAnsi="Arial" w:cs="Arial"/>
          <w:lang w:val="fr-CH"/>
        </w:rPr>
        <w:t>actions et les émettre sous forme de valeurs mobilières. L</w:t>
      </w:r>
      <w:r w:rsidR="002F6D50" w:rsidRPr="00464FEA">
        <w:rPr>
          <w:rFonts w:ascii="Arial" w:hAnsi="Arial" w:cs="Arial"/>
          <w:lang w:val="fr-CH"/>
        </w:rPr>
        <w:t>’</w:t>
      </w:r>
      <w:r w:rsidR="00B03E19" w:rsidRPr="00464FEA">
        <w:rPr>
          <w:rFonts w:ascii="Arial" w:hAnsi="Arial" w:cs="Arial"/>
          <w:lang w:val="fr-CH"/>
        </w:rPr>
        <w:t>actionnaire n</w:t>
      </w:r>
      <w:r w:rsidR="002F6D50" w:rsidRPr="00464FEA">
        <w:rPr>
          <w:rFonts w:ascii="Arial" w:hAnsi="Arial" w:cs="Arial"/>
          <w:lang w:val="fr-CH"/>
        </w:rPr>
        <w:t>’</w:t>
      </w:r>
      <w:r w:rsidR="00B03E19" w:rsidRPr="00464FEA">
        <w:rPr>
          <w:rFonts w:ascii="Arial" w:hAnsi="Arial" w:cs="Arial"/>
          <w:lang w:val="fr-CH"/>
        </w:rPr>
        <w:t>a pas la faculté d</w:t>
      </w:r>
      <w:r w:rsidR="002F6D50" w:rsidRPr="00464FEA">
        <w:rPr>
          <w:rFonts w:ascii="Arial" w:hAnsi="Arial" w:cs="Arial"/>
          <w:lang w:val="fr-CH"/>
        </w:rPr>
        <w:t>’</w:t>
      </w:r>
      <w:r w:rsidR="00B03E19" w:rsidRPr="00464FEA">
        <w:rPr>
          <w:rFonts w:ascii="Arial" w:hAnsi="Arial" w:cs="Arial"/>
          <w:lang w:val="fr-CH"/>
        </w:rPr>
        <w:t>exiger la délivrance des titres d</w:t>
      </w:r>
      <w:r w:rsidR="002F6D50" w:rsidRPr="00464FEA">
        <w:rPr>
          <w:rFonts w:ascii="Arial" w:hAnsi="Arial" w:cs="Arial"/>
          <w:lang w:val="fr-CH"/>
        </w:rPr>
        <w:t>’</w:t>
      </w:r>
      <w:r w:rsidR="00B03E19" w:rsidRPr="00464FEA">
        <w:rPr>
          <w:rFonts w:ascii="Arial" w:hAnsi="Arial" w:cs="Arial"/>
          <w:lang w:val="fr-CH"/>
        </w:rPr>
        <w:t>actions. Si la société y renonce, l</w:t>
      </w:r>
      <w:r w:rsidR="002F6D50" w:rsidRPr="00464FEA">
        <w:rPr>
          <w:rFonts w:ascii="Arial" w:hAnsi="Arial" w:cs="Arial"/>
          <w:lang w:val="fr-CH"/>
        </w:rPr>
        <w:t>’</w:t>
      </w:r>
      <w:r w:rsidR="00B03E19" w:rsidRPr="00464FEA">
        <w:rPr>
          <w:rFonts w:ascii="Arial" w:hAnsi="Arial" w:cs="Arial"/>
          <w:lang w:val="fr-CH"/>
        </w:rPr>
        <w:t>actionnaire peut exiger à tout moment une attestation indiquant le nombre de ses actions</w:t>
      </w:r>
      <w:r w:rsidR="00DE14F0" w:rsidRPr="00464FEA">
        <w:rPr>
          <w:rFonts w:ascii="Arial" w:hAnsi="Arial" w:cs="Arial"/>
          <w:lang w:val="fr-CH"/>
        </w:rPr>
        <w:t>.</w:t>
      </w:r>
    </w:p>
    <w:p w14:paraId="2E48C44C" w14:textId="01A4B8A0" w:rsidR="00DE14F0" w:rsidRPr="00464FEA" w:rsidRDefault="00B03E19" w:rsidP="00DE14F0">
      <w:pPr>
        <w:rPr>
          <w:rFonts w:ascii="Arial" w:hAnsi="Arial" w:cs="Arial"/>
          <w:lang w:val="fr-CH"/>
        </w:rPr>
      </w:pPr>
      <w:r w:rsidRPr="00464FEA">
        <w:rPr>
          <w:rFonts w:ascii="Arial" w:hAnsi="Arial" w:cs="Arial"/>
          <w:lang w:val="fr-CH"/>
        </w:rPr>
        <w:t xml:space="preserve">La société </w:t>
      </w:r>
      <w:r w:rsidRPr="00AC4045">
        <w:rPr>
          <w:rFonts w:ascii="Arial" w:hAnsi="Arial" w:cs="Arial"/>
          <w:lang w:val="fr-CH"/>
        </w:rPr>
        <w:t xml:space="preserve">peut </w:t>
      </w:r>
      <w:r w:rsidR="005A670F" w:rsidRPr="00AC4045">
        <w:rPr>
          <w:rFonts w:ascii="Arial" w:hAnsi="Arial" w:cs="Arial"/>
          <w:lang w:val="fr-CH"/>
        </w:rPr>
        <w:t xml:space="preserve">convertir </w:t>
      </w:r>
      <w:r w:rsidRPr="00AC4045">
        <w:rPr>
          <w:rFonts w:ascii="Arial" w:hAnsi="Arial" w:cs="Arial"/>
          <w:lang w:val="fr-CH"/>
        </w:rPr>
        <w:t>des</w:t>
      </w:r>
      <w:r w:rsidRPr="00464FEA">
        <w:rPr>
          <w:rFonts w:ascii="Arial" w:hAnsi="Arial" w:cs="Arial"/>
          <w:lang w:val="fr-CH"/>
        </w:rPr>
        <w:t xml:space="preserve"> valeurs et des titres d</w:t>
      </w:r>
      <w:r w:rsidR="002F6D50" w:rsidRPr="00464FEA">
        <w:rPr>
          <w:rFonts w:ascii="Arial" w:hAnsi="Arial" w:cs="Arial"/>
          <w:lang w:val="fr-CH"/>
        </w:rPr>
        <w:t>’</w:t>
      </w:r>
      <w:r w:rsidRPr="00464FEA">
        <w:rPr>
          <w:rFonts w:ascii="Arial" w:hAnsi="Arial" w:cs="Arial"/>
          <w:lang w:val="fr-CH"/>
        </w:rPr>
        <w:t>actions en une autre forme, et les titres d</w:t>
      </w:r>
      <w:r w:rsidR="002F6D50" w:rsidRPr="00464FEA">
        <w:rPr>
          <w:rFonts w:ascii="Arial" w:hAnsi="Arial" w:cs="Arial"/>
          <w:lang w:val="fr-CH"/>
        </w:rPr>
        <w:t>’</w:t>
      </w:r>
      <w:r w:rsidRPr="00464FEA">
        <w:rPr>
          <w:rFonts w:ascii="Arial" w:hAnsi="Arial" w:cs="Arial"/>
          <w:lang w:val="fr-CH"/>
        </w:rPr>
        <w:t>actions remis à la société peuvent être annulés</w:t>
      </w:r>
      <w:r w:rsidR="00DE14F0" w:rsidRPr="00464FEA">
        <w:rPr>
          <w:rFonts w:ascii="Arial" w:hAnsi="Arial" w:cs="Arial"/>
          <w:lang w:val="fr-CH"/>
        </w:rPr>
        <w:t>.</w:t>
      </w:r>
    </w:p>
    <w:p w14:paraId="4E954610" w14:textId="7EC0F7A4" w:rsidR="009F25FB" w:rsidRPr="00EC066A" w:rsidRDefault="00B03E19" w:rsidP="00DE14F0">
      <w:pPr>
        <w:rPr>
          <w:rFonts w:ascii="Arial" w:hAnsi="Arial" w:cs="Arial"/>
          <w:lang w:val="fr-CH"/>
        </w:rPr>
      </w:pPr>
      <w:r w:rsidRPr="00464FEA">
        <w:rPr>
          <w:rFonts w:ascii="Arial" w:hAnsi="Arial" w:cs="Arial"/>
          <w:lang w:val="fr-CH"/>
        </w:rPr>
        <w:t xml:space="preserve">Des actions non stipulées et les droits non stipulés en découlant peuvent être transférés uniquement par cession et conformément aux dispositions de la loi fédérale sur les titres </w:t>
      </w:r>
      <w:r w:rsidRPr="00EC066A">
        <w:rPr>
          <w:rFonts w:ascii="Arial" w:hAnsi="Arial" w:cs="Arial"/>
          <w:lang w:val="fr-CH"/>
        </w:rPr>
        <w:t>intermédiés (</w:t>
      </w:r>
      <w:r w:rsidR="00F96B9B" w:rsidRPr="00EC066A">
        <w:rPr>
          <w:rFonts w:ascii="Arial" w:hAnsi="Arial" w:cs="Arial"/>
          <w:lang w:val="fr-CH"/>
        </w:rPr>
        <w:t xml:space="preserve">LTI ; </w:t>
      </w:r>
      <w:r w:rsidRPr="00EC066A">
        <w:rPr>
          <w:rFonts w:ascii="Arial" w:hAnsi="Arial" w:cs="Arial"/>
          <w:lang w:val="fr-CH"/>
        </w:rPr>
        <w:t xml:space="preserve">RS 957.1), le cas échéant. Pour être valide, la cession doit être </w:t>
      </w:r>
      <w:r w:rsidR="00E74A5B" w:rsidRPr="00EC066A">
        <w:rPr>
          <w:rFonts w:ascii="Arial" w:hAnsi="Arial" w:cs="Arial"/>
          <w:lang w:val="fr-CH"/>
        </w:rPr>
        <w:t xml:space="preserve">notifiée </w:t>
      </w:r>
      <w:r w:rsidRPr="00EC066A">
        <w:rPr>
          <w:rFonts w:ascii="Arial" w:hAnsi="Arial" w:cs="Arial"/>
          <w:lang w:val="fr-CH"/>
        </w:rPr>
        <w:t>à la société</w:t>
      </w:r>
      <w:r w:rsidR="00DE14F0" w:rsidRPr="00EC066A">
        <w:rPr>
          <w:rFonts w:ascii="Arial" w:hAnsi="Arial" w:cs="Arial"/>
          <w:lang w:val="fr-CH"/>
        </w:rPr>
        <w:t>.</w:t>
      </w:r>
    </w:p>
    <w:p w14:paraId="570403A1" w14:textId="06930BFE" w:rsidR="00D76F9E" w:rsidRPr="00EC066A" w:rsidRDefault="00B03E19" w:rsidP="00CA18FB">
      <w:pPr>
        <w:pStyle w:val="berschrift3"/>
        <w:numPr>
          <w:ilvl w:val="2"/>
          <w:numId w:val="20"/>
        </w:numPr>
        <w:ind w:left="426"/>
        <w:rPr>
          <w:lang w:val="fr-CH"/>
        </w:rPr>
      </w:pPr>
      <w:bookmarkStart w:id="14" w:name="_Toc163654124"/>
      <w:bookmarkStart w:id="15" w:name="_Toc422843800"/>
      <w:r w:rsidRPr="00EC066A">
        <w:rPr>
          <w:lang w:val="fr-CH"/>
        </w:rPr>
        <w:t>Registre des actions, liste, reconnaissance des actionnaires</w:t>
      </w:r>
      <w:bookmarkEnd w:id="14"/>
    </w:p>
    <w:p w14:paraId="500C28EE" w14:textId="7D2721A7" w:rsidR="00D76F9E" w:rsidRPr="00EC066A" w:rsidRDefault="00B03E19" w:rsidP="00D76F9E">
      <w:pPr>
        <w:rPr>
          <w:rFonts w:ascii="Arial" w:hAnsi="Arial" w:cs="Arial"/>
          <w:lang w:val="fr-CH"/>
        </w:rPr>
      </w:pPr>
      <w:r w:rsidRPr="00EC066A">
        <w:rPr>
          <w:rFonts w:ascii="Arial" w:hAnsi="Arial" w:cs="Arial"/>
          <w:lang w:val="fr-CH"/>
        </w:rPr>
        <w:t>Le conseil d</w:t>
      </w:r>
      <w:r w:rsidR="002F6D50" w:rsidRPr="00EC066A">
        <w:rPr>
          <w:rFonts w:ascii="Arial" w:hAnsi="Arial" w:cs="Arial"/>
          <w:lang w:val="fr-CH"/>
        </w:rPr>
        <w:t>’</w:t>
      </w:r>
      <w:r w:rsidRPr="00EC066A">
        <w:rPr>
          <w:rFonts w:ascii="Arial" w:hAnsi="Arial" w:cs="Arial"/>
          <w:lang w:val="fr-CH"/>
        </w:rPr>
        <w:t>administration tient un registre des actions nominatives, qui mentionne le nom et l</w:t>
      </w:r>
      <w:r w:rsidR="002F6D50" w:rsidRPr="00EC066A">
        <w:rPr>
          <w:rFonts w:ascii="Arial" w:hAnsi="Arial" w:cs="Arial"/>
          <w:lang w:val="fr-CH"/>
        </w:rPr>
        <w:t>’</w:t>
      </w:r>
      <w:r w:rsidRPr="00EC066A">
        <w:rPr>
          <w:rFonts w:ascii="Arial" w:hAnsi="Arial" w:cs="Arial"/>
          <w:lang w:val="fr-CH"/>
        </w:rPr>
        <w:t>adresse des propriétaires et des usufruitiers en indiquant le nombre et les numéros de leurs actions. Le conseil d</w:t>
      </w:r>
      <w:r w:rsidR="002F6D50" w:rsidRPr="00EC066A">
        <w:rPr>
          <w:rFonts w:ascii="Arial" w:hAnsi="Arial" w:cs="Arial"/>
          <w:lang w:val="fr-CH"/>
        </w:rPr>
        <w:t>’</w:t>
      </w:r>
      <w:r w:rsidRPr="00EC066A">
        <w:rPr>
          <w:rFonts w:ascii="Arial" w:hAnsi="Arial" w:cs="Arial"/>
          <w:lang w:val="fr-CH"/>
        </w:rPr>
        <w:t>administration peut déléguer cette tâche</w:t>
      </w:r>
      <w:r w:rsidR="00D76F9E" w:rsidRPr="00EC066A">
        <w:rPr>
          <w:rFonts w:ascii="Arial" w:hAnsi="Arial" w:cs="Arial"/>
          <w:lang w:val="fr-CH"/>
        </w:rPr>
        <w:t>.</w:t>
      </w:r>
    </w:p>
    <w:p w14:paraId="7D8B0C72" w14:textId="3802CF70" w:rsidR="00D76F9E" w:rsidRPr="00EC066A" w:rsidRDefault="00B03E19" w:rsidP="00D76F9E">
      <w:pPr>
        <w:rPr>
          <w:rFonts w:ascii="Arial" w:hAnsi="Arial" w:cs="Arial"/>
          <w:lang w:val="fr-CH"/>
        </w:rPr>
      </w:pPr>
      <w:r w:rsidRPr="00EC066A">
        <w:rPr>
          <w:rFonts w:ascii="Arial" w:hAnsi="Arial" w:cs="Arial"/>
          <w:lang w:val="fr-CH"/>
        </w:rPr>
        <w:t>La société tient une liste des ayants droit économiques aux titres nominatifs annoncés à la société, pour autant qu</w:t>
      </w:r>
      <w:r w:rsidR="002F6D50" w:rsidRPr="00EC066A">
        <w:rPr>
          <w:rFonts w:ascii="Arial" w:hAnsi="Arial" w:cs="Arial"/>
          <w:lang w:val="fr-CH"/>
        </w:rPr>
        <w:t>’</w:t>
      </w:r>
      <w:r w:rsidRPr="00EC066A">
        <w:rPr>
          <w:rFonts w:ascii="Arial" w:hAnsi="Arial" w:cs="Arial"/>
          <w:lang w:val="fr-CH"/>
        </w:rPr>
        <w:t>ils atteignent ou dépassent le seuil de 25</w:t>
      </w:r>
      <w:r w:rsidR="00F42BF9" w:rsidRPr="00EC066A">
        <w:rPr>
          <w:rFonts w:ascii="Arial" w:hAnsi="Arial" w:cs="Arial"/>
          <w:lang w:val="fr-CH"/>
        </w:rPr>
        <w:t> </w:t>
      </w:r>
      <w:r w:rsidRPr="00EC066A">
        <w:rPr>
          <w:rFonts w:ascii="Arial" w:hAnsi="Arial" w:cs="Arial"/>
          <w:lang w:val="fr-CH"/>
        </w:rPr>
        <w:t>% du capital-actions ou des voix. L</w:t>
      </w:r>
      <w:r w:rsidR="002F6D50" w:rsidRPr="00EC066A">
        <w:rPr>
          <w:rFonts w:ascii="Arial" w:hAnsi="Arial" w:cs="Arial"/>
          <w:lang w:val="fr-CH"/>
        </w:rPr>
        <w:t>’</w:t>
      </w:r>
      <w:r w:rsidRPr="00EC066A">
        <w:rPr>
          <w:rFonts w:ascii="Arial" w:hAnsi="Arial" w:cs="Arial"/>
          <w:lang w:val="fr-CH"/>
        </w:rPr>
        <w:t>actionnaire ne peut pas exercer les droits liés aux actions dont l</w:t>
      </w:r>
      <w:r w:rsidR="002F6D50" w:rsidRPr="00EC066A">
        <w:rPr>
          <w:rFonts w:ascii="Arial" w:hAnsi="Arial" w:cs="Arial"/>
          <w:lang w:val="fr-CH"/>
        </w:rPr>
        <w:t>’</w:t>
      </w:r>
      <w:r w:rsidRPr="00EC066A">
        <w:rPr>
          <w:rFonts w:ascii="Arial" w:hAnsi="Arial" w:cs="Arial"/>
          <w:lang w:val="fr-CH"/>
        </w:rPr>
        <w:t>acquisition est soumise aux obligations d</w:t>
      </w:r>
      <w:r w:rsidR="002F6D50" w:rsidRPr="00EC066A">
        <w:rPr>
          <w:rFonts w:ascii="Arial" w:hAnsi="Arial" w:cs="Arial"/>
          <w:lang w:val="fr-CH"/>
        </w:rPr>
        <w:t>’</w:t>
      </w:r>
      <w:r w:rsidRPr="00EC066A">
        <w:rPr>
          <w:rFonts w:ascii="Arial" w:hAnsi="Arial" w:cs="Arial"/>
          <w:lang w:val="fr-CH"/>
        </w:rPr>
        <w:t>annoncer tant qu</w:t>
      </w:r>
      <w:r w:rsidR="002F6D50" w:rsidRPr="00EC066A">
        <w:rPr>
          <w:rFonts w:ascii="Arial" w:hAnsi="Arial" w:cs="Arial"/>
          <w:lang w:val="fr-CH"/>
        </w:rPr>
        <w:t>’</w:t>
      </w:r>
      <w:r w:rsidRPr="00EC066A">
        <w:rPr>
          <w:rFonts w:ascii="Arial" w:hAnsi="Arial" w:cs="Arial"/>
          <w:lang w:val="fr-CH"/>
        </w:rPr>
        <w:t>il ne s</w:t>
      </w:r>
      <w:r w:rsidR="002F6D50" w:rsidRPr="00EC066A">
        <w:rPr>
          <w:rFonts w:ascii="Arial" w:hAnsi="Arial" w:cs="Arial"/>
          <w:lang w:val="fr-CH"/>
        </w:rPr>
        <w:t>’</w:t>
      </w:r>
      <w:r w:rsidRPr="00EC066A">
        <w:rPr>
          <w:rFonts w:ascii="Arial" w:hAnsi="Arial" w:cs="Arial"/>
          <w:lang w:val="fr-CH"/>
        </w:rPr>
        <w:t>est pas conformé à ces dernières. Le conseil d</w:t>
      </w:r>
      <w:r w:rsidR="002F6D50" w:rsidRPr="00EC066A">
        <w:rPr>
          <w:rFonts w:ascii="Arial" w:hAnsi="Arial" w:cs="Arial"/>
          <w:lang w:val="fr-CH"/>
        </w:rPr>
        <w:t>’</w:t>
      </w:r>
      <w:r w:rsidRPr="00EC066A">
        <w:rPr>
          <w:rFonts w:ascii="Arial" w:hAnsi="Arial" w:cs="Arial"/>
          <w:lang w:val="fr-CH"/>
        </w:rPr>
        <w:t>administration s</w:t>
      </w:r>
      <w:r w:rsidR="002F6D50" w:rsidRPr="00EC066A">
        <w:rPr>
          <w:rFonts w:ascii="Arial" w:hAnsi="Arial" w:cs="Arial"/>
          <w:lang w:val="fr-CH"/>
        </w:rPr>
        <w:t>’</w:t>
      </w:r>
      <w:r w:rsidRPr="00EC066A">
        <w:rPr>
          <w:rFonts w:ascii="Arial" w:hAnsi="Arial" w:cs="Arial"/>
          <w:lang w:val="fr-CH"/>
        </w:rPr>
        <w:t>assure qu</w:t>
      </w:r>
      <w:r w:rsidR="002F6D50" w:rsidRPr="00EC066A">
        <w:rPr>
          <w:rFonts w:ascii="Arial" w:hAnsi="Arial" w:cs="Arial"/>
          <w:lang w:val="fr-CH"/>
        </w:rPr>
        <w:t>’</w:t>
      </w:r>
      <w:r w:rsidRPr="00EC066A">
        <w:rPr>
          <w:rFonts w:ascii="Arial" w:hAnsi="Arial" w:cs="Arial"/>
          <w:lang w:val="fr-CH"/>
        </w:rPr>
        <w:t>aucun actionnaire n</w:t>
      </w:r>
      <w:r w:rsidR="002F6D50" w:rsidRPr="00EC066A">
        <w:rPr>
          <w:rFonts w:ascii="Arial" w:hAnsi="Arial" w:cs="Arial"/>
          <w:lang w:val="fr-CH"/>
        </w:rPr>
        <w:t>’</w:t>
      </w:r>
      <w:r w:rsidRPr="00EC066A">
        <w:rPr>
          <w:rFonts w:ascii="Arial" w:hAnsi="Arial" w:cs="Arial"/>
          <w:lang w:val="fr-CH"/>
        </w:rPr>
        <w:t>exerce ses droits en violation de ses obligations d</w:t>
      </w:r>
      <w:r w:rsidR="002F6D50" w:rsidRPr="00EC066A">
        <w:rPr>
          <w:rFonts w:ascii="Arial" w:hAnsi="Arial" w:cs="Arial"/>
          <w:lang w:val="fr-CH"/>
        </w:rPr>
        <w:t>’</w:t>
      </w:r>
      <w:r w:rsidRPr="00EC066A">
        <w:rPr>
          <w:rFonts w:ascii="Arial" w:hAnsi="Arial" w:cs="Arial"/>
          <w:lang w:val="fr-CH"/>
        </w:rPr>
        <w:t>annoncer</w:t>
      </w:r>
      <w:r w:rsidR="00D76F9E" w:rsidRPr="00EC066A">
        <w:rPr>
          <w:rFonts w:ascii="Arial" w:hAnsi="Arial" w:cs="Arial"/>
          <w:lang w:val="fr-CH"/>
        </w:rPr>
        <w:t>.</w:t>
      </w:r>
    </w:p>
    <w:p w14:paraId="5A697762" w14:textId="25670784" w:rsidR="00D76F9E" w:rsidRPr="00EC066A" w:rsidRDefault="00B03E19" w:rsidP="00D76F9E">
      <w:pPr>
        <w:rPr>
          <w:rFonts w:ascii="Arial" w:hAnsi="Arial" w:cs="Arial"/>
          <w:lang w:val="fr-CH"/>
        </w:rPr>
      </w:pPr>
      <w:r w:rsidRPr="00EC066A">
        <w:rPr>
          <w:rFonts w:ascii="Arial" w:hAnsi="Arial" w:cs="Arial"/>
          <w:lang w:val="fr-CH"/>
        </w:rPr>
        <w:t>La liste et le registre des actions peuvent être combinés et tenus sous forme électronique</w:t>
      </w:r>
      <w:r w:rsidR="00D76F9E" w:rsidRPr="00EC066A">
        <w:rPr>
          <w:rFonts w:ascii="Arial" w:hAnsi="Arial" w:cs="Arial"/>
          <w:lang w:val="fr-CH"/>
        </w:rPr>
        <w:t>.</w:t>
      </w:r>
    </w:p>
    <w:p w14:paraId="20C34C92" w14:textId="61A27D34" w:rsidR="00440198" w:rsidRPr="00EC066A" w:rsidRDefault="00BD2405" w:rsidP="000B6F47">
      <w:pPr>
        <w:rPr>
          <w:rFonts w:ascii="Arial" w:hAnsi="Arial" w:cs="Arial"/>
          <w:lang w:val="fr-CH"/>
        </w:rPr>
      </w:pPr>
      <w:r w:rsidRPr="00EC066A">
        <w:rPr>
          <w:rFonts w:ascii="Arial" w:hAnsi="Arial" w:cs="Arial"/>
          <w:lang w:val="fr-CH"/>
        </w:rPr>
        <w:t>La société reconnaît comme actionnaires nominatifs et usufruitiers d’actions nominatives uniquement les personnes inscrites au registre des actions</w:t>
      </w:r>
      <w:r w:rsidR="00D76F9E" w:rsidRPr="00EC066A">
        <w:rPr>
          <w:rFonts w:ascii="Arial" w:hAnsi="Arial" w:cs="Arial"/>
          <w:lang w:val="fr-CH"/>
        </w:rPr>
        <w:t>.</w:t>
      </w:r>
      <w:bookmarkStart w:id="16" w:name="_Toc297292685"/>
      <w:bookmarkStart w:id="17" w:name="_Toc297292852"/>
      <w:bookmarkStart w:id="18" w:name="_Toc426467996"/>
      <w:bookmarkStart w:id="19" w:name="_Toc297292686"/>
      <w:bookmarkStart w:id="20" w:name="_Toc297292853"/>
      <w:bookmarkStart w:id="21" w:name="_Toc426467997"/>
      <w:bookmarkStart w:id="22" w:name="_Toc297292687"/>
      <w:bookmarkStart w:id="23" w:name="_Toc297292854"/>
      <w:bookmarkStart w:id="24" w:name="_Toc426467998"/>
      <w:bookmarkEnd w:id="15"/>
      <w:bookmarkEnd w:id="16"/>
      <w:bookmarkEnd w:id="17"/>
      <w:bookmarkEnd w:id="18"/>
      <w:bookmarkEnd w:id="19"/>
      <w:bookmarkEnd w:id="20"/>
      <w:bookmarkEnd w:id="21"/>
      <w:bookmarkEnd w:id="22"/>
      <w:bookmarkEnd w:id="23"/>
      <w:bookmarkEnd w:id="24"/>
    </w:p>
    <w:p w14:paraId="7F5D4471" w14:textId="607A27FE" w:rsidR="00DF4A7C" w:rsidRPr="006637D2" w:rsidRDefault="00B03E19" w:rsidP="00CA18FB">
      <w:pPr>
        <w:pStyle w:val="berschrift3"/>
        <w:numPr>
          <w:ilvl w:val="2"/>
          <w:numId w:val="20"/>
        </w:numPr>
        <w:ind w:left="426"/>
        <w:rPr>
          <w:lang w:val="fr-CH"/>
        </w:rPr>
      </w:pPr>
      <w:bookmarkStart w:id="25" w:name="_Toc163654125"/>
      <w:r w:rsidRPr="006637D2">
        <w:rPr>
          <w:lang w:val="fr-CH"/>
        </w:rPr>
        <w:t>Restrictions à la transmissibilité des actions nominatives</w:t>
      </w:r>
      <w:bookmarkEnd w:id="25"/>
    </w:p>
    <w:p w14:paraId="3817A73A" w14:textId="1F89BC10" w:rsidR="00DF4A7C" w:rsidRPr="006637D2" w:rsidRDefault="00B03E19" w:rsidP="000B6F47">
      <w:pPr>
        <w:rPr>
          <w:rFonts w:ascii="Arial" w:hAnsi="Arial" w:cs="Arial"/>
          <w:lang w:val="fr-CH"/>
        </w:rPr>
      </w:pPr>
      <w:r w:rsidRPr="006637D2">
        <w:rPr>
          <w:rFonts w:ascii="Arial" w:hAnsi="Arial" w:cs="Arial"/>
          <w:lang w:val="fr-CH"/>
        </w:rPr>
        <w:t>Le transfert</w:t>
      </w:r>
      <w:r w:rsidR="00E1268C" w:rsidRPr="006637D2">
        <w:rPr>
          <w:rFonts w:ascii="Arial" w:hAnsi="Arial" w:cs="Arial"/>
          <w:lang w:val="fr-CH"/>
        </w:rPr>
        <w:t xml:space="preserve"> </w:t>
      </w:r>
      <w:r w:rsidRPr="006637D2">
        <w:rPr>
          <w:rFonts w:ascii="Arial" w:hAnsi="Arial" w:cs="Arial"/>
          <w:lang w:val="fr-CH"/>
        </w:rPr>
        <w:t>d</w:t>
      </w:r>
      <w:r w:rsidR="002F6D50" w:rsidRPr="006637D2">
        <w:rPr>
          <w:rFonts w:ascii="Arial" w:hAnsi="Arial" w:cs="Arial"/>
          <w:lang w:val="fr-CH"/>
        </w:rPr>
        <w:t>’</w:t>
      </w:r>
      <w:r w:rsidRPr="006637D2">
        <w:rPr>
          <w:rFonts w:ascii="Arial" w:hAnsi="Arial" w:cs="Arial"/>
          <w:lang w:val="fr-CH"/>
        </w:rPr>
        <w:t xml:space="preserve">une action nominative et de tous les droits y afférents </w:t>
      </w:r>
      <w:r w:rsidR="00697BBE" w:rsidRPr="006637D2">
        <w:rPr>
          <w:rFonts w:ascii="Arial" w:hAnsi="Arial" w:cs="Arial"/>
          <w:lang w:val="fr-CH"/>
        </w:rPr>
        <w:t>requiert</w:t>
      </w:r>
      <w:r w:rsidRPr="006637D2">
        <w:rPr>
          <w:rFonts w:ascii="Arial" w:hAnsi="Arial" w:cs="Arial"/>
          <w:lang w:val="fr-CH"/>
        </w:rPr>
        <w:t xml:space="preserve"> l</w:t>
      </w:r>
      <w:r w:rsidR="002F6D50" w:rsidRPr="006637D2">
        <w:rPr>
          <w:rFonts w:ascii="Arial" w:hAnsi="Arial" w:cs="Arial"/>
          <w:lang w:val="fr-CH"/>
        </w:rPr>
        <w:t>’</w:t>
      </w:r>
      <w:r w:rsidRPr="006637D2">
        <w:rPr>
          <w:rFonts w:ascii="Arial" w:hAnsi="Arial" w:cs="Arial"/>
          <w:lang w:val="fr-CH"/>
        </w:rPr>
        <w:t>accord du conseil d</w:t>
      </w:r>
      <w:r w:rsidR="002F6D50" w:rsidRPr="006637D2">
        <w:rPr>
          <w:rFonts w:ascii="Arial" w:hAnsi="Arial" w:cs="Arial"/>
          <w:lang w:val="fr-CH"/>
        </w:rPr>
        <w:t>’</w:t>
      </w:r>
      <w:r w:rsidRPr="006637D2">
        <w:rPr>
          <w:rFonts w:ascii="Arial" w:hAnsi="Arial" w:cs="Arial"/>
          <w:lang w:val="fr-CH"/>
        </w:rPr>
        <w:t>administration. Tant que l</w:t>
      </w:r>
      <w:r w:rsidR="002F6D50" w:rsidRPr="006637D2">
        <w:rPr>
          <w:rFonts w:ascii="Arial" w:hAnsi="Arial" w:cs="Arial"/>
          <w:lang w:val="fr-CH"/>
        </w:rPr>
        <w:t>’</w:t>
      </w:r>
      <w:r w:rsidRPr="006637D2">
        <w:rPr>
          <w:rFonts w:ascii="Arial" w:hAnsi="Arial" w:cs="Arial"/>
          <w:lang w:val="fr-CH"/>
        </w:rPr>
        <w:t>approbation n</w:t>
      </w:r>
      <w:r w:rsidR="002F6D50" w:rsidRPr="006637D2">
        <w:rPr>
          <w:rFonts w:ascii="Arial" w:hAnsi="Arial" w:cs="Arial"/>
          <w:lang w:val="fr-CH"/>
        </w:rPr>
        <w:t>’</w:t>
      </w:r>
      <w:r w:rsidRPr="006637D2">
        <w:rPr>
          <w:rFonts w:ascii="Arial" w:hAnsi="Arial" w:cs="Arial"/>
          <w:lang w:val="fr-CH"/>
        </w:rPr>
        <w:t>est pas donnée, les actions et tous les droits en découlant restent propriété de l</w:t>
      </w:r>
      <w:r w:rsidR="002F6D50" w:rsidRPr="006637D2">
        <w:rPr>
          <w:rFonts w:ascii="Arial" w:hAnsi="Arial" w:cs="Arial"/>
          <w:lang w:val="fr-CH"/>
        </w:rPr>
        <w:t>’</w:t>
      </w:r>
      <w:r w:rsidRPr="006637D2">
        <w:rPr>
          <w:rFonts w:ascii="Arial" w:hAnsi="Arial" w:cs="Arial"/>
          <w:lang w:val="fr-CH"/>
        </w:rPr>
        <w:t>aliénateur, sous réserve de l</w:t>
      </w:r>
      <w:r w:rsidR="002F6D50" w:rsidRPr="006637D2">
        <w:rPr>
          <w:rFonts w:ascii="Arial" w:hAnsi="Arial" w:cs="Arial"/>
          <w:lang w:val="fr-CH"/>
        </w:rPr>
        <w:t>’</w:t>
      </w:r>
      <w:r w:rsidRPr="006637D2">
        <w:rPr>
          <w:rFonts w:ascii="Arial" w:hAnsi="Arial" w:cs="Arial"/>
          <w:lang w:val="fr-CH"/>
        </w:rPr>
        <w:t>article</w:t>
      </w:r>
      <w:r w:rsidR="00621C0D" w:rsidRPr="006637D2">
        <w:rPr>
          <w:rFonts w:ascii="Arial" w:hAnsi="Arial" w:cs="Arial"/>
          <w:lang w:val="fr-CH"/>
        </w:rPr>
        <w:t> </w:t>
      </w:r>
      <w:r w:rsidRPr="006637D2">
        <w:rPr>
          <w:rFonts w:ascii="Arial" w:hAnsi="Arial" w:cs="Arial"/>
          <w:lang w:val="fr-CH"/>
        </w:rPr>
        <w:t>685c, alinéa</w:t>
      </w:r>
      <w:r w:rsidR="00621C0D" w:rsidRPr="006637D2">
        <w:rPr>
          <w:rFonts w:ascii="Arial" w:hAnsi="Arial" w:cs="Arial"/>
          <w:lang w:val="fr-CH"/>
        </w:rPr>
        <w:t> </w:t>
      </w:r>
      <w:r w:rsidRPr="006637D2">
        <w:rPr>
          <w:rFonts w:ascii="Arial" w:hAnsi="Arial" w:cs="Arial"/>
          <w:lang w:val="fr-CH"/>
        </w:rPr>
        <w:t>2 CO. L</w:t>
      </w:r>
      <w:r w:rsidR="002F6D50" w:rsidRPr="006637D2">
        <w:rPr>
          <w:rFonts w:ascii="Arial" w:hAnsi="Arial" w:cs="Arial"/>
          <w:lang w:val="fr-CH"/>
        </w:rPr>
        <w:t>’</w:t>
      </w:r>
      <w:r w:rsidRPr="006637D2">
        <w:rPr>
          <w:rFonts w:ascii="Arial" w:hAnsi="Arial" w:cs="Arial"/>
          <w:lang w:val="fr-CH"/>
        </w:rPr>
        <w:t>approbation peut être refusée lorsque</w:t>
      </w:r>
    </w:p>
    <w:p w14:paraId="7E771F6D" w14:textId="71B35D46" w:rsidR="00DF4A7C" w:rsidRPr="006637D2" w:rsidRDefault="00B03E19" w:rsidP="00B03E19">
      <w:pPr>
        <w:pStyle w:val="Textkrper3"/>
        <w:numPr>
          <w:ilvl w:val="0"/>
          <w:numId w:val="1"/>
        </w:numPr>
        <w:spacing w:after="120"/>
        <w:rPr>
          <w:rFonts w:ascii="Arial" w:hAnsi="Arial" w:cs="Arial"/>
          <w:lang w:val="fr-CH"/>
        </w:rPr>
      </w:pPr>
      <w:bookmarkStart w:id="26" w:name="_Hlk118186196"/>
      <w:r w:rsidRPr="006637D2">
        <w:rPr>
          <w:rFonts w:ascii="Arial" w:hAnsi="Arial" w:cs="Arial"/>
          <w:lang w:val="fr-CH"/>
        </w:rPr>
        <w:t>l</w:t>
      </w:r>
      <w:r w:rsidR="002F6D50" w:rsidRPr="006637D2">
        <w:rPr>
          <w:rFonts w:ascii="Arial" w:hAnsi="Arial" w:cs="Arial"/>
          <w:lang w:val="fr-CH"/>
        </w:rPr>
        <w:t>’</w:t>
      </w:r>
      <w:r w:rsidRPr="006637D2">
        <w:rPr>
          <w:rFonts w:ascii="Arial" w:hAnsi="Arial" w:cs="Arial"/>
          <w:lang w:val="fr-CH"/>
        </w:rPr>
        <w:t>acquéreur n</w:t>
      </w:r>
      <w:r w:rsidR="002F6D50" w:rsidRPr="006637D2">
        <w:rPr>
          <w:rFonts w:ascii="Arial" w:hAnsi="Arial" w:cs="Arial"/>
          <w:lang w:val="fr-CH"/>
        </w:rPr>
        <w:t>’</w:t>
      </w:r>
      <w:r w:rsidRPr="006637D2">
        <w:rPr>
          <w:rFonts w:ascii="Arial" w:hAnsi="Arial" w:cs="Arial"/>
          <w:lang w:val="fr-CH"/>
        </w:rPr>
        <w:t>a pas expressément déclaré qu</w:t>
      </w:r>
      <w:r w:rsidR="002F6D50" w:rsidRPr="006637D2">
        <w:rPr>
          <w:rFonts w:ascii="Arial" w:hAnsi="Arial" w:cs="Arial"/>
          <w:lang w:val="fr-CH"/>
        </w:rPr>
        <w:t>’</w:t>
      </w:r>
      <w:r w:rsidRPr="006637D2">
        <w:rPr>
          <w:rFonts w:ascii="Arial" w:hAnsi="Arial" w:cs="Arial"/>
          <w:lang w:val="fr-CH"/>
        </w:rPr>
        <w:t>il reprenait les actions en son propre nom et pour son propre compte </w:t>
      </w:r>
      <w:r w:rsidR="00DF4A7C" w:rsidRPr="006637D2">
        <w:rPr>
          <w:rFonts w:ascii="Arial" w:hAnsi="Arial" w:cs="Arial"/>
          <w:lang w:val="fr-CH"/>
        </w:rPr>
        <w:t>;</w:t>
      </w:r>
    </w:p>
    <w:bookmarkEnd w:id="26"/>
    <w:p w14:paraId="3AFDA41D" w14:textId="2A941892" w:rsidR="00DF4A7C" w:rsidRPr="006637D2" w:rsidRDefault="00B03E19" w:rsidP="00B03E19">
      <w:pPr>
        <w:numPr>
          <w:ilvl w:val="0"/>
          <w:numId w:val="1"/>
        </w:numPr>
        <w:spacing w:after="120"/>
        <w:rPr>
          <w:rFonts w:ascii="Arial" w:hAnsi="Arial" w:cs="Arial"/>
          <w:lang w:val="fr-CH"/>
        </w:rPr>
      </w:pPr>
      <w:r w:rsidRPr="006637D2">
        <w:rPr>
          <w:rFonts w:ascii="Arial" w:hAnsi="Arial" w:cs="Arial"/>
          <w:lang w:val="fr-CH"/>
        </w:rPr>
        <w:t>l</w:t>
      </w:r>
      <w:r w:rsidR="002F6D50" w:rsidRPr="006637D2">
        <w:rPr>
          <w:rFonts w:ascii="Arial" w:hAnsi="Arial" w:cs="Arial"/>
          <w:lang w:val="fr-CH"/>
        </w:rPr>
        <w:t>’</w:t>
      </w:r>
      <w:r w:rsidRPr="006637D2">
        <w:rPr>
          <w:rFonts w:ascii="Arial" w:hAnsi="Arial" w:cs="Arial"/>
          <w:lang w:val="fr-CH"/>
        </w:rPr>
        <w:t>acquéreur fait concurrence, directement ou indirectement, à la société </w:t>
      </w:r>
      <w:r w:rsidR="00DF4A7C" w:rsidRPr="006637D2">
        <w:rPr>
          <w:rFonts w:ascii="Arial" w:hAnsi="Arial" w:cs="Arial"/>
          <w:lang w:val="fr-CH"/>
        </w:rPr>
        <w:t>;</w:t>
      </w:r>
    </w:p>
    <w:p w14:paraId="2F8DCEC4" w14:textId="30AAD702" w:rsidR="00DF4A7C" w:rsidRPr="006637D2" w:rsidRDefault="00B03E19" w:rsidP="00B03E19">
      <w:pPr>
        <w:pStyle w:val="Textkrper3"/>
        <w:numPr>
          <w:ilvl w:val="0"/>
          <w:numId w:val="1"/>
        </w:numPr>
        <w:rPr>
          <w:rFonts w:ascii="Arial" w:hAnsi="Arial" w:cs="Arial"/>
          <w:lang w:val="fr-CH"/>
        </w:rPr>
      </w:pPr>
      <w:r w:rsidRPr="006637D2">
        <w:rPr>
          <w:rFonts w:ascii="Arial" w:hAnsi="Arial" w:cs="Arial"/>
          <w:lang w:val="fr-CH"/>
        </w:rPr>
        <w:t>la société offre à l</w:t>
      </w:r>
      <w:r w:rsidR="002F6D50" w:rsidRPr="006637D2">
        <w:rPr>
          <w:rFonts w:ascii="Arial" w:hAnsi="Arial" w:cs="Arial"/>
          <w:lang w:val="fr-CH"/>
        </w:rPr>
        <w:t>’</w:t>
      </w:r>
      <w:r w:rsidRPr="006637D2">
        <w:rPr>
          <w:rFonts w:ascii="Arial" w:hAnsi="Arial" w:cs="Arial"/>
          <w:lang w:val="fr-CH"/>
        </w:rPr>
        <w:t>aliénateur, sans indiquer les motifs, de reprendre les actions à leur valeur réelle pour son propre compte, pour le compte d</w:t>
      </w:r>
      <w:r w:rsidR="002F6D50" w:rsidRPr="006637D2">
        <w:rPr>
          <w:rFonts w:ascii="Arial" w:hAnsi="Arial" w:cs="Arial"/>
          <w:lang w:val="fr-CH"/>
        </w:rPr>
        <w:t>’</w:t>
      </w:r>
      <w:r w:rsidRPr="006637D2">
        <w:rPr>
          <w:rFonts w:ascii="Arial" w:hAnsi="Arial" w:cs="Arial"/>
          <w:lang w:val="fr-CH"/>
        </w:rPr>
        <w:t>autres actionnaires ou pour celui de tiers</w:t>
      </w:r>
      <w:r w:rsidR="00DF4A7C" w:rsidRPr="006637D2">
        <w:rPr>
          <w:rFonts w:ascii="Arial" w:hAnsi="Arial" w:cs="Arial"/>
          <w:lang w:val="fr-CH"/>
        </w:rPr>
        <w:t>.</w:t>
      </w:r>
    </w:p>
    <w:p w14:paraId="6E42140F" w14:textId="2F5CD52B" w:rsidR="00DF4A7C" w:rsidRPr="00816445" w:rsidRDefault="00B03E19" w:rsidP="00272DEA">
      <w:pPr>
        <w:rPr>
          <w:rFonts w:ascii="Arial" w:hAnsi="Arial" w:cs="Arial"/>
          <w:lang w:val="fr-CH"/>
        </w:rPr>
      </w:pPr>
      <w:r w:rsidRPr="006637D2">
        <w:rPr>
          <w:rFonts w:ascii="Arial" w:hAnsi="Arial" w:cs="Arial"/>
          <w:lang w:val="fr-CH"/>
        </w:rPr>
        <w:lastRenderedPageBreak/>
        <w:t>Si les actions ont été acquises par succession ou partage successoral, en vertu du régime matrimonial ou dans une procédure d</w:t>
      </w:r>
      <w:r w:rsidR="002F6D50" w:rsidRPr="006637D2">
        <w:rPr>
          <w:rFonts w:ascii="Arial" w:hAnsi="Arial" w:cs="Arial"/>
          <w:lang w:val="fr-CH"/>
        </w:rPr>
        <w:t>’</w:t>
      </w:r>
      <w:r w:rsidRPr="006637D2">
        <w:rPr>
          <w:rFonts w:ascii="Arial" w:hAnsi="Arial" w:cs="Arial"/>
          <w:lang w:val="fr-CH"/>
        </w:rPr>
        <w:t xml:space="preserve">exécution forcée, la société ne peut refuser son </w:t>
      </w:r>
      <w:r w:rsidRPr="00816445">
        <w:rPr>
          <w:rFonts w:ascii="Arial" w:hAnsi="Arial" w:cs="Arial"/>
          <w:lang w:val="fr-CH"/>
        </w:rPr>
        <w:t>approbation que si elle offre à l</w:t>
      </w:r>
      <w:r w:rsidR="002F6D50" w:rsidRPr="00816445">
        <w:rPr>
          <w:rFonts w:ascii="Arial" w:hAnsi="Arial" w:cs="Arial"/>
          <w:lang w:val="fr-CH"/>
        </w:rPr>
        <w:t>’</w:t>
      </w:r>
      <w:r w:rsidRPr="00816445">
        <w:rPr>
          <w:rFonts w:ascii="Arial" w:hAnsi="Arial" w:cs="Arial"/>
          <w:lang w:val="fr-CH"/>
        </w:rPr>
        <w:t>acquéreur de reprendre les actions en cause à leur valeur réelle</w:t>
      </w:r>
      <w:r w:rsidR="00DF4A7C" w:rsidRPr="00816445">
        <w:rPr>
          <w:rFonts w:ascii="Arial" w:hAnsi="Arial" w:cs="Arial"/>
          <w:lang w:val="fr-CH"/>
        </w:rPr>
        <w:t>.</w:t>
      </w:r>
    </w:p>
    <w:p w14:paraId="78088200" w14:textId="013EB83A" w:rsidR="00DF4A7C" w:rsidRPr="00816445" w:rsidRDefault="00B03E19" w:rsidP="00272DEA">
      <w:pPr>
        <w:rPr>
          <w:rFonts w:ascii="Arial" w:hAnsi="Arial" w:cs="Arial"/>
          <w:lang w:val="fr-CH"/>
        </w:rPr>
      </w:pPr>
      <w:r w:rsidRPr="00FF0BCC">
        <w:rPr>
          <w:rFonts w:ascii="Arial" w:hAnsi="Arial" w:cs="Arial"/>
          <w:lang w:val="fr-CH"/>
        </w:rPr>
        <w:t>L</w:t>
      </w:r>
      <w:r w:rsidR="002F6D50" w:rsidRPr="00FF0BCC">
        <w:rPr>
          <w:rFonts w:ascii="Arial" w:hAnsi="Arial" w:cs="Arial"/>
          <w:lang w:val="fr-CH"/>
        </w:rPr>
        <w:t>’</w:t>
      </w:r>
      <w:r w:rsidRPr="00FF0BCC">
        <w:rPr>
          <w:rFonts w:ascii="Arial" w:hAnsi="Arial" w:cs="Arial"/>
          <w:lang w:val="fr-CH"/>
        </w:rPr>
        <w:t>aliénateur (en cas de cession en vertu d</w:t>
      </w:r>
      <w:r w:rsidR="002F6D50" w:rsidRPr="00FF0BCC">
        <w:rPr>
          <w:rFonts w:ascii="Arial" w:hAnsi="Arial" w:cs="Arial"/>
          <w:lang w:val="fr-CH"/>
        </w:rPr>
        <w:t>’</w:t>
      </w:r>
      <w:r w:rsidRPr="00FF0BCC">
        <w:rPr>
          <w:rFonts w:ascii="Arial" w:hAnsi="Arial" w:cs="Arial"/>
          <w:lang w:val="fr-CH"/>
        </w:rPr>
        <w:t xml:space="preserve">un acte juridique selon </w:t>
      </w:r>
      <w:r w:rsidR="00C62217" w:rsidRPr="00FF0BCC">
        <w:rPr>
          <w:rFonts w:ascii="Arial" w:hAnsi="Arial" w:cs="Arial"/>
          <w:lang w:val="fr-CH"/>
        </w:rPr>
        <w:t xml:space="preserve">le premier </w:t>
      </w:r>
      <w:r w:rsidR="00FF0BCC" w:rsidRPr="00FF0BCC">
        <w:rPr>
          <w:rFonts w:ascii="Arial" w:hAnsi="Arial" w:cs="Arial"/>
          <w:lang w:val="fr-CH"/>
        </w:rPr>
        <w:t>paragraphe</w:t>
      </w:r>
      <w:r w:rsidRPr="00FF0BCC">
        <w:rPr>
          <w:rFonts w:ascii="Arial" w:hAnsi="Arial" w:cs="Arial"/>
          <w:lang w:val="fr-CH"/>
        </w:rPr>
        <w:t xml:space="preserve"> ci-</w:t>
      </w:r>
      <w:r w:rsidR="00FF0BCC" w:rsidRPr="00FF0BCC">
        <w:rPr>
          <w:rFonts w:ascii="Arial" w:hAnsi="Arial" w:cs="Arial"/>
          <w:lang w:val="fr-CH"/>
        </w:rPr>
        <w:t>avant</w:t>
      </w:r>
      <w:r w:rsidRPr="00FF0BCC">
        <w:rPr>
          <w:rFonts w:ascii="Arial" w:hAnsi="Arial" w:cs="Arial"/>
          <w:lang w:val="fr-CH"/>
        </w:rPr>
        <w:t>) ou l</w:t>
      </w:r>
      <w:r w:rsidR="002F6D50" w:rsidRPr="00FF0BCC">
        <w:rPr>
          <w:rFonts w:ascii="Arial" w:hAnsi="Arial" w:cs="Arial"/>
          <w:lang w:val="fr-CH"/>
        </w:rPr>
        <w:t>’</w:t>
      </w:r>
      <w:r w:rsidRPr="00FF0BCC">
        <w:rPr>
          <w:rFonts w:ascii="Arial" w:hAnsi="Arial" w:cs="Arial"/>
          <w:lang w:val="fr-CH"/>
        </w:rPr>
        <w:t xml:space="preserve">acquéreur (en cas de cession en vertu de la loi selon </w:t>
      </w:r>
      <w:r w:rsidR="00CB7D09" w:rsidRPr="00FF0BCC">
        <w:rPr>
          <w:rFonts w:ascii="Arial" w:hAnsi="Arial" w:cs="Arial"/>
          <w:lang w:val="fr-CH"/>
        </w:rPr>
        <w:t>l</w:t>
      </w:r>
      <w:r w:rsidR="00C62217" w:rsidRPr="00FF0BCC">
        <w:rPr>
          <w:rFonts w:ascii="Arial" w:hAnsi="Arial" w:cs="Arial"/>
          <w:lang w:val="fr-CH"/>
        </w:rPr>
        <w:t xml:space="preserve">e deuxième </w:t>
      </w:r>
      <w:r w:rsidR="00FF0BCC" w:rsidRPr="00FF0BCC">
        <w:rPr>
          <w:rFonts w:ascii="Arial" w:hAnsi="Arial" w:cs="Arial"/>
          <w:lang w:val="fr-CH"/>
        </w:rPr>
        <w:t xml:space="preserve">paragraphe </w:t>
      </w:r>
      <w:r w:rsidRPr="00FF0BCC">
        <w:rPr>
          <w:rFonts w:ascii="Arial" w:hAnsi="Arial" w:cs="Arial"/>
          <w:lang w:val="fr-CH"/>
        </w:rPr>
        <w:t>ci-dessus) peut</w:t>
      </w:r>
      <w:r w:rsidRPr="00816445">
        <w:rPr>
          <w:rFonts w:ascii="Arial" w:hAnsi="Arial" w:cs="Arial"/>
          <w:lang w:val="fr-CH"/>
        </w:rPr>
        <w:t xml:space="preserve"> demander que le </w:t>
      </w:r>
      <w:r w:rsidR="001F44AA" w:rsidRPr="00816445">
        <w:rPr>
          <w:rFonts w:ascii="Arial" w:hAnsi="Arial" w:cs="Arial"/>
          <w:lang w:val="fr-CH"/>
        </w:rPr>
        <w:t>tribunal du siège de la société</w:t>
      </w:r>
      <w:r w:rsidRPr="00816445">
        <w:rPr>
          <w:rFonts w:ascii="Arial" w:hAnsi="Arial" w:cs="Arial"/>
          <w:lang w:val="fr-CH"/>
        </w:rPr>
        <w:t xml:space="preserve"> détermine la valeur réelle. </w:t>
      </w:r>
      <w:r w:rsidR="00BF6D0B" w:rsidRPr="00816445">
        <w:rPr>
          <w:rFonts w:ascii="Arial" w:hAnsi="Arial" w:cs="Arial"/>
          <w:lang w:val="fr-CH"/>
        </w:rPr>
        <w:t>La société supporte les frais d</w:t>
      </w:r>
      <w:r w:rsidR="002F6D50" w:rsidRPr="00816445">
        <w:rPr>
          <w:rFonts w:ascii="Arial" w:hAnsi="Arial" w:cs="Arial"/>
          <w:lang w:val="fr-CH"/>
        </w:rPr>
        <w:t>’</w:t>
      </w:r>
      <w:r w:rsidR="00BF6D0B" w:rsidRPr="00816445">
        <w:rPr>
          <w:rFonts w:ascii="Arial" w:hAnsi="Arial" w:cs="Arial"/>
          <w:lang w:val="fr-CH"/>
        </w:rPr>
        <w:t>évaluation.</w:t>
      </w:r>
      <w:r w:rsidRPr="00816445">
        <w:rPr>
          <w:rFonts w:ascii="Arial" w:hAnsi="Arial" w:cs="Arial"/>
          <w:lang w:val="fr-CH"/>
        </w:rPr>
        <w:t xml:space="preserve"> </w:t>
      </w:r>
      <w:r w:rsidR="001F44AA" w:rsidRPr="00816445">
        <w:rPr>
          <w:rFonts w:ascii="Arial" w:hAnsi="Arial" w:cs="Arial"/>
          <w:lang w:val="fr-CH"/>
        </w:rPr>
        <w:t xml:space="preserve">Si </w:t>
      </w:r>
      <w:r w:rsidR="00FD63D9">
        <w:rPr>
          <w:rFonts w:ascii="Arial" w:hAnsi="Arial" w:cs="Arial"/>
          <w:lang w:val="fr-CH"/>
        </w:rPr>
        <w:t>l’acquéreur</w:t>
      </w:r>
      <w:r w:rsidRPr="00816445">
        <w:rPr>
          <w:rFonts w:ascii="Arial" w:hAnsi="Arial" w:cs="Arial"/>
          <w:lang w:val="fr-CH"/>
        </w:rPr>
        <w:t xml:space="preserve"> ne rejette pas l</w:t>
      </w:r>
      <w:r w:rsidR="002F6D50" w:rsidRPr="00816445">
        <w:rPr>
          <w:rFonts w:ascii="Arial" w:hAnsi="Arial" w:cs="Arial"/>
          <w:lang w:val="fr-CH"/>
        </w:rPr>
        <w:t>’</w:t>
      </w:r>
      <w:r w:rsidRPr="00816445">
        <w:rPr>
          <w:rFonts w:ascii="Arial" w:hAnsi="Arial" w:cs="Arial"/>
          <w:lang w:val="fr-CH"/>
        </w:rPr>
        <w:t>offre de reprise dans le délai d</w:t>
      </w:r>
      <w:r w:rsidR="002F6D50" w:rsidRPr="00816445">
        <w:rPr>
          <w:rFonts w:ascii="Arial" w:hAnsi="Arial" w:cs="Arial"/>
          <w:lang w:val="fr-CH"/>
        </w:rPr>
        <w:t>’</w:t>
      </w:r>
      <w:r w:rsidRPr="00816445">
        <w:rPr>
          <w:rFonts w:ascii="Arial" w:hAnsi="Arial" w:cs="Arial"/>
          <w:lang w:val="fr-CH"/>
        </w:rPr>
        <w:t xml:space="preserve">un mois </w:t>
      </w:r>
      <w:r w:rsidR="001F44AA" w:rsidRPr="00816445">
        <w:rPr>
          <w:rFonts w:ascii="Arial" w:hAnsi="Arial" w:cs="Arial"/>
          <w:lang w:val="fr-CH"/>
        </w:rPr>
        <w:t>après qu’il a eu connaissance</w:t>
      </w:r>
      <w:r w:rsidRPr="00816445">
        <w:rPr>
          <w:rFonts w:ascii="Arial" w:hAnsi="Arial" w:cs="Arial"/>
          <w:lang w:val="fr-CH"/>
        </w:rPr>
        <w:t xml:space="preserve"> de la valeur réelle, l</w:t>
      </w:r>
      <w:r w:rsidR="002F6D50" w:rsidRPr="00816445">
        <w:rPr>
          <w:rFonts w:ascii="Arial" w:hAnsi="Arial" w:cs="Arial"/>
          <w:lang w:val="fr-CH"/>
        </w:rPr>
        <w:t>’</w:t>
      </w:r>
      <w:r w:rsidRPr="00816445">
        <w:rPr>
          <w:rFonts w:ascii="Arial" w:hAnsi="Arial" w:cs="Arial"/>
          <w:lang w:val="fr-CH"/>
        </w:rPr>
        <w:t>offre est réputée acceptée</w:t>
      </w:r>
      <w:r w:rsidR="00DF4A7C" w:rsidRPr="00816445">
        <w:rPr>
          <w:rFonts w:ascii="Arial" w:hAnsi="Arial" w:cs="Arial"/>
          <w:lang w:val="fr-CH"/>
        </w:rPr>
        <w:t>.</w:t>
      </w:r>
    </w:p>
    <w:p w14:paraId="79703242" w14:textId="407FB2E2" w:rsidR="00DF4A7C" w:rsidRPr="00816445" w:rsidRDefault="00B03E19" w:rsidP="00272DEA">
      <w:pPr>
        <w:rPr>
          <w:rFonts w:ascii="Arial" w:hAnsi="Arial" w:cs="Arial"/>
          <w:lang w:val="fr-CH"/>
        </w:rPr>
      </w:pPr>
      <w:r w:rsidRPr="00816445">
        <w:rPr>
          <w:rFonts w:ascii="Arial" w:hAnsi="Arial" w:cs="Arial"/>
          <w:lang w:val="fr-CH"/>
        </w:rPr>
        <w:t>L</w:t>
      </w:r>
      <w:r w:rsidR="002F6D50" w:rsidRPr="00816445">
        <w:rPr>
          <w:rFonts w:ascii="Arial" w:hAnsi="Arial" w:cs="Arial"/>
          <w:lang w:val="fr-CH"/>
        </w:rPr>
        <w:t>’</w:t>
      </w:r>
      <w:r w:rsidRPr="00816445">
        <w:rPr>
          <w:rFonts w:ascii="Arial" w:hAnsi="Arial" w:cs="Arial"/>
          <w:lang w:val="fr-CH"/>
        </w:rPr>
        <w:t xml:space="preserve">approbation est réputée accordée si la société ne la refuse pas dans les trois mois </w:t>
      </w:r>
      <w:r w:rsidR="001F44AA" w:rsidRPr="00816445">
        <w:rPr>
          <w:rFonts w:ascii="Arial" w:hAnsi="Arial" w:cs="Arial"/>
          <w:lang w:val="fr-CH"/>
        </w:rPr>
        <w:t xml:space="preserve">qui suivent </w:t>
      </w:r>
      <w:r w:rsidRPr="00816445">
        <w:rPr>
          <w:rFonts w:ascii="Arial" w:hAnsi="Arial" w:cs="Arial"/>
          <w:lang w:val="fr-CH"/>
        </w:rPr>
        <w:t>la réception de la requête</w:t>
      </w:r>
      <w:r w:rsidR="001F44AA" w:rsidRPr="00816445">
        <w:rPr>
          <w:rFonts w:ascii="Arial" w:hAnsi="Arial" w:cs="Arial"/>
          <w:lang w:val="fr-CH"/>
        </w:rPr>
        <w:t xml:space="preserve"> ou rejette celle-ci à tort</w:t>
      </w:r>
      <w:r w:rsidR="00DF4A7C" w:rsidRPr="00816445">
        <w:rPr>
          <w:rFonts w:ascii="Arial" w:hAnsi="Arial" w:cs="Arial"/>
          <w:lang w:val="fr-CH"/>
        </w:rPr>
        <w:t>.</w:t>
      </w:r>
    </w:p>
    <w:p w14:paraId="6044FC58" w14:textId="40894DE0" w:rsidR="00DF4A7C" w:rsidRPr="00B03E19" w:rsidRDefault="00B03E19" w:rsidP="00CA18FB">
      <w:pPr>
        <w:pStyle w:val="berschrift3"/>
        <w:numPr>
          <w:ilvl w:val="2"/>
          <w:numId w:val="20"/>
        </w:numPr>
        <w:ind w:left="426"/>
        <w:rPr>
          <w:lang w:val="fr-CH"/>
        </w:rPr>
      </w:pPr>
      <w:bookmarkStart w:id="27" w:name="_Toc163654126"/>
      <w:r w:rsidRPr="00B03E19">
        <w:rPr>
          <w:lang w:val="fr-CH"/>
        </w:rPr>
        <w:t>Droit de souscription</w:t>
      </w:r>
      <w:bookmarkEnd w:id="27"/>
    </w:p>
    <w:p w14:paraId="5191AB3D" w14:textId="340EDE11" w:rsidR="00DF4A7C" w:rsidRPr="00BA5139" w:rsidRDefault="00360956" w:rsidP="00272DEA">
      <w:pPr>
        <w:rPr>
          <w:rFonts w:ascii="Arial" w:hAnsi="Arial" w:cs="Arial"/>
          <w:lang w:val="fr-CH"/>
        </w:rPr>
      </w:pPr>
      <w:r w:rsidRPr="00BA5139">
        <w:rPr>
          <w:rFonts w:ascii="Arial" w:hAnsi="Arial" w:cs="Arial"/>
          <w:lang w:val="fr-CH"/>
        </w:rPr>
        <w:t>Tout actionnaire a droit à la part des actions nouvellement émises qui correspond à sa participation antérieure</w:t>
      </w:r>
      <w:r w:rsidR="00DF4A7C" w:rsidRPr="00BA5139">
        <w:rPr>
          <w:rFonts w:ascii="Arial" w:hAnsi="Arial" w:cs="Arial"/>
          <w:lang w:val="fr-CH"/>
        </w:rPr>
        <w:t xml:space="preserve">. </w:t>
      </w:r>
      <w:r w:rsidR="00B03E19" w:rsidRPr="00BA5139">
        <w:rPr>
          <w:rFonts w:ascii="Arial" w:hAnsi="Arial" w:cs="Arial"/>
          <w:lang w:val="fr-CH"/>
        </w:rPr>
        <w:t>L</w:t>
      </w:r>
      <w:r w:rsidR="002F6D50" w:rsidRPr="00BA5139">
        <w:rPr>
          <w:rFonts w:ascii="Arial" w:hAnsi="Arial" w:cs="Arial"/>
          <w:lang w:val="fr-CH"/>
        </w:rPr>
        <w:t>’</w:t>
      </w:r>
      <w:r w:rsidR="00B03E19" w:rsidRPr="00BA5139">
        <w:rPr>
          <w:rFonts w:ascii="Arial" w:hAnsi="Arial" w:cs="Arial"/>
          <w:lang w:val="fr-CH"/>
        </w:rPr>
        <w:t>assemblée générale peut limiter ou supprimer le droit de souscription préférentiel pour de</w:t>
      </w:r>
      <w:r w:rsidR="00B73A65" w:rsidRPr="00BA5139">
        <w:rPr>
          <w:rFonts w:ascii="Arial" w:hAnsi="Arial" w:cs="Arial"/>
          <w:lang w:val="fr-CH"/>
        </w:rPr>
        <w:t xml:space="preserve"> juste</w:t>
      </w:r>
      <w:r w:rsidR="00B03E19" w:rsidRPr="00BA5139">
        <w:rPr>
          <w:rFonts w:ascii="Arial" w:hAnsi="Arial" w:cs="Arial"/>
          <w:lang w:val="fr-CH"/>
        </w:rPr>
        <w:t xml:space="preserve">s motifs, en particulier </w:t>
      </w:r>
      <w:r w:rsidR="00E2258D" w:rsidRPr="00BA5139">
        <w:rPr>
          <w:rFonts w:ascii="Arial" w:hAnsi="Arial" w:cs="Arial"/>
          <w:lang w:val="fr-CH"/>
        </w:rPr>
        <w:t xml:space="preserve">en cas de reprise d’entreprise, de parties d’entreprise ou de participations ou pour permettre la participation au capital des </w:t>
      </w:r>
      <w:r w:rsidR="004C6041" w:rsidRPr="00BA5139">
        <w:rPr>
          <w:rFonts w:ascii="Arial" w:hAnsi="Arial" w:cs="Arial"/>
          <w:lang w:val="fr-CH"/>
        </w:rPr>
        <w:t>travailleurs</w:t>
      </w:r>
      <w:r w:rsidR="00DF4A7C" w:rsidRPr="00BA5139">
        <w:rPr>
          <w:rFonts w:ascii="Arial" w:hAnsi="Arial" w:cs="Arial"/>
          <w:lang w:val="fr-CH"/>
        </w:rPr>
        <w:t>.</w:t>
      </w:r>
    </w:p>
    <w:p w14:paraId="5C6312E2" w14:textId="0CDB1262" w:rsidR="00DF4A7C" w:rsidRPr="000D08DD" w:rsidRDefault="00B03E19" w:rsidP="00B03E19">
      <w:pPr>
        <w:pStyle w:val="berschrift2"/>
        <w:rPr>
          <w:lang w:val="fr-CH"/>
        </w:rPr>
      </w:pPr>
      <w:bookmarkStart w:id="28" w:name="_Toc163654127"/>
      <w:r w:rsidRPr="000D08DD">
        <w:rPr>
          <w:lang w:val="fr-CH"/>
        </w:rPr>
        <w:t>Organes de la société</w:t>
      </w:r>
      <w:bookmarkEnd w:id="28"/>
    </w:p>
    <w:p w14:paraId="5FD84C21" w14:textId="6B637320" w:rsidR="00DF4A7C" w:rsidRPr="000D08DD" w:rsidRDefault="00DF4A7C" w:rsidP="00CA18FB">
      <w:pPr>
        <w:pStyle w:val="berschrift3"/>
        <w:numPr>
          <w:ilvl w:val="2"/>
          <w:numId w:val="20"/>
        </w:numPr>
        <w:ind w:left="426"/>
        <w:rPr>
          <w:lang w:val="fr-CH"/>
        </w:rPr>
      </w:pPr>
      <w:bookmarkStart w:id="29" w:name="_Toc163654128"/>
      <w:r w:rsidRPr="000D08DD">
        <w:rPr>
          <w:lang w:val="fr-CH"/>
        </w:rPr>
        <w:t>Organe</w:t>
      </w:r>
      <w:r w:rsidR="002272AB" w:rsidRPr="000D08DD">
        <w:rPr>
          <w:lang w:val="fr-CH"/>
        </w:rPr>
        <w:t>s</w:t>
      </w:r>
      <w:bookmarkEnd w:id="29"/>
    </w:p>
    <w:p w14:paraId="07ED7AA3" w14:textId="3A1F3B32" w:rsidR="00DF4A7C" w:rsidRPr="000D08DD" w:rsidRDefault="002272AB" w:rsidP="00272DEA">
      <w:pPr>
        <w:rPr>
          <w:rFonts w:ascii="Arial" w:hAnsi="Arial" w:cs="Arial"/>
          <w:lang w:val="fr-CH"/>
        </w:rPr>
      </w:pPr>
      <w:r w:rsidRPr="000D08DD">
        <w:rPr>
          <w:rFonts w:ascii="Arial" w:hAnsi="Arial" w:cs="Arial"/>
          <w:lang w:val="fr-CH"/>
        </w:rPr>
        <w:t>Les organes de la société sont</w:t>
      </w:r>
    </w:p>
    <w:p w14:paraId="3C86813A" w14:textId="46FD2A73" w:rsidR="00DF4A7C" w:rsidRPr="000D08DD" w:rsidRDefault="002272AB" w:rsidP="002272AB">
      <w:pPr>
        <w:numPr>
          <w:ilvl w:val="0"/>
          <w:numId w:val="2"/>
        </w:numPr>
        <w:spacing w:after="120"/>
        <w:rPr>
          <w:rFonts w:ascii="Arial" w:hAnsi="Arial" w:cs="Arial"/>
          <w:lang w:val="fr-CH"/>
        </w:rPr>
      </w:pPr>
      <w:r w:rsidRPr="000D08DD">
        <w:rPr>
          <w:rFonts w:ascii="Arial" w:hAnsi="Arial" w:cs="Arial"/>
          <w:lang w:val="fr-CH"/>
        </w:rPr>
        <w:t>l</w:t>
      </w:r>
      <w:r w:rsidR="002F6D50" w:rsidRPr="000D08DD">
        <w:rPr>
          <w:rFonts w:ascii="Arial" w:hAnsi="Arial" w:cs="Arial"/>
          <w:lang w:val="fr-CH"/>
        </w:rPr>
        <w:t>’</w:t>
      </w:r>
      <w:r w:rsidRPr="000D08DD">
        <w:rPr>
          <w:rFonts w:ascii="Arial" w:hAnsi="Arial" w:cs="Arial"/>
          <w:lang w:val="fr-CH"/>
        </w:rPr>
        <w:t>assemblée générale,</w:t>
      </w:r>
    </w:p>
    <w:p w14:paraId="0F1868E3" w14:textId="64ADB473" w:rsidR="00DF4A7C" w:rsidRPr="000D08DD" w:rsidRDefault="002272AB" w:rsidP="002272AB">
      <w:pPr>
        <w:numPr>
          <w:ilvl w:val="0"/>
          <w:numId w:val="2"/>
        </w:numPr>
        <w:spacing w:after="120"/>
        <w:rPr>
          <w:rFonts w:ascii="Arial" w:hAnsi="Arial" w:cs="Arial"/>
          <w:lang w:val="fr-CH"/>
        </w:rPr>
      </w:pPr>
      <w:r w:rsidRPr="000D08DD">
        <w:rPr>
          <w:rFonts w:ascii="Arial" w:hAnsi="Arial" w:cs="Arial"/>
          <w:lang w:val="fr-CH"/>
        </w:rPr>
        <w:t>le conseil d</w:t>
      </w:r>
      <w:r w:rsidR="002F6D50" w:rsidRPr="000D08DD">
        <w:rPr>
          <w:rFonts w:ascii="Arial" w:hAnsi="Arial" w:cs="Arial"/>
          <w:lang w:val="fr-CH"/>
        </w:rPr>
        <w:t>’</w:t>
      </w:r>
      <w:r w:rsidRPr="000D08DD">
        <w:rPr>
          <w:rFonts w:ascii="Arial" w:hAnsi="Arial" w:cs="Arial"/>
          <w:lang w:val="fr-CH"/>
        </w:rPr>
        <w:t>administration,</w:t>
      </w:r>
    </w:p>
    <w:p w14:paraId="367C85A3" w14:textId="07AC3811" w:rsidR="00DF4A7C" w:rsidRPr="000D08DD" w:rsidRDefault="002272AB" w:rsidP="002272AB">
      <w:pPr>
        <w:numPr>
          <w:ilvl w:val="0"/>
          <w:numId w:val="2"/>
        </w:numPr>
        <w:rPr>
          <w:rFonts w:ascii="Arial" w:hAnsi="Arial" w:cs="Arial"/>
          <w:lang w:val="fr-CH"/>
        </w:rPr>
      </w:pPr>
      <w:r w:rsidRPr="000D08DD">
        <w:rPr>
          <w:rFonts w:ascii="Arial" w:hAnsi="Arial" w:cs="Arial"/>
          <w:lang w:val="fr-CH"/>
        </w:rPr>
        <w:t>l</w:t>
      </w:r>
      <w:r w:rsidR="002F6D50" w:rsidRPr="000D08DD">
        <w:rPr>
          <w:rFonts w:ascii="Arial" w:hAnsi="Arial" w:cs="Arial"/>
          <w:lang w:val="fr-CH"/>
        </w:rPr>
        <w:t>’</w:t>
      </w:r>
      <w:r w:rsidRPr="000D08DD">
        <w:rPr>
          <w:rFonts w:ascii="Arial" w:hAnsi="Arial" w:cs="Arial"/>
          <w:lang w:val="fr-CH"/>
        </w:rPr>
        <w:t>organe de révision</w:t>
      </w:r>
      <w:r w:rsidR="00B3221E" w:rsidRPr="000D08DD">
        <w:rPr>
          <w:rFonts w:ascii="Arial" w:hAnsi="Arial" w:cs="Arial"/>
          <w:lang w:val="fr-CH"/>
        </w:rPr>
        <w:t>.</w:t>
      </w:r>
    </w:p>
    <w:p w14:paraId="621F8864" w14:textId="2AEB14B1" w:rsidR="00DF4A7C" w:rsidRPr="000D08DD" w:rsidRDefault="002272AB" w:rsidP="00CA18FB">
      <w:pPr>
        <w:pStyle w:val="berschrift3"/>
        <w:numPr>
          <w:ilvl w:val="2"/>
          <w:numId w:val="20"/>
        </w:numPr>
        <w:ind w:left="426"/>
        <w:rPr>
          <w:lang w:val="fr-CH"/>
        </w:rPr>
      </w:pPr>
      <w:bookmarkStart w:id="30" w:name="_Toc163654129"/>
      <w:r w:rsidRPr="000D08DD">
        <w:rPr>
          <w:lang w:val="fr-CH"/>
        </w:rPr>
        <w:t>Assemblée générale</w:t>
      </w:r>
      <w:r w:rsidR="0021671E" w:rsidRPr="000D08DD">
        <w:rPr>
          <w:lang w:val="fr-CH"/>
        </w:rPr>
        <w:t xml:space="preserve"> (AG)</w:t>
      </w:r>
      <w:bookmarkEnd w:id="30"/>
    </w:p>
    <w:p w14:paraId="6EC05DC9" w14:textId="74A8D2FD" w:rsidR="00DF4A7C" w:rsidRPr="000D08DD" w:rsidRDefault="002272AB" w:rsidP="00272DEA">
      <w:pPr>
        <w:rPr>
          <w:rFonts w:ascii="Arial" w:hAnsi="Arial" w:cs="Arial"/>
          <w:lang w:val="fr-CH"/>
        </w:rPr>
      </w:pPr>
      <w:r w:rsidRPr="000D08DD">
        <w:rPr>
          <w:rFonts w:ascii="Arial" w:hAnsi="Arial" w:cs="Arial"/>
          <w:lang w:val="fr-CH"/>
        </w:rPr>
        <w:t>L</w:t>
      </w:r>
      <w:r w:rsidR="002F6D50" w:rsidRPr="000D08DD">
        <w:rPr>
          <w:rFonts w:ascii="Arial" w:hAnsi="Arial" w:cs="Arial"/>
          <w:lang w:val="fr-CH"/>
        </w:rPr>
        <w:t>’</w:t>
      </w:r>
      <w:r w:rsidR="0021671E" w:rsidRPr="000D08DD">
        <w:rPr>
          <w:rFonts w:ascii="Arial" w:hAnsi="Arial" w:cs="Arial"/>
          <w:lang w:val="fr-CH"/>
        </w:rPr>
        <w:t>AG</w:t>
      </w:r>
      <w:r w:rsidRPr="000D08DD">
        <w:rPr>
          <w:rFonts w:ascii="Arial" w:hAnsi="Arial" w:cs="Arial"/>
          <w:lang w:val="fr-CH"/>
        </w:rPr>
        <w:t xml:space="preserve"> est l</w:t>
      </w:r>
      <w:r w:rsidR="002F6D50" w:rsidRPr="000D08DD">
        <w:rPr>
          <w:rFonts w:ascii="Arial" w:hAnsi="Arial" w:cs="Arial"/>
          <w:lang w:val="fr-CH"/>
        </w:rPr>
        <w:t>’</w:t>
      </w:r>
      <w:r w:rsidRPr="000D08DD">
        <w:rPr>
          <w:rFonts w:ascii="Arial" w:hAnsi="Arial" w:cs="Arial"/>
          <w:lang w:val="fr-CH"/>
        </w:rPr>
        <w:t>organe suprême de la société</w:t>
      </w:r>
      <w:r w:rsidR="00DF4A7C" w:rsidRPr="000D08DD">
        <w:rPr>
          <w:rFonts w:ascii="Arial" w:hAnsi="Arial" w:cs="Arial"/>
          <w:lang w:val="fr-CH"/>
        </w:rPr>
        <w:t>.</w:t>
      </w:r>
    </w:p>
    <w:p w14:paraId="64DAD2B7" w14:textId="6960D02E" w:rsidR="00DF4A7C" w:rsidRPr="003B26EE" w:rsidRDefault="0021671E" w:rsidP="00272DEA">
      <w:pPr>
        <w:rPr>
          <w:rFonts w:ascii="Arial" w:hAnsi="Arial" w:cs="Arial"/>
          <w:lang w:val="fr-CH"/>
        </w:rPr>
      </w:pPr>
      <w:r w:rsidRPr="003B26EE">
        <w:rPr>
          <w:rFonts w:ascii="Arial" w:hAnsi="Arial" w:cs="Arial"/>
          <w:lang w:val="fr-CH"/>
        </w:rPr>
        <w:t>L</w:t>
      </w:r>
      <w:r w:rsidR="002F6D50" w:rsidRPr="003B26EE">
        <w:rPr>
          <w:rFonts w:ascii="Arial" w:hAnsi="Arial" w:cs="Arial"/>
          <w:lang w:val="fr-CH"/>
        </w:rPr>
        <w:t>’</w:t>
      </w:r>
      <w:r w:rsidRPr="003B26EE">
        <w:rPr>
          <w:rFonts w:ascii="Arial" w:hAnsi="Arial" w:cs="Arial"/>
          <w:lang w:val="fr-CH"/>
        </w:rPr>
        <w:t>AG</w:t>
      </w:r>
      <w:r w:rsidR="002272AB" w:rsidRPr="003B26EE">
        <w:rPr>
          <w:rFonts w:ascii="Arial" w:hAnsi="Arial" w:cs="Arial"/>
          <w:lang w:val="fr-CH"/>
        </w:rPr>
        <w:t xml:space="preserve"> ordinaire a lieu chaque année dans les six</w:t>
      </w:r>
      <w:r w:rsidR="007A35D4" w:rsidRPr="003B26EE">
        <w:rPr>
          <w:rFonts w:ascii="Arial" w:hAnsi="Arial" w:cs="Arial"/>
          <w:lang w:val="fr-CH"/>
        </w:rPr>
        <w:t> </w:t>
      </w:r>
      <w:r w:rsidR="002272AB" w:rsidRPr="003B26EE">
        <w:rPr>
          <w:rFonts w:ascii="Arial" w:hAnsi="Arial" w:cs="Arial"/>
          <w:lang w:val="fr-CH"/>
        </w:rPr>
        <w:t xml:space="preserve">mois </w:t>
      </w:r>
      <w:r w:rsidR="00E476FD" w:rsidRPr="003B26EE">
        <w:rPr>
          <w:rFonts w:ascii="Arial" w:hAnsi="Arial" w:cs="Arial"/>
          <w:lang w:val="fr-CH"/>
        </w:rPr>
        <w:t xml:space="preserve">qui suivent </w:t>
      </w:r>
      <w:r w:rsidR="002272AB" w:rsidRPr="003B26EE">
        <w:rPr>
          <w:rFonts w:ascii="Arial" w:hAnsi="Arial" w:cs="Arial"/>
          <w:lang w:val="fr-CH"/>
        </w:rPr>
        <w:t>la clôture de l</w:t>
      </w:r>
      <w:r w:rsidR="002F6D50" w:rsidRPr="003B26EE">
        <w:rPr>
          <w:rFonts w:ascii="Arial" w:hAnsi="Arial" w:cs="Arial"/>
          <w:lang w:val="fr-CH"/>
        </w:rPr>
        <w:t>’</w:t>
      </w:r>
      <w:r w:rsidR="002272AB" w:rsidRPr="003B26EE">
        <w:rPr>
          <w:rFonts w:ascii="Arial" w:hAnsi="Arial" w:cs="Arial"/>
          <w:lang w:val="fr-CH"/>
        </w:rPr>
        <w:t>exercice</w:t>
      </w:r>
      <w:r w:rsidR="00DF4A7C" w:rsidRPr="003B26EE">
        <w:rPr>
          <w:rFonts w:ascii="Arial" w:hAnsi="Arial" w:cs="Arial"/>
          <w:lang w:val="fr-CH"/>
        </w:rPr>
        <w:t>.</w:t>
      </w:r>
    </w:p>
    <w:p w14:paraId="39D2A97F" w14:textId="694C93C1" w:rsidR="00DF4A7C" w:rsidRPr="003B26EE" w:rsidRDefault="002272AB" w:rsidP="00272DEA">
      <w:pPr>
        <w:rPr>
          <w:rFonts w:ascii="Arial" w:hAnsi="Arial" w:cs="Arial"/>
          <w:lang w:val="fr-CH"/>
        </w:rPr>
      </w:pPr>
      <w:r w:rsidRPr="003B26EE">
        <w:rPr>
          <w:rFonts w:ascii="Arial" w:hAnsi="Arial" w:cs="Arial"/>
          <w:lang w:val="fr-CH"/>
        </w:rPr>
        <w:t xml:space="preserve">Des </w:t>
      </w:r>
      <w:r w:rsidR="0021671E" w:rsidRPr="003B26EE">
        <w:rPr>
          <w:rFonts w:ascii="Arial" w:hAnsi="Arial" w:cs="Arial"/>
          <w:lang w:val="fr-CH"/>
        </w:rPr>
        <w:t>AG</w:t>
      </w:r>
      <w:r w:rsidRPr="003B26EE">
        <w:rPr>
          <w:rFonts w:ascii="Arial" w:hAnsi="Arial" w:cs="Arial"/>
          <w:lang w:val="fr-CH"/>
        </w:rPr>
        <w:t xml:space="preserve"> extraordinaires sont convoquées aussi souvent qu</w:t>
      </w:r>
      <w:r w:rsidR="002F6D50" w:rsidRPr="003B26EE">
        <w:rPr>
          <w:rFonts w:ascii="Arial" w:hAnsi="Arial" w:cs="Arial"/>
          <w:lang w:val="fr-CH"/>
        </w:rPr>
        <w:t>’</w:t>
      </w:r>
      <w:r w:rsidRPr="003B26EE">
        <w:rPr>
          <w:rFonts w:ascii="Arial" w:hAnsi="Arial" w:cs="Arial"/>
          <w:lang w:val="fr-CH"/>
        </w:rPr>
        <w:t>il est nécessaire, en particulier à la demande écrite des réviseurs, d</w:t>
      </w:r>
      <w:r w:rsidR="002F6D50" w:rsidRPr="003B26EE">
        <w:rPr>
          <w:rFonts w:ascii="Arial" w:hAnsi="Arial" w:cs="Arial"/>
          <w:lang w:val="fr-CH"/>
        </w:rPr>
        <w:t>’</w:t>
      </w:r>
      <w:r w:rsidRPr="003B26EE">
        <w:rPr>
          <w:rFonts w:ascii="Arial" w:hAnsi="Arial" w:cs="Arial"/>
          <w:lang w:val="fr-CH"/>
        </w:rPr>
        <w:t>un administrateur ou des liquidateurs, avec l</w:t>
      </w:r>
      <w:r w:rsidR="002F6D50" w:rsidRPr="003B26EE">
        <w:rPr>
          <w:rFonts w:ascii="Arial" w:hAnsi="Arial" w:cs="Arial"/>
          <w:lang w:val="fr-CH"/>
        </w:rPr>
        <w:t>’</w:t>
      </w:r>
      <w:r w:rsidRPr="003B26EE">
        <w:rPr>
          <w:rFonts w:ascii="Arial" w:hAnsi="Arial" w:cs="Arial"/>
          <w:lang w:val="fr-CH"/>
        </w:rPr>
        <w:t xml:space="preserve">indication des motifs, ainsi que lorsque le </w:t>
      </w:r>
      <w:r w:rsidR="00FD63D9">
        <w:rPr>
          <w:rFonts w:ascii="Arial" w:hAnsi="Arial" w:cs="Arial"/>
          <w:lang w:val="fr-CH"/>
        </w:rPr>
        <w:t>tribunal</w:t>
      </w:r>
      <w:r w:rsidR="00FD63D9" w:rsidRPr="003B26EE">
        <w:rPr>
          <w:rFonts w:ascii="Arial" w:hAnsi="Arial" w:cs="Arial"/>
          <w:lang w:val="fr-CH"/>
        </w:rPr>
        <w:t xml:space="preserve"> </w:t>
      </w:r>
      <w:r w:rsidRPr="003B26EE">
        <w:rPr>
          <w:rFonts w:ascii="Arial" w:hAnsi="Arial" w:cs="Arial"/>
          <w:lang w:val="fr-CH"/>
        </w:rPr>
        <w:t>l</w:t>
      </w:r>
      <w:r w:rsidR="002F6D50" w:rsidRPr="003B26EE">
        <w:rPr>
          <w:rFonts w:ascii="Arial" w:hAnsi="Arial" w:cs="Arial"/>
          <w:lang w:val="fr-CH"/>
        </w:rPr>
        <w:t>’</w:t>
      </w:r>
      <w:r w:rsidRPr="003B26EE">
        <w:rPr>
          <w:rFonts w:ascii="Arial" w:hAnsi="Arial" w:cs="Arial"/>
          <w:lang w:val="fr-CH"/>
        </w:rPr>
        <w:t>ordonne</w:t>
      </w:r>
      <w:r w:rsidR="00DF4A7C" w:rsidRPr="003B26EE">
        <w:rPr>
          <w:rFonts w:ascii="Arial" w:hAnsi="Arial" w:cs="Arial"/>
          <w:lang w:val="fr-CH"/>
        </w:rPr>
        <w:t xml:space="preserve">. </w:t>
      </w:r>
      <w:r w:rsidRPr="003B26EE">
        <w:rPr>
          <w:rFonts w:ascii="Arial" w:hAnsi="Arial" w:cs="Arial"/>
          <w:lang w:val="fr-CH"/>
        </w:rPr>
        <w:t xml:space="preserve">Un ou plusieurs actionnaires </w:t>
      </w:r>
      <w:r w:rsidR="00E476FD" w:rsidRPr="003B26EE">
        <w:rPr>
          <w:rFonts w:ascii="Arial" w:hAnsi="Arial" w:cs="Arial"/>
          <w:lang w:val="fr-CH"/>
        </w:rPr>
        <w:t xml:space="preserve">détenant </w:t>
      </w:r>
      <w:r w:rsidRPr="003B26EE">
        <w:rPr>
          <w:rFonts w:ascii="Arial" w:hAnsi="Arial" w:cs="Arial"/>
          <w:lang w:val="fr-CH"/>
        </w:rPr>
        <w:t xml:space="preserve">ensemble </w:t>
      </w:r>
      <w:r w:rsidR="00880879" w:rsidRPr="003B26EE">
        <w:rPr>
          <w:rFonts w:ascii="Arial" w:hAnsi="Arial" w:cs="Arial"/>
          <w:lang w:val="fr-CH"/>
        </w:rPr>
        <w:t xml:space="preserve">au moins </w:t>
      </w:r>
      <w:r w:rsidR="00B040D3" w:rsidRPr="003B26EE">
        <w:rPr>
          <w:rFonts w:ascii="Arial" w:hAnsi="Arial" w:cs="Arial"/>
          <w:lang w:val="fr-CH"/>
        </w:rPr>
        <w:t>10</w:t>
      </w:r>
      <w:r w:rsidR="007A35D4" w:rsidRPr="003B26EE">
        <w:rPr>
          <w:rFonts w:ascii="Arial" w:hAnsi="Arial" w:cs="Arial"/>
          <w:lang w:val="fr-CH"/>
        </w:rPr>
        <w:t> %</w:t>
      </w:r>
      <w:r w:rsidRPr="003B26EE">
        <w:rPr>
          <w:rFonts w:ascii="Arial" w:hAnsi="Arial" w:cs="Arial"/>
          <w:lang w:val="fr-CH"/>
        </w:rPr>
        <w:t xml:space="preserve"> du capital-actions ou des voix peuvent demander par écrit la </w:t>
      </w:r>
      <w:r w:rsidRPr="003B26EE">
        <w:rPr>
          <w:rFonts w:ascii="Arial" w:hAnsi="Arial" w:cs="Arial"/>
          <w:lang w:val="fr-CH"/>
        </w:rPr>
        <w:lastRenderedPageBreak/>
        <w:t>convocation d</w:t>
      </w:r>
      <w:r w:rsidR="002F6D50" w:rsidRPr="003B26EE">
        <w:rPr>
          <w:rFonts w:ascii="Arial" w:hAnsi="Arial" w:cs="Arial"/>
          <w:lang w:val="fr-CH"/>
        </w:rPr>
        <w:t>’</w:t>
      </w:r>
      <w:r w:rsidRPr="003B26EE">
        <w:rPr>
          <w:rFonts w:ascii="Arial" w:hAnsi="Arial" w:cs="Arial"/>
          <w:lang w:val="fr-CH"/>
        </w:rPr>
        <w:t xml:space="preserve">une </w:t>
      </w:r>
      <w:r w:rsidR="0021671E" w:rsidRPr="003B26EE">
        <w:rPr>
          <w:rFonts w:ascii="Arial" w:hAnsi="Arial" w:cs="Arial"/>
          <w:lang w:val="fr-CH"/>
        </w:rPr>
        <w:t>AG</w:t>
      </w:r>
      <w:r w:rsidRPr="003B26EE">
        <w:rPr>
          <w:rFonts w:ascii="Arial" w:hAnsi="Arial" w:cs="Arial"/>
          <w:lang w:val="fr-CH"/>
        </w:rPr>
        <w:t xml:space="preserve"> </w:t>
      </w:r>
      <w:r w:rsidR="005711BE" w:rsidRPr="003B26EE">
        <w:rPr>
          <w:rFonts w:ascii="Arial" w:hAnsi="Arial" w:cs="Arial"/>
          <w:lang w:val="fr-CH"/>
        </w:rPr>
        <w:t xml:space="preserve">en indiquant les </w:t>
      </w:r>
      <w:r w:rsidR="00E476FD" w:rsidRPr="003B26EE">
        <w:rPr>
          <w:rFonts w:ascii="Arial" w:hAnsi="Arial" w:cs="Arial"/>
          <w:lang w:val="fr-CH"/>
        </w:rPr>
        <w:t xml:space="preserve">objets </w:t>
      </w:r>
      <w:r w:rsidR="005711BE" w:rsidRPr="003B26EE">
        <w:rPr>
          <w:rFonts w:ascii="Arial" w:hAnsi="Arial" w:cs="Arial"/>
          <w:lang w:val="fr-CH"/>
        </w:rPr>
        <w:t>et les propositions devant figurer à l</w:t>
      </w:r>
      <w:r w:rsidR="002F6D50" w:rsidRPr="003B26EE">
        <w:rPr>
          <w:rFonts w:ascii="Arial" w:hAnsi="Arial" w:cs="Arial"/>
          <w:lang w:val="fr-CH"/>
        </w:rPr>
        <w:t>’</w:t>
      </w:r>
      <w:r w:rsidR="005711BE" w:rsidRPr="003B26EE">
        <w:rPr>
          <w:rFonts w:ascii="Arial" w:hAnsi="Arial" w:cs="Arial"/>
          <w:lang w:val="fr-CH"/>
        </w:rPr>
        <w:t>ordre du jour</w:t>
      </w:r>
      <w:r w:rsidR="00DF4A7C" w:rsidRPr="003B26EE">
        <w:rPr>
          <w:rFonts w:ascii="Arial" w:hAnsi="Arial" w:cs="Arial"/>
          <w:lang w:val="fr-CH"/>
        </w:rPr>
        <w:t>.</w:t>
      </w:r>
    </w:p>
    <w:p w14:paraId="1847702D" w14:textId="31EDA78E" w:rsidR="003F35EE" w:rsidRPr="00120062" w:rsidRDefault="009D01F6" w:rsidP="00CE5670">
      <w:pPr>
        <w:pStyle w:val="berschrift4"/>
        <w:numPr>
          <w:ilvl w:val="0"/>
          <w:numId w:val="23"/>
        </w:numPr>
        <w:rPr>
          <w:lang w:val="fr-CH"/>
        </w:rPr>
      </w:pPr>
      <w:bookmarkStart w:id="31" w:name="_Toc163654130"/>
      <w:bookmarkStart w:id="32" w:name="_Hlk118093899"/>
      <w:r w:rsidRPr="00120062">
        <w:rPr>
          <w:lang w:val="fr-CH"/>
        </w:rPr>
        <w:t>Pouvoirs</w:t>
      </w:r>
      <w:bookmarkEnd w:id="31"/>
    </w:p>
    <w:p w14:paraId="07A73E73" w14:textId="38E061FB" w:rsidR="003F35EE" w:rsidRPr="00120062" w:rsidRDefault="009D01F6" w:rsidP="003F35EE">
      <w:pPr>
        <w:rPr>
          <w:rFonts w:ascii="Arial" w:hAnsi="Arial" w:cs="Arial"/>
          <w:lang w:val="fr-CH"/>
        </w:rPr>
      </w:pPr>
      <w:r w:rsidRPr="00120062">
        <w:rPr>
          <w:rFonts w:ascii="Arial" w:hAnsi="Arial" w:cs="Arial"/>
          <w:lang w:val="fr-CH"/>
        </w:rPr>
        <w:t>L</w:t>
      </w:r>
      <w:r w:rsidR="002F6D50" w:rsidRPr="00120062">
        <w:rPr>
          <w:rFonts w:ascii="Arial" w:hAnsi="Arial" w:cs="Arial"/>
          <w:lang w:val="fr-CH"/>
        </w:rPr>
        <w:t>’</w:t>
      </w:r>
      <w:r w:rsidR="0021671E" w:rsidRPr="00120062">
        <w:rPr>
          <w:rFonts w:ascii="Arial" w:hAnsi="Arial" w:cs="Arial"/>
          <w:lang w:val="fr-CH"/>
        </w:rPr>
        <w:t>AG</w:t>
      </w:r>
      <w:r w:rsidRPr="00120062">
        <w:rPr>
          <w:rFonts w:ascii="Arial" w:hAnsi="Arial" w:cs="Arial"/>
          <w:lang w:val="fr-CH"/>
        </w:rPr>
        <w:t xml:space="preserve"> a le droit inaliénable</w:t>
      </w:r>
    </w:p>
    <w:p w14:paraId="36137BEC" w14:textId="28466252" w:rsidR="003F35EE" w:rsidRPr="00120062" w:rsidRDefault="00D128C2" w:rsidP="00D128C2">
      <w:pPr>
        <w:numPr>
          <w:ilvl w:val="0"/>
          <w:numId w:val="12"/>
        </w:numPr>
        <w:spacing w:after="120"/>
        <w:rPr>
          <w:rFonts w:ascii="Arial" w:hAnsi="Arial" w:cs="Arial"/>
          <w:lang w:val="fr-CH"/>
        </w:rPr>
      </w:pPr>
      <w:r w:rsidRPr="00120062">
        <w:rPr>
          <w:rFonts w:ascii="Arial" w:hAnsi="Arial" w:cs="Arial"/>
          <w:lang w:val="fr-CH"/>
        </w:rPr>
        <w:t>d</w:t>
      </w:r>
      <w:r w:rsidR="002F6D50" w:rsidRPr="00120062">
        <w:rPr>
          <w:rFonts w:ascii="Arial" w:hAnsi="Arial" w:cs="Arial"/>
          <w:lang w:val="fr-CH"/>
        </w:rPr>
        <w:t>’</w:t>
      </w:r>
      <w:r w:rsidRPr="00120062">
        <w:rPr>
          <w:rFonts w:ascii="Arial" w:hAnsi="Arial" w:cs="Arial"/>
          <w:lang w:val="fr-CH"/>
        </w:rPr>
        <w:t>adopter et de modifier les statuts ;</w:t>
      </w:r>
    </w:p>
    <w:p w14:paraId="2485E4C7" w14:textId="2450F53D" w:rsidR="003F35EE" w:rsidRPr="00120062" w:rsidRDefault="00F24E3F" w:rsidP="00F24E3F">
      <w:pPr>
        <w:numPr>
          <w:ilvl w:val="0"/>
          <w:numId w:val="12"/>
        </w:numPr>
        <w:spacing w:after="120"/>
        <w:rPr>
          <w:rFonts w:ascii="Arial" w:hAnsi="Arial" w:cs="Arial"/>
          <w:lang w:val="fr-CH"/>
        </w:rPr>
      </w:pPr>
      <w:r w:rsidRPr="00120062">
        <w:rPr>
          <w:rFonts w:ascii="Arial" w:hAnsi="Arial" w:cs="Arial"/>
          <w:lang w:val="fr-CH"/>
        </w:rPr>
        <w:t>d</w:t>
      </w:r>
      <w:r w:rsidR="002F6D50" w:rsidRPr="00120062">
        <w:rPr>
          <w:rFonts w:ascii="Arial" w:hAnsi="Arial" w:cs="Arial"/>
          <w:lang w:val="fr-CH"/>
        </w:rPr>
        <w:t>’</w:t>
      </w:r>
      <w:r w:rsidRPr="00120062">
        <w:rPr>
          <w:rFonts w:ascii="Arial" w:hAnsi="Arial" w:cs="Arial"/>
          <w:lang w:val="fr-CH"/>
        </w:rPr>
        <w:t>élire et de révoquer le président ainsi que les membres du conseil d</w:t>
      </w:r>
      <w:r w:rsidR="002F6D50" w:rsidRPr="00120062">
        <w:rPr>
          <w:rFonts w:ascii="Arial" w:hAnsi="Arial" w:cs="Arial"/>
          <w:lang w:val="fr-CH"/>
        </w:rPr>
        <w:t>’</w:t>
      </w:r>
      <w:r w:rsidRPr="00120062">
        <w:rPr>
          <w:rFonts w:ascii="Arial" w:hAnsi="Arial" w:cs="Arial"/>
          <w:lang w:val="fr-CH"/>
        </w:rPr>
        <w:t>administration </w:t>
      </w:r>
      <w:r w:rsidR="003F35EE" w:rsidRPr="00120062">
        <w:rPr>
          <w:rFonts w:ascii="Arial" w:hAnsi="Arial" w:cs="Arial"/>
          <w:lang w:val="fr-CH"/>
        </w:rPr>
        <w:t>;</w:t>
      </w:r>
    </w:p>
    <w:p w14:paraId="3FA66A2E" w14:textId="0B5CDBD7" w:rsidR="003F35EE" w:rsidRPr="00120062" w:rsidRDefault="00F24E3F" w:rsidP="00F24E3F">
      <w:pPr>
        <w:numPr>
          <w:ilvl w:val="0"/>
          <w:numId w:val="12"/>
        </w:numPr>
        <w:spacing w:after="120"/>
        <w:rPr>
          <w:rFonts w:ascii="Arial" w:hAnsi="Arial" w:cs="Arial"/>
          <w:lang w:val="fr-CH"/>
        </w:rPr>
      </w:pPr>
      <w:r w:rsidRPr="00120062">
        <w:rPr>
          <w:rFonts w:ascii="Arial" w:hAnsi="Arial" w:cs="Arial"/>
          <w:lang w:val="fr-CH"/>
        </w:rPr>
        <w:t>d</w:t>
      </w:r>
      <w:r w:rsidR="002F6D50" w:rsidRPr="00120062">
        <w:rPr>
          <w:rFonts w:ascii="Arial" w:hAnsi="Arial" w:cs="Arial"/>
          <w:lang w:val="fr-CH"/>
        </w:rPr>
        <w:t>’</w:t>
      </w:r>
      <w:r w:rsidRPr="00120062">
        <w:rPr>
          <w:rFonts w:ascii="Arial" w:hAnsi="Arial" w:cs="Arial"/>
          <w:lang w:val="fr-CH"/>
        </w:rPr>
        <w:t>élire et de révoquer les membres de l</w:t>
      </w:r>
      <w:r w:rsidR="002F6D50" w:rsidRPr="00120062">
        <w:rPr>
          <w:rFonts w:ascii="Arial" w:hAnsi="Arial" w:cs="Arial"/>
          <w:lang w:val="fr-CH"/>
        </w:rPr>
        <w:t>’</w:t>
      </w:r>
      <w:r w:rsidRPr="00120062">
        <w:rPr>
          <w:rFonts w:ascii="Arial" w:hAnsi="Arial" w:cs="Arial"/>
          <w:lang w:val="fr-CH"/>
        </w:rPr>
        <w:t>organe de révision </w:t>
      </w:r>
      <w:r w:rsidR="003F35EE" w:rsidRPr="00120062">
        <w:rPr>
          <w:rFonts w:ascii="Arial" w:hAnsi="Arial" w:cs="Arial"/>
          <w:lang w:val="fr-CH"/>
        </w:rPr>
        <w:t>;</w:t>
      </w:r>
    </w:p>
    <w:p w14:paraId="6E442FEA" w14:textId="027D885C" w:rsidR="003F35EE" w:rsidRPr="00120062" w:rsidRDefault="00F24E3F" w:rsidP="00F24E3F">
      <w:pPr>
        <w:numPr>
          <w:ilvl w:val="0"/>
          <w:numId w:val="12"/>
        </w:numPr>
        <w:spacing w:after="120"/>
        <w:rPr>
          <w:rFonts w:ascii="Arial" w:hAnsi="Arial" w:cs="Arial"/>
          <w:lang w:val="fr-CH"/>
        </w:rPr>
      </w:pPr>
      <w:r w:rsidRPr="00120062">
        <w:rPr>
          <w:rFonts w:ascii="Arial" w:hAnsi="Arial" w:cs="Arial"/>
          <w:lang w:val="fr-CH"/>
        </w:rPr>
        <w:t>d</w:t>
      </w:r>
      <w:r w:rsidR="002F6D50" w:rsidRPr="00120062">
        <w:rPr>
          <w:rFonts w:ascii="Arial" w:hAnsi="Arial" w:cs="Arial"/>
          <w:lang w:val="fr-CH"/>
        </w:rPr>
        <w:t>’</w:t>
      </w:r>
      <w:r w:rsidRPr="00120062">
        <w:rPr>
          <w:rFonts w:ascii="Arial" w:hAnsi="Arial" w:cs="Arial"/>
          <w:lang w:val="fr-CH"/>
        </w:rPr>
        <w:t>approuver le rapport annuel et les comptes consolidés </w:t>
      </w:r>
      <w:r w:rsidR="003F35EE" w:rsidRPr="00120062">
        <w:rPr>
          <w:rFonts w:ascii="Arial" w:hAnsi="Arial" w:cs="Arial"/>
          <w:lang w:val="fr-CH"/>
        </w:rPr>
        <w:t>;</w:t>
      </w:r>
    </w:p>
    <w:p w14:paraId="48EF0F9B" w14:textId="252F1A5E" w:rsidR="003F35EE" w:rsidRPr="00120062" w:rsidRDefault="00F24E3F" w:rsidP="00F24E3F">
      <w:pPr>
        <w:numPr>
          <w:ilvl w:val="0"/>
          <w:numId w:val="12"/>
        </w:numPr>
        <w:spacing w:after="120"/>
        <w:rPr>
          <w:rFonts w:ascii="Arial" w:hAnsi="Arial" w:cs="Arial"/>
          <w:lang w:val="fr-CH"/>
        </w:rPr>
      </w:pPr>
      <w:r w:rsidRPr="00120062">
        <w:rPr>
          <w:rFonts w:ascii="Arial" w:hAnsi="Arial" w:cs="Arial"/>
          <w:lang w:val="fr-CH"/>
        </w:rPr>
        <w:t>d</w:t>
      </w:r>
      <w:r w:rsidR="002F6D50" w:rsidRPr="00120062">
        <w:rPr>
          <w:rFonts w:ascii="Arial" w:hAnsi="Arial" w:cs="Arial"/>
          <w:lang w:val="fr-CH"/>
        </w:rPr>
        <w:t>’</w:t>
      </w:r>
      <w:r w:rsidRPr="00120062">
        <w:rPr>
          <w:rFonts w:ascii="Arial" w:hAnsi="Arial" w:cs="Arial"/>
          <w:lang w:val="fr-CH"/>
        </w:rPr>
        <w:t>approuver les comptes annuels et de déterminer l</w:t>
      </w:r>
      <w:r w:rsidR="002F6D50" w:rsidRPr="00120062">
        <w:rPr>
          <w:rFonts w:ascii="Arial" w:hAnsi="Arial" w:cs="Arial"/>
          <w:lang w:val="fr-CH"/>
        </w:rPr>
        <w:t>’</w:t>
      </w:r>
      <w:r w:rsidRPr="00120062">
        <w:rPr>
          <w:rFonts w:ascii="Arial" w:hAnsi="Arial" w:cs="Arial"/>
          <w:lang w:val="fr-CH"/>
        </w:rPr>
        <w:t>emploi du bénéfice résultant du bilan </w:t>
      </w:r>
      <w:r w:rsidR="003F35EE" w:rsidRPr="00120062">
        <w:rPr>
          <w:rFonts w:ascii="Arial" w:hAnsi="Arial" w:cs="Arial"/>
          <w:lang w:val="fr-CH"/>
        </w:rPr>
        <w:t>;</w:t>
      </w:r>
    </w:p>
    <w:p w14:paraId="68FFB5E9" w14:textId="4299B1D3" w:rsidR="00682CBA" w:rsidRPr="00120062" w:rsidRDefault="00F24E3F" w:rsidP="00F24E3F">
      <w:pPr>
        <w:numPr>
          <w:ilvl w:val="0"/>
          <w:numId w:val="12"/>
        </w:numPr>
        <w:spacing w:after="120"/>
        <w:rPr>
          <w:rFonts w:ascii="Arial" w:hAnsi="Arial" w:cs="Arial"/>
          <w:lang w:val="fr-CH"/>
        </w:rPr>
      </w:pPr>
      <w:bookmarkStart w:id="33" w:name="_Ref119647813"/>
      <w:r w:rsidRPr="00120062">
        <w:rPr>
          <w:rFonts w:ascii="Arial" w:hAnsi="Arial" w:cs="Arial"/>
          <w:lang w:val="fr-CH"/>
        </w:rPr>
        <w:t>de décider du remboursement de la réserve légale issue du capital </w:t>
      </w:r>
      <w:r w:rsidR="00682CBA" w:rsidRPr="00120062">
        <w:rPr>
          <w:rFonts w:ascii="Arial" w:hAnsi="Arial" w:cs="Arial"/>
          <w:lang w:val="fr-CH"/>
        </w:rPr>
        <w:t>;</w:t>
      </w:r>
      <w:bookmarkEnd w:id="33"/>
    </w:p>
    <w:p w14:paraId="6CAAF8E4" w14:textId="033AC282" w:rsidR="003F35EE" w:rsidRPr="00120062" w:rsidRDefault="00F24E3F" w:rsidP="00F24E3F">
      <w:pPr>
        <w:numPr>
          <w:ilvl w:val="0"/>
          <w:numId w:val="12"/>
        </w:numPr>
        <w:spacing w:after="120"/>
        <w:rPr>
          <w:rFonts w:ascii="Arial" w:hAnsi="Arial" w:cs="Arial"/>
          <w:lang w:val="fr-CH"/>
        </w:rPr>
      </w:pPr>
      <w:r w:rsidRPr="00120062">
        <w:rPr>
          <w:rFonts w:ascii="Arial" w:hAnsi="Arial" w:cs="Arial"/>
          <w:lang w:val="fr-CH"/>
        </w:rPr>
        <w:t>de donner décharge aux membres du conseil d</w:t>
      </w:r>
      <w:r w:rsidR="002F6D50" w:rsidRPr="00120062">
        <w:rPr>
          <w:rFonts w:ascii="Arial" w:hAnsi="Arial" w:cs="Arial"/>
          <w:lang w:val="fr-CH"/>
        </w:rPr>
        <w:t>’</w:t>
      </w:r>
      <w:r w:rsidRPr="00120062">
        <w:rPr>
          <w:rFonts w:ascii="Arial" w:hAnsi="Arial" w:cs="Arial"/>
          <w:lang w:val="fr-CH"/>
        </w:rPr>
        <w:t>administration </w:t>
      </w:r>
      <w:r w:rsidR="003F35EE" w:rsidRPr="00120062">
        <w:rPr>
          <w:rFonts w:ascii="Arial" w:hAnsi="Arial" w:cs="Arial"/>
          <w:lang w:val="fr-CH"/>
        </w:rPr>
        <w:t>;</w:t>
      </w:r>
    </w:p>
    <w:p w14:paraId="761B3E4F" w14:textId="464EFD0E" w:rsidR="003F35EE" w:rsidRPr="00120062" w:rsidRDefault="00F24E3F" w:rsidP="00F24E3F">
      <w:pPr>
        <w:numPr>
          <w:ilvl w:val="0"/>
          <w:numId w:val="12"/>
        </w:numPr>
        <w:rPr>
          <w:rFonts w:ascii="Arial" w:hAnsi="Arial" w:cs="Arial"/>
          <w:lang w:val="fr-CH"/>
        </w:rPr>
      </w:pPr>
      <w:r w:rsidRPr="00120062">
        <w:rPr>
          <w:rFonts w:ascii="Arial" w:hAnsi="Arial" w:cs="Arial"/>
          <w:lang w:val="fr-CH"/>
        </w:rPr>
        <w:t>de prendre toutes les décisions qui lui sont réservées par la loi ou par les statuts</w:t>
      </w:r>
      <w:r w:rsidR="003F35EE" w:rsidRPr="00120062">
        <w:rPr>
          <w:rFonts w:ascii="Arial" w:hAnsi="Arial" w:cs="Arial"/>
          <w:lang w:val="fr-CH"/>
        </w:rPr>
        <w:t>.</w:t>
      </w:r>
    </w:p>
    <w:p w14:paraId="61BD4001" w14:textId="297DB43C" w:rsidR="00DF4A7C" w:rsidRPr="002F0644" w:rsidRDefault="00F24E3F" w:rsidP="00CE5670">
      <w:pPr>
        <w:pStyle w:val="berschrift4"/>
        <w:numPr>
          <w:ilvl w:val="0"/>
          <w:numId w:val="23"/>
        </w:numPr>
        <w:rPr>
          <w:lang w:val="fr-FR"/>
        </w:rPr>
      </w:pPr>
      <w:bookmarkStart w:id="34" w:name="_Toc133307225"/>
      <w:bookmarkStart w:id="35" w:name="_Toc133407422"/>
      <w:bookmarkStart w:id="36" w:name="_Toc163654131"/>
      <w:bookmarkEnd w:id="32"/>
      <w:bookmarkEnd w:id="34"/>
      <w:bookmarkEnd w:id="35"/>
      <w:r w:rsidRPr="002F0644">
        <w:rPr>
          <w:lang w:val="fr-FR"/>
        </w:rPr>
        <w:t>Convocation</w:t>
      </w:r>
      <w:bookmarkEnd w:id="36"/>
    </w:p>
    <w:p w14:paraId="33978F08" w14:textId="215F81C8" w:rsidR="00681311" w:rsidRPr="002F0644" w:rsidRDefault="00F24E3F" w:rsidP="00A82280">
      <w:pPr>
        <w:rPr>
          <w:rFonts w:ascii="Arial" w:hAnsi="Arial" w:cs="Arial"/>
          <w:lang w:val="fr-FR"/>
        </w:rPr>
      </w:pPr>
      <w:r w:rsidRPr="002F0644">
        <w:rPr>
          <w:rFonts w:ascii="Arial" w:hAnsi="Arial" w:cs="Arial"/>
          <w:lang w:val="fr-FR"/>
        </w:rPr>
        <w:t>L</w:t>
      </w:r>
      <w:r w:rsidR="002F6D50" w:rsidRPr="002F0644">
        <w:rPr>
          <w:rFonts w:ascii="Arial" w:hAnsi="Arial" w:cs="Arial"/>
          <w:lang w:val="fr-FR"/>
        </w:rPr>
        <w:t>’</w:t>
      </w:r>
      <w:r w:rsidR="0021671E" w:rsidRPr="002F0644">
        <w:rPr>
          <w:rFonts w:ascii="Arial" w:hAnsi="Arial" w:cs="Arial"/>
          <w:lang w:val="fr-FR"/>
        </w:rPr>
        <w:t>AG</w:t>
      </w:r>
      <w:r w:rsidRPr="002F0644">
        <w:rPr>
          <w:rFonts w:ascii="Arial" w:hAnsi="Arial" w:cs="Arial"/>
          <w:lang w:val="fr-FR"/>
        </w:rPr>
        <w:t xml:space="preserve"> est convoquée par le conseil d</w:t>
      </w:r>
      <w:r w:rsidR="002F6D50" w:rsidRPr="002F0644">
        <w:rPr>
          <w:rFonts w:ascii="Arial" w:hAnsi="Arial" w:cs="Arial"/>
          <w:lang w:val="fr-FR"/>
        </w:rPr>
        <w:t>’</w:t>
      </w:r>
      <w:r w:rsidRPr="002F0644">
        <w:rPr>
          <w:rFonts w:ascii="Arial" w:hAnsi="Arial" w:cs="Arial"/>
          <w:lang w:val="fr-FR"/>
        </w:rPr>
        <w:t>administration ou, au besoin, par l</w:t>
      </w:r>
      <w:r w:rsidR="002F6D50" w:rsidRPr="002F0644">
        <w:rPr>
          <w:rFonts w:ascii="Arial" w:hAnsi="Arial" w:cs="Arial"/>
          <w:lang w:val="fr-FR"/>
        </w:rPr>
        <w:t>’</w:t>
      </w:r>
      <w:r w:rsidRPr="002F0644">
        <w:rPr>
          <w:rFonts w:ascii="Arial" w:hAnsi="Arial" w:cs="Arial"/>
          <w:lang w:val="fr-FR"/>
        </w:rPr>
        <w:t>organe de révision</w:t>
      </w:r>
      <w:r w:rsidR="00A82280" w:rsidRPr="002F0644">
        <w:rPr>
          <w:rFonts w:ascii="Arial" w:hAnsi="Arial" w:cs="Arial"/>
          <w:lang w:val="fr-FR"/>
        </w:rPr>
        <w:t xml:space="preserve">. </w:t>
      </w:r>
      <w:r w:rsidR="00A23335" w:rsidRPr="002F0644">
        <w:rPr>
          <w:rFonts w:ascii="Arial" w:hAnsi="Arial" w:cs="Arial"/>
          <w:lang w:val="fr-FR"/>
        </w:rPr>
        <w:t>La convocation mentionne </w:t>
      </w:r>
      <w:r w:rsidR="00681311" w:rsidRPr="002F0644">
        <w:rPr>
          <w:rFonts w:ascii="Arial" w:hAnsi="Arial" w:cs="Arial"/>
          <w:lang w:val="fr-FR"/>
        </w:rPr>
        <w:t>:</w:t>
      </w:r>
    </w:p>
    <w:p w14:paraId="41D2337C" w14:textId="3C202FF4" w:rsidR="00681311" w:rsidRPr="002F0644" w:rsidRDefault="00A23335" w:rsidP="006A0E3A">
      <w:pPr>
        <w:pStyle w:val="Textkrper3"/>
        <w:numPr>
          <w:ilvl w:val="0"/>
          <w:numId w:val="1"/>
        </w:numPr>
        <w:tabs>
          <w:tab w:val="clear" w:pos="360"/>
        </w:tabs>
        <w:spacing w:after="120"/>
        <w:rPr>
          <w:rFonts w:ascii="Arial" w:hAnsi="Arial" w:cs="Arial"/>
          <w:lang w:val="fr-FR"/>
        </w:rPr>
      </w:pPr>
      <w:bookmarkStart w:id="37" w:name="_Hlk120026204"/>
      <w:r w:rsidRPr="002F0644">
        <w:rPr>
          <w:rFonts w:ascii="Arial" w:hAnsi="Arial" w:cs="Arial"/>
          <w:lang w:val="fr-FR"/>
        </w:rPr>
        <w:t>la date, l</w:t>
      </w:r>
      <w:r w:rsidR="00BC36E9" w:rsidRPr="002F0644">
        <w:rPr>
          <w:rFonts w:ascii="Arial" w:hAnsi="Arial" w:cs="Arial"/>
          <w:lang w:val="fr-FR"/>
        </w:rPr>
        <w:t>’heure</w:t>
      </w:r>
      <w:r w:rsidRPr="002F0644">
        <w:rPr>
          <w:rFonts w:ascii="Arial" w:hAnsi="Arial" w:cs="Arial"/>
          <w:lang w:val="fr-FR"/>
        </w:rPr>
        <w:t xml:space="preserve">, </w:t>
      </w:r>
      <w:r w:rsidR="00BC36E9" w:rsidRPr="002F0644">
        <w:rPr>
          <w:rFonts w:ascii="Arial" w:hAnsi="Arial" w:cs="Arial"/>
          <w:lang w:val="fr-FR"/>
        </w:rPr>
        <w:t>la forme</w:t>
      </w:r>
      <w:r w:rsidRPr="002F0644">
        <w:rPr>
          <w:rFonts w:ascii="Arial" w:hAnsi="Arial" w:cs="Arial"/>
          <w:lang w:val="fr-FR"/>
        </w:rPr>
        <w:t xml:space="preserve"> et le lieu de l</w:t>
      </w:r>
      <w:r w:rsidR="002F6D50" w:rsidRPr="002F0644">
        <w:rPr>
          <w:rFonts w:ascii="Arial" w:hAnsi="Arial" w:cs="Arial"/>
          <w:lang w:val="fr-FR"/>
        </w:rPr>
        <w:t>’</w:t>
      </w:r>
      <w:r w:rsidR="0021671E" w:rsidRPr="002F0644">
        <w:rPr>
          <w:rFonts w:ascii="Arial" w:hAnsi="Arial" w:cs="Arial"/>
          <w:lang w:val="fr-FR"/>
        </w:rPr>
        <w:t>AG</w:t>
      </w:r>
      <w:r w:rsidR="002F6D50" w:rsidRPr="002F0644">
        <w:rPr>
          <w:rFonts w:ascii="Arial" w:hAnsi="Arial" w:cs="Arial"/>
          <w:lang w:val="fr-FR"/>
        </w:rPr>
        <w:t>,</w:t>
      </w:r>
    </w:p>
    <w:p w14:paraId="7F8D809D" w14:textId="1373386A" w:rsidR="00681311" w:rsidRPr="002F0644" w:rsidRDefault="00A23335" w:rsidP="006A0E3A">
      <w:pPr>
        <w:pStyle w:val="Textkrper3"/>
        <w:numPr>
          <w:ilvl w:val="0"/>
          <w:numId w:val="1"/>
        </w:numPr>
        <w:tabs>
          <w:tab w:val="clear" w:pos="360"/>
        </w:tabs>
        <w:spacing w:after="120"/>
        <w:rPr>
          <w:rFonts w:ascii="Arial" w:hAnsi="Arial" w:cs="Arial"/>
          <w:lang w:val="fr-FR"/>
        </w:rPr>
      </w:pPr>
      <w:r w:rsidRPr="002F0644">
        <w:rPr>
          <w:rFonts w:ascii="Arial" w:hAnsi="Arial" w:cs="Arial"/>
          <w:lang w:val="fr-FR"/>
        </w:rPr>
        <w:t>l</w:t>
      </w:r>
      <w:r w:rsidR="002F6D50" w:rsidRPr="002F0644">
        <w:rPr>
          <w:rFonts w:ascii="Arial" w:hAnsi="Arial" w:cs="Arial"/>
          <w:lang w:val="fr-FR"/>
        </w:rPr>
        <w:t>’ordre du jour,</w:t>
      </w:r>
    </w:p>
    <w:p w14:paraId="05827537" w14:textId="5CC1A990" w:rsidR="00681311" w:rsidRPr="002F0644" w:rsidRDefault="00A23335" w:rsidP="00A23335">
      <w:pPr>
        <w:pStyle w:val="Textkrper3"/>
        <w:numPr>
          <w:ilvl w:val="0"/>
          <w:numId w:val="1"/>
        </w:numPr>
        <w:spacing w:after="120"/>
        <w:rPr>
          <w:rFonts w:ascii="Arial" w:hAnsi="Arial" w:cs="Arial"/>
          <w:lang w:val="fr-FR"/>
        </w:rPr>
      </w:pPr>
      <w:r w:rsidRPr="002F0644">
        <w:rPr>
          <w:rFonts w:ascii="Arial" w:hAnsi="Arial" w:cs="Arial"/>
          <w:lang w:val="fr-FR"/>
        </w:rPr>
        <w:t>les propositions du conseil d</w:t>
      </w:r>
      <w:r w:rsidR="002F6D50" w:rsidRPr="002F0644">
        <w:rPr>
          <w:rFonts w:ascii="Arial" w:hAnsi="Arial" w:cs="Arial"/>
          <w:lang w:val="fr-FR"/>
        </w:rPr>
        <w:t>’administration,</w:t>
      </w:r>
    </w:p>
    <w:p w14:paraId="6FDA58A1" w14:textId="620F4262" w:rsidR="00681311" w:rsidRPr="002F0644" w:rsidRDefault="00BC36E9" w:rsidP="006A0E3A">
      <w:pPr>
        <w:pStyle w:val="Textkrper3"/>
        <w:numPr>
          <w:ilvl w:val="0"/>
          <w:numId w:val="1"/>
        </w:numPr>
        <w:tabs>
          <w:tab w:val="clear" w:pos="360"/>
        </w:tabs>
        <w:spacing w:after="120"/>
        <w:rPr>
          <w:rFonts w:ascii="Arial" w:hAnsi="Arial" w:cs="Arial"/>
          <w:lang w:val="fr-FR"/>
        </w:rPr>
      </w:pPr>
      <w:r w:rsidRPr="002F0644">
        <w:rPr>
          <w:rFonts w:ascii="Arial" w:hAnsi="Arial" w:cs="Arial"/>
          <w:lang w:val="fr-FR"/>
        </w:rPr>
        <w:t>le cas échéant, les</w:t>
      </w:r>
      <w:r w:rsidR="00A23335" w:rsidRPr="002F0644">
        <w:rPr>
          <w:rFonts w:ascii="Arial" w:hAnsi="Arial" w:cs="Arial"/>
          <w:lang w:val="fr-FR"/>
        </w:rPr>
        <w:t xml:space="preserve"> propositions des ac</w:t>
      </w:r>
      <w:r w:rsidR="002F6D50" w:rsidRPr="002F0644">
        <w:rPr>
          <w:rFonts w:ascii="Arial" w:hAnsi="Arial" w:cs="Arial"/>
          <w:lang w:val="fr-FR"/>
        </w:rPr>
        <w:t xml:space="preserve">tionnaires, </w:t>
      </w:r>
      <w:r w:rsidRPr="002F0644">
        <w:rPr>
          <w:rFonts w:ascii="Arial" w:hAnsi="Arial" w:cs="Arial"/>
          <w:lang w:val="fr-FR"/>
        </w:rPr>
        <w:t xml:space="preserve">accompagnées d’une motivation </w:t>
      </w:r>
      <w:r w:rsidR="00491AE2" w:rsidRPr="002F0644">
        <w:rPr>
          <w:rFonts w:ascii="Arial" w:hAnsi="Arial" w:cs="Arial"/>
          <w:lang w:val="fr-FR"/>
        </w:rPr>
        <w:t>succincte</w:t>
      </w:r>
      <w:r w:rsidR="002F6D50" w:rsidRPr="002F0644">
        <w:rPr>
          <w:rFonts w:ascii="Arial" w:hAnsi="Arial" w:cs="Arial"/>
          <w:lang w:val="fr-FR"/>
        </w:rPr>
        <w:t>,</w:t>
      </w:r>
    </w:p>
    <w:p w14:paraId="344D6285" w14:textId="2A94B712" w:rsidR="00A82280" w:rsidRPr="002F0644" w:rsidRDefault="00BC36E9" w:rsidP="00D93A57">
      <w:pPr>
        <w:pStyle w:val="Listenabsatz"/>
        <w:numPr>
          <w:ilvl w:val="0"/>
          <w:numId w:val="1"/>
        </w:numPr>
        <w:rPr>
          <w:rFonts w:ascii="Arial" w:hAnsi="Arial" w:cs="Arial"/>
          <w:lang w:val="fr-FR"/>
        </w:rPr>
      </w:pPr>
      <w:r w:rsidRPr="002F0644">
        <w:rPr>
          <w:rFonts w:ascii="Arial" w:hAnsi="Arial" w:cs="Arial"/>
          <w:lang w:val="fr-FR"/>
        </w:rPr>
        <w:t>le cas échéant,</w:t>
      </w:r>
      <w:r w:rsidR="00D93A57" w:rsidRPr="002F0644">
        <w:rPr>
          <w:rFonts w:ascii="Arial" w:hAnsi="Arial" w:cs="Arial"/>
          <w:lang w:val="fr-FR"/>
        </w:rPr>
        <w:t xml:space="preserve"> le nom et l</w:t>
      </w:r>
      <w:r w:rsidR="002F6D50" w:rsidRPr="002F0644">
        <w:rPr>
          <w:rFonts w:ascii="Arial" w:hAnsi="Arial" w:cs="Arial"/>
          <w:lang w:val="fr-FR"/>
        </w:rPr>
        <w:t>’</w:t>
      </w:r>
      <w:r w:rsidR="00B94699" w:rsidRPr="002F0644">
        <w:rPr>
          <w:rFonts w:ascii="Arial" w:hAnsi="Arial" w:cs="Arial"/>
          <w:lang w:val="fr-FR"/>
        </w:rPr>
        <w:t>adresse du</w:t>
      </w:r>
      <w:r w:rsidR="00D93A57" w:rsidRPr="002F0644">
        <w:rPr>
          <w:rFonts w:ascii="Arial" w:hAnsi="Arial" w:cs="Arial"/>
          <w:lang w:val="fr-FR"/>
        </w:rPr>
        <w:t xml:space="preserve"> représentant indépendant</w:t>
      </w:r>
      <w:r w:rsidR="00681311" w:rsidRPr="002F0644">
        <w:rPr>
          <w:rFonts w:ascii="Arial" w:hAnsi="Arial" w:cs="Arial"/>
          <w:lang w:val="fr-FR"/>
        </w:rPr>
        <w:t>.</w:t>
      </w:r>
    </w:p>
    <w:bookmarkEnd w:id="37"/>
    <w:p w14:paraId="17C96156" w14:textId="7D9E4959" w:rsidR="00A82280" w:rsidRPr="004D0C0B" w:rsidRDefault="00B845D3" w:rsidP="00A82280">
      <w:pPr>
        <w:rPr>
          <w:rFonts w:ascii="Arial" w:hAnsi="Arial" w:cs="Arial"/>
          <w:lang w:val="fr-CH"/>
        </w:rPr>
      </w:pPr>
      <w:r w:rsidRPr="00B845D3">
        <w:rPr>
          <w:rFonts w:ascii="Arial" w:hAnsi="Arial" w:cs="Arial"/>
          <w:lang w:val="fr-CH"/>
        </w:rPr>
        <w:t>La convocation est envoyée aux actionnaires inscrits au registre des actions au moins 60 </w:t>
      </w:r>
      <w:r w:rsidRPr="004D0C0B">
        <w:rPr>
          <w:rFonts w:ascii="Arial" w:hAnsi="Arial" w:cs="Arial"/>
          <w:lang w:val="fr-CH"/>
        </w:rPr>
        <w:t xml:space="preserve">jours avant la date de </w:t>
      </w:r>
      <w:r w:rsidR="0021671E">
        <w:rPr>
          <w:rFonts w:ascii="Arial" w:hAnsi="Arial" w:cs="Arial"/>
          <w:lang w:val="fr-CH"/>
        </w:rPr>
        <w:t>l</w:t>
      </w:r>
      <w:r w:rsidR="002F6D50">
        <w:rPr>
          <w:rFonts w:ascii="Arial" w:hAnsi="Arial" w:cs="Arial"/>
          <w:lang w:val="fr-CH"/>
        </w:rPr>
        <w:t>’</w:t>
      </w:r>
      <w:r w:rsidR="0021671E">
        <w:rPr>
          <w:rFonts w:ascii="Arial" w:hAnsi="Arial" w:cs="Arial"/>
          <w:lang w:val="fr-CH"/>
        </w:rPr>
        <w:t>AG</w:t>
      </w:r>
      <w:r w:rsidRPr="004D0C0B">
        <w:rPr>
          <w:rFonts w:ascii="Arial" w:hAnsi="Arial" w:cs="Arial"/>
          <w:lang w:val="fr-CH"/>
        </w:rPr>
        <w:t xml:space="preserve"> par courrier postal ou électronique</w:t>
      </w:r>
      <w:r w:rsidR="00A82280" w:rsidRPr="004D0C0B">
        <w:rPr>
          <w:rFonts w:ascii="Arial" w:hAnsi="Arial" w:cs="Arial"/>
          <w:lang w:val="fr-CH"/>
        </w:rPr>
        <w:t xml:space="preserve">. </w:t>
      </w:r>
      <w:r w:rsidRPr="004D0C0B">
        <w:rPr>
          <w:rFonts w:ascii="Arial" w:hAnsi="Arial" w:cs="Arial"/>
          <w:lang w:val="fr-CH"/>
        </w:rPr>
        <w:t>La convocation à l</w:t>
      </w:r>
      <w:r w:rsidR="002F6D50">
        <w:rPr>
          <w:rFonts w:ascii="Arial" w:hAnsi="Arial" w:cs="Arial"/>
          <w:lang w:val="fr-CH"/>
        </w:rPr>
        <w:t>’</w:t>
      </w:r>
      <w:r w:rsidR="0021671E">
        <w:rPr>
          <w:rFonts w:ascii="Arial" w:hAnsi="Arial" w:cs="Arial"/>
          <w:lang w:val="fr-CH"/>
        </w:rPr>
        <w:t>AG</w:t>
      </w:r>
      <w:r w:rsidRPr="004D0C0B">
        <w:rPr>
          <w:rFonts w:ascii="Arial" w:hAnsi="Arial" w:cs="Arial"/>
          <w:lang w:val="fr-CH"/>
        </w:rPr>
        <w:t xml:space="preserve"> ordinaire doit signaler que le rapport de gestion (rapport annuel, comptes </w:t>
      </w:r>
      <w:r w:rsidRPr="0021671E">
        <w:rPr>
          <w:rFonts w:ascii="Arial" w:hAnsi="Arial" w:cs="Arial"/>
          <w:lang w:val="fr-CH"/>
        </w:rPr>
        <w:t xml:space="preserve">annuels et comptes consolidés) et le rapport de révision sont à la disposition des actionnaires </w:t>
      </w:r>
      <w:r w:rsidR="0021671E" w:rsidRPr="0021671E">
        <w:rPr>
          <w:rFonts w:ascii="Arial" w:hAnsi="Arial" w:cs="Arial"/>
          <w:lang w:val="fr-CH"/>
        </w:rPr>
        <w:t>au siège de la société jusqu</w:t>
      </w:r>
      <w:r w:rsidR="002F6D50">
        <w:rPr>
          <w:rFonts w:ascii="Arial" w:hAnsi="Arial" w:cs="Arial"/>
          <w:lang w:val="fr-CH"/>
        </w:rPr>
        <w:t>’</w:t>
      </w:r>
      <w:r w:rsidR="0021671E" w:rsidRPr="0021671E">
        <w:rPr>
          <w:rFonts w:ascii="Arial" w:hAnsi="Arial" w:cs="Arial"/>
          <w:lang w:val="fr-CH"/>
        </w:rPr>
        <w:t>à la tenue de l</w:t>
      </w:r>
      <w:r w:rsidR="002F6D50">
        <w:rPr>
          <w:rFonts w:ascii="Arial" w:hAnsi="Arial" w:cs="Arial"/>
          <w:lang w:val="fr-CH"/>
        </w:rPr>
        <w:t>’</w:t>
      </w:r>
      <w:r w:rsidR="0021671E" w:rsidRPr="0021671E">
        <w:rPr>
          <w:rFonts w:ascii="Arial" w:hAnsi="Arial" w:cs="Arial"/>
          <w:lang w:val="fr-CH"/>
        </w:rPr>
        <w:t xml:space="preserve">assemblée </w:t>
      </w:r>
      <w:r w:rsidRPr="0021671E">
        <w:rPr>
          <w:rFonts w:ascii="Arial" w:hAnsi="Arial" w:cs="Arial"/>
          <w:lang w:val="fr-CH"/>
        </w:rPr>
        <w:t xml:space="preserve">pour consultation </w:t>
      </w:r>
      <w:r w:rsidR="004D0C0B" w:rsidRPr="0021671E">
        <w:rPr>
          <w:rFonts w:ascii="Arial" w:hAnsi="Arial" w:cs="Arial"/>
          <w:lang w:val="fr-CH"/>
        </w:rPr>
        <w:t>ou</w:t>
      </w:r>
      <w:r w:rsidRPr="0021671E">
        <w:rPr>
          <w:rFonts w:ascii="Arial" w:hAnsi="Arial" w:cs="Arial"/>
          <w:lang w:val="fr-CH"/>
        </w:rPr>
        <w:t xml:space="preserve"> qu</w:t>
      </w:r>
      <w:r w:rsidR="002F6D50">
        <w:rPr>
          <w:rFonts w:ascii="Arial" w:hAnsi="Arial" w:cs="Arial"/>
          <w:lang w:val="fr-CH"/>
        </w:rPr>
        <w:t>’</w:t>
      </w:r>
      <w:r w:rsidRPr="0021671E">
        <w:rPr>
          <w:rFonts w:ascii="Arial" w:hAnsi="Arial" w:cs="Arial"/>
          <w:lang w:val="fr-CH"/>
        </w:rPr>
        <w:t>une copie de ces documents peut leur être envoyée immédiatement sur demande</w:t>
      </w:r>
      <w:r w:rsidR="0021671E" w:rsidRPr="0021671E">
        <w:rPr>
          <w:rFonts w:ascii="Arial" w:hAnsi="Arial" w:cs="Arial"/>
          <w:lang w:val="fr-CH"/>
        </w:rPr>
        <w:t xml:space="preserve">, </w:t>
      </w:r>
      <w:r w:rsidR="005C464F">
        <w:rPr>
          <w:rFonts w:ascii="Arial" w:hAnsi="Arial" w:cs="Arial"/>
          <w:lang w:val="fr-CH"/>
        </w:rPr>
        <w:t>au</w:t>
      </w:r>
      <w:r w:rsidR="005C464F" w:rsidRPr="0021671E">
        <w:rPr>
          <w:rFonts w:ascii="Arial" w:hAnsi="Arial" w:cs="Arial"/>
          <w:lang w:val="fr-CH"/>
        </w:rPr>
        <w:t xml:space="preserve"> </w:t>
      </w:r>
      <w:r w:rsidR="0021671E" w:rsidRPr="0021671E">
        <w:rPr>
          <w:rFonts w:ascii="Arial" w:hAnsi="Arial" w:cs="Arial"/>
          <w:lang w:val="fr-CH"/>
        </w:rPr>
        <w:t>format papier ou électronique</w:t>
      </w:r>
      <w:r w:rsidR="004D0C0B" w:rsidRPr="0021671E">
        <w:rPr>
          <w:rFonts w:ascii="Arial" w:hAnsi="Arial" w:cs="Arial"/>
          <w:lang w:val="fr-CH"/>
        </w:rPr>
        <w:t>.</w:t>
      </w:r>
    </w:p>
    <w:p w14:paraId="23A7CBA1" w14:textId="683E6013" w:rsidR="00A82280" w:rsidRPr="003528DA" w:rsidRDefault="007665CB" w:rsidP="00A82280">
      <w:pPr>
        <w:rPr>
          <w:rFonts w:ascii="Arial" w:hAnsi="Arial" w:cs="Arial"/>
          <w:lang w:val="fr-CH"/>
        </w:rPr>
      </w:pPr>
      <w:r w:rsidRPr="007665CB">
        <w:rPr>
          <w:rFonts w:ascii="Arial" w:hAnsi="Arial" w:cs="Arial"/>
          <w:lang w:val="fr-CH"/>
        </w:rPr>
        <w:t>Sous réserve des dispositions sur la réunion de tous les actionnaires, a</w:t>
      </w:r>
      <w:r w:rsidR="00D93A57" w:rsidRPr="007665CB">
        <w:rPr>
          <w:rFonts w:ascii="Arial" w:hAnsi="Arial" w:cs="Arial"/>
          <w:lang w:val="fr-CH"/>
        </w:rPr>
        <w:t>ucune décision ne peut être prise sur des objets qui n</w:t>
      </w:r>
      <w:r w:rsidR="002F6D50" w:rsidRPr="007665CB">
        <w:rPr>
          <w:rFonts w:ascii="Arial" w:hAnsi="Arial" w:cs="Arial"/>
          <w:lang w:val="fr-CH"/>
        </w:rPr>
        <w:t>’</w:t>
      </w:r>
      <w:r w:rsidR="00D93A57" w:rsidRPr="007665CB">
        <w:rPr>
          <w:rFonts w:ascii="Arial" w:hAnsi="Arial" w:cs="Arial"/>
          <w:lang w:val="fr-CH"/>
        </w:rPr>
        <w:t>ont pas été dûment portés à l</w:t>
      </w:r>
      <w:r w:rsidR="002F6D50" w:rsidRPr="007665CB">
        <w:rPr>
          <w:rFonts w:ascii="Arial" w:hAnsi="Arial" w:cs="Arial"/>
          <w:lang w:val="fr-CH"/>
        </w:rPr>
        <w:t>’</w:t>
      </w:r>
      <w:r w:rsidR="00D93A57" w:rsidRPr="007665CB">
        <w:rPr>
          <w:rFonts w:ascii="Arial" w:hAnsi="Arial" w:cs="Arial"/>
          <w:lang w:val="fr-CH"/>
        </w:rPr>
        <w:t xml:space="preserve">ordre du jour, </w:t>
      </w:r>
      <w:r w:rsidRPr="007665CB">
        <w:rPr>
          <w:rFonts w:ascii="Arial" w:hAnsi="Arial" w:cs="Arial"/>
          <w:lang w:val="fr-CH"/>
        </w:rPr>
        <w:t>sauf sur les</w:t>
      </w:r>
      <w:r w:rsidR="00D93A57" w:rsidRPr="007665CB">
        <w:rPr>
          <w:rFonts w:ascii="Arial" w:hAnsi="Arial" w:cs="Arial"/>
          <w:lang w:val="fr-CH"/>
        </w:rPr>
        <w:t xml:space="preserve"> propositions de </w:t>
      </w:r>
      <w:r w:rsidRPr="007665CB">
        <w:rPr>
          <w:rFonts w:ascii="Arial" w:hAnsi="Arial" w:cs="Arial"/>
          <w:lang w:val="fr-CH"/>
        </w:rPr>
        <w:t>convocation</w:t>
      </w:r>
      <w:r>
        <w:rPr>
          <w:rFonts w:ascii="Arial" w:hAnsi="Arial" w:cs="Arial"/>
          <w:lang w:val="fr-CH"/>
        </w:rPr>
        <w:t xml:space="preserve"> d’</w:t>
      </w:r>
      <w:r w:rsidR="00D93A57" w:rsidRPr="003528DA">
        <w:rPr>
          <w:rFonts w:ascii="Arial" w:hAnsi="Arial" w:cs="Arial"/>
          <w:lang w:val="fr-CH"/>
        </w:rPr>
        <w:t xml:space="preserve">une </w:t>
      </w:r>
      <w:r w:rsidR="0021671E">
        <w:rPr>
          <w:rFonts w:ascii="Arial" w:hAnsi="Arial" w:cs="Arial"/>
          <w:lang w:val="fr-CH"/>
        </w:rPr>
        <w:t>AG</w:t>
      </w:r>
      <w:r w:rsidR="00D93A57" w:rsidRPr="003528DA">
        <w:rPr>
          <w:rFonts w:ascii="Arial" w:hAnsi="Arial" w:cs="Arial"/>
          <w:lang w:val="fr-CH"/>
        </w:rPr>
        <w:t xml:space="preserve"> extraordinaire ou </w:t>
      </w:r>
      <w:r>
        <w:rPr>
          <w:rFonts w:ascii="Arial" w:hAnsi="Arial" w:cs="Arial"/>
          <w:lang w:val="fr-CH"/>
        </w:rPr>
        <w:t>d’institution d’</w:t>
      </w:r>
      <w:r w:rsidR="00D93A57" w:rsidRPr="003528DA">
        <w:rPr>
          <w:rFonts w:ascii="Arial" w:hAnsi="Arial" w:cs="Arial"/>
          <w:lang w:val="fr-CH"/>
        </w:rPr>
        <w:t>un examen spécial</w:t>
      </w:r>
      <w:r w:rsidR="00A82280" w:rsidRPr="003528DA">
        <w:rPr>
          <w:rFonts w:ascii="Arial" w:hAnsi="Arial" w:cs="Arial"/>
          <w:lang w:val="fr-CH"/>
        </w:rPr>
        <w:t>.</w:t>
      </w:r>
    </w:p>
    <w:p w14:paraId="495251C8" w14:textId="73C3F2D4" w:rsidR="005B6867" w:rsidRPr="00986A8D" w:rsidRDefault="002D4B67" w:rsidP="00CE5670">
      <w:pPr>
        <w:pStyle w:val="berschrift4"/>
        <w:numPr>
          <w:ilvl w:val="0"/>
          <w:numId w:val="23"/>
        </w:numPr>
        <w:rPr>
          <w:lang w:val="fr-CH"/>
        </w:rPr>
      </w:pPr>
      <w:bookmarkStart w:id="38" w:name="_Toc133307228"/>
      <w:bookmarkStart w:id="39" w:name="_Toc133407425"/>
      <w:bookmarkStart w:id="40" w:name="_Toc163654132"/>
      <w:bookmarkEnd w:id="38"/>
      <w:bookmarkEnd w:id="39"/>
      <w:r w:rsidRPr="002D4B67">
        <w:rPr>
          <w:lang w:val="fr-CH"/>
        </w:rPr>
        <w:lastRenderedPageBreak/>
        <w:t xml:space="preserve">Droit de </w:t>
      </w:r>
      <w:r w:rsidRPr="00986A8D">
        <w:rPr>
          <w:lang w:val="fr-CH"/>
        </w:rPr>
        <w:t>porter un point à l</w:t>
      </w:r>
      <w:r w:rsidR="002F6D50">
        <w:rPr>
          <w:lang w:val="fr-CH"/>
        </w:rPr>
        <w:t>’</w:t>
      </w:r>
      <w:r w:rsidRPr="00986A8D">
        <w:rPr>
          <w:lang w:val="fr-CH"/>
        </w:rPr>
        <w:t>ordre du jour et de faire une proposition</w:t>
      </w:r>
      <w:bookmarkEnd w:id="40"/>
    </w:p>
    <w:p w14:paraId="73B59669" w14:textId="34A680E9" w:rsidR="00311F90" w:rsidRPr="00637F2E" w:rsidRDefault="00986A8D" w:rsidP="00311F90">
      <w:pPr>
        <w:rPr>
          <w:rFonts w:ascii="Arial" w:hAnsi="Arial" w:cs="Arial"/>
          <w:lang w:val="fr-CH"/>
        </w:rPr>
      </w:pPr>
      <w:r w:rsidRPr="00986A8D">
        <w:rPr>
          <w:rFonts w:ascii="Arial" w:hAnsi="Arial" w:cs="Arial"/>
          <w:lang w:val="fr-CH"/>
        </w:rPr>
        <w:t xml:space="preserve">Les </w:t>
      </w:r>
      <w:r w:rsidRPr="00AE64A0">
        <w:rPr>
          <w:rFonts w:ascii="Arial" w:hAnsi="Arial" w:cs="Arial"/>
          <w:lang w:val="fr-CH"/>
        </w:rPr>
        <w:t xml:space="preserve">actionnaires peuvent demander </w:t>
      </w:r>
      <w:r w:rsidR="007665CB">
        <w:rPr>
          <w:rFonts w:ascii="Arial" w:hAnsi="Arial" w:cs="Arial"/>
          <w:lang w:val="fr-CH"/>
        </w:rPr>
        <w:t>l’inscription d’un objet</w:t>
      </w:r>
      <w:r w:rsidRPr="00AE64A0">
        <w:rPr>
          <w:rFonts w:ascii="Arial" w:hAnsi="Arial" w:cs="Arial"/>
          <w:lang w:val="fr-CH"/>
        </w:rPr>
        <w:t xml:space="preserve"> à l</w:t>
      </w:r>
      <w:r w:rsidR="002F6D50">
        <w:rPr>
          <w:rFonts w:ascii="Arial" w:hAnsi="Arial" w:cs="Arial"/>
          <w:lang w:val="fr-CH"/>
        </w:rPr>
        <w:t>’</w:t>
      </w:r>
      <w:r w:rsidRPr="00AE64A0">
        <w:rPr>
          <w:rFonts w:ascii="Arial" w:hAnsi="Arial" w:cs="Arial"/>
          <w:lang w:val="fr-CH"/>
        </w:rPr>
        <w:t xml:space="preserve">ordre du jour </w:t>
      </w:r>
      <w:r w:rsidR="007665CB">
        <w:rPr>
          <w:rFonts w:ascii="Arial" w:hAnsi="Arial" w:cs="Arial"/>
          <w:lang w:val="fr-CH"/>
        </w:rPr>
        <w:t>s’ils détiennent ensemble au moins</w:t>
      </w:r>
      <w:r w:rsidRPr="00AE64A0">
        <w:rPr>
          <w:rFonts w:ascii="Arial" w:hAnsi="Arial" w:cs="Arial"/>
          <w:lang w:val="fr-CH"/>
        </w:rPr>
        <w:t xml:space="preserve"> 5 % du capital-actions ou des voix</w:t>
      </w:r>
      <w:r w:rsidR="005B6867" w:rsidRPr="00AE64A0">
        <w:rPr>
          <w:rFonts w:ascii="Arial" w:hAnsi="Arial" w:cs="Arial"/>
          <w:lang w:val="fr-CH"/>
        </w:rPr>
        <w:t xml:space="preserve">. </w:t>
      </w:r>
      <w:bookmarkStart w:id="41" w:name="_Hlk65047618"/>
      <w:r w:rsidR="00AE64A0" w:rsidRPr="00AE64A0">
        <w:rPr>
          <w:rFonts w:ascii="Arial" w:hAnsi="Arial" w:cs="Arial"/>
          <w:lang w:val="fr-CH"/>
        </w:rPr>
        <w:t xml:space="preserve">Aux mêmes conditions, ils peuvent </w:t>
      </w:r>
      <w:r w:rsidR="005D5648">
        <w:rPr>
          <w:rFonts w:ascii="Arial" w:hAnsi="Arial" w:cs="Arial"/>
          <w:lang w:val="fr-CH"/>
        </w:rPr>
        <w:t>requérir</w:t>
      </w:r>
      <w:r w:rsidR="00AE64A0" w:rsidRPr="00AE64A0">
        <w:rPr>
          <w:rFonts w:ascii="Arial" w:hAnsi="Arial" w:cs="Arial"/>
          <w:lang w:val="fr-CH"/>
        </w:rPr>
        <w:t xml:space="preserve"> </w:t>
      </w:r>
      <w:r w:rsidR="00160A25" w:rsidRPr="00160A25">
        <w:rPr>
          <w:rFonts w:ascii="Arial" w:hAnsi="Arial" w:cs="Arial"/>
          <w:lang w:val="fr-CH"/>
        </w:rPr>
        <w:t>l’inscription dans la convocation à l’AG de propositions concernant les objets portés à l’ordre du jour</w:t>
      </w:r>
      <w:r w:rsidR="005B6867" w:rsidRPr="001206B0">
        <w:rPr>
          <w:rFonts w:ascii="Arial" w:hAnsi="Arial" w:cs="Arial"/>
          <w:lang w:val="fr-CH"/>
        </w:rPr>
        <w:t xml:space="preserve">. </w:t>
      </w:r>
      <w:r w:rsidR="001206B0" w:rsidRPr="001206B0">
        <w:rPr>
          <w:rFonts w:ascii="Arial" w:hAnsi="Arial" w:cs="Arial"/>
          <w:lang w:val="fr-CH"/>
        </w:rPr>
        <w:t>Ils peuvent joindre une motivation</w:t>
      </w:r>
      <w:r w:rsidR="00160A25">
        <w:rPr>
          <w:rFonts w:ascii="Arial" w:hAnsi="Arial" w:cs="Arial"/>
          <w:lang w:val="fr-CH"/>
        </w:rPr>
        <w:t xml:space="preserve"> succincte</w:t>
      </w:r>
      <w:r w:rsidR="001206B0" w:rsidRPr="001206B0">
        <w:rPr>
          <w:rFonts w:ascii="Arial" w:hAnsi="Arial" w:cs="Arial"/>
          <w:lang w:val="fr-CH"/>
        </w:rPr>
        <w:t xml:space="preserve"> à</w:t>
      </w:r>
      <w:r w:rsidR="00160A25">
        <w:rPr>
          <w:rFonts w:ascii="Arial" w:hAnsi="Arial" w:cs="Arial"/>
          <w:lang w:val="fr-CH"/>
        </w:rPr>
        <w:t xml:space="preserve"> leur demande d’inscription d’un objet à</w:t>
      </w:r>
      <w:r w:rsidR="001206B0" w:rsidRPr="001206B0">
        <w:rPr>
          <w:rFonts w:ascii="Arial" w:hAnsi="Arial" w:cs="Arial"/>
          <w:lang w:val="fr-CH"/>
        </w:rPr>
        <w:t xml:space="preserve"> l</w:t>
      </w:r>
      <w:r w:rsidR="002F6D50">
        <w:rPr>
          <w:rFonts w:ascii="Arial" w:hAnsi="Arial" w:cs="Arial"/>
          <w:lang w:val="fr-CH"/>
        </w:rPr>
        <w:t>’</w:t>
      </w:r>
      <w:r w:rsidR="001206B0" w:rsidRPr="001206B0">
        <w:rPr>
          <w:rFonts w:ascii="Arial" w:hAnsi="Arial" w:cs="Arial"/>
          <w:lang w:val="fr-CH"/>
        </w:rPr>
        <w:t xml:space="preserve">ordre du jour ou </w:t>
      </w:r>
      <w:r w:rsidR="00160A25">
        <w:rPr>
          <w:rFonts w:ascii="Arial" w:hAnsi="Arial" w:cs="Arial"/>
          <w:lang w:val="fr-CH"/>
        </w:rPr>
        <w:t>à leur</w:t>
      </w:r>
      <w:r w:rsidR="00160A25" w:rsidRPr="001206B0">
        <w:rPr>
          <w:rFonts w:ascii="Arial" w:hAnsi="Arial" w:cs="Arial"/>
          <w:lang w:val="fr-CH"/>
        </w:rPr>
        <w:t xml:space="preserve"> </w:t>
      </w:r>
      <w:r w:rsidR="001206B0" w:rsidRPr="001206B0">
        <w:rPr>
          <w:rFonts w:ascii="Arial" w:hAnsi="Arial" w:cs="Arial"/>
          <w:lang w:val="fr-CH"/>
        </w:rPr>
        <w:t>proposition</w:t>
      </w:r>
      <w:r w:rsidR="00160A25">
        <w:rPr>
          <w:rFonts w:ascii="Arial" w:hAnsi="Arial" w:cs="Arial"/>
          <w:lang w:val="fr-CH"/>
        </w:rPr>
        <w:t>. Cette motivation doit être retranscrite dans</w:t>
      </w:r>
      <w:r w:rsidR="001206B0" w:rsidRPr="001206B0">
        <w:rPr>
          <w:rFonts w:ascii="Arial" w:hAnsi="Arial" w:cs="Arial"/>
          <w:lang w:val="fr-CH"/>
        </w:rPr>
        <w:t xml:space="preserve"> la convocation à l</w:t>
      </w:r>
      <w:r w:rsidR="002F6D50">
        <w:rPr>
          <w:rFonts w:ascii="Arial" w:hAnsi="Arial" w:cs="Arial"/>
          <w:lang w:val="fr-CH"/>
        </w:rPr>
        <w:t>’</w:t>
      </w:r>
      <w:r w:rsidR="005B47AF">
        <w:rPr>
          <w:rFonts w:ascii="Arial" w:hAnsi="Arial" w:cs="Arial"/>
          <w:lang w:val="fr-CH"/>
        </w:rPr>
        <w:t>AG</w:t>
      </w:r>
      <w:r w:rsidR="005B6867" w:rsidRPr="001206B0">
        <w:rPr>
          <w:rFonts w:ascii="Arial" w:hAnsi="Arial" w:cs="Arial"/>
          <w:lang w:val="fr-CH"/>
        </w:rPr>
        <w:t xml:space="preserve">. </w:t>
      </w:r>
      <w:bookmarkEnd w:id="41"/>
      <w:r w:rsidR="001206B0" w:rsidRPr="001206B0">
        <w:rPr>
          <w:rFonts w:ascii="Arial" w:hAnsi="Arial" w:cs="Arial"/>
          <w:lang w:val="fr-CH"/>
        </w:rPr>
        <w:t xml:space="preserve">Les requêtes doivent être adressées par écrit au conseil </w:t>
      </w:r>
      <w:r w:rsidR="001206B0" w:rsidRPr="00637F2E">
        <w:rPr>
          <w:rFonts w:ascii="Arial" w:hAnsi="Arial" w:cs="Arial"/>
          <w:lang w:val="fr-CH"/>
        </w:rPr>
        <w:t>d</w:t>
      </w:r>
      <w:r w:rsidR="002F6D50">
        <w:rPr>
          <w:rFonts w:ascii="Arial" w:hAnsi="Arial" w:cs="Arial"/>
          <w:lang w:val="fr-CH"/>
        </w:rPr>
        <w:t>’</w:t>
      </w:r>
      <w:r w:rsidR="001206B0" w:rsidRPr="00637F2E">
        <w:rPr>
          <w:rFonts w:ascii="Arial" w:hAnsi="Arial" w:cs="Arial"/>
          <w:lang w:val="fr-CH"/>
        </w:rPr>
        <w:t xml:space="preserve">administration au moins 80 jours avant </w:t>
      </w:r>
      <w:r w:rsidR="00160A25">
        <w:rPr>
          <w:rFonts w:ascii="Arial" w:hAnsi="Arial" w:cs="Arial"/>
          <w:lang w:val="fr-CH"/>
        </w:rPr>
        <w:t>l’AG</w:t>
      </w:r>
      <w:r w:rsidR="005B6867" w:rsidRPr="00637F2E">
        <w:rPr>
          <w:rFonts w:ascii="Arial" w:hAnsi="Arial" w:cs="Arial"/>
          <w:lang w:val="fr-CH"/>
        </w:rPr>
        <w:t xml:space="preserve">. </w:t>
      </w:r>
      <w:r w:rsidR="001206B0" w:rsidRPr="00637F2E">
        <w:rPr>
          <w:rFonts w:ascii="Arial" w:hAnsi="Arial" w:cs="Arial"/>
          <w:lang w:val="fr-CH"/>
        </w:rPr>
        <w:t xml:space="preserve">Pendant celle-ci, </w:t>
      </w:r>
      <w:r w:rsidR="00160A25">
        <w:rPr>
          <w:rFonts w:ascii="Arial" w:hAnsi="Arial" w:cs="Arial"/>
          <w:lang w:val="fr-CH"/>
        </w:rPr>
        <w:t>tout</w:t>
      </w:r>
      <w:r w:rsidR="00160A25" w:rsidRPr="00637F2E">
        <w:rPr>
          <w:rFonts w:ascii="Arial" w:hAnsi="Arial" w:cs="Arial"/>
          <w:lang w:val="fr-CH"/>
        </w:rPr>
        <w:t xml:space="preserve"> </w:t>
      </w:r>
      <w:r w:rsidR="001206B0" w:rsidRPr="00637F2E">
        <w:rPr>
          <w:rFonts w:ascii="Arial" w:hAnsi="Arial" w:cs="Arial"/>
          <w:lang w:val="fr-CH"/>
        </w:rPr>
        <w:t xml:space="preserve">actionnaire </w:t>
      </w:r>
      <w:r w:rsidR="00637F2E" w:rsidRPr="00637F2E">
        <w:rPr>
          <w:rFonts w:ascii="Arial" w:hAnsi="Arial" w:cs="Arial"/>
          <w:lang w:val="fr-CH"/>
        </w:rPr>
        <w:t xml:space="preserve">peut </w:t>
      </w:r>
      <w:r w:rsidR="00160A25">
        <w:rPr>
          <w:rFonts w:ascii="Arial" w:hAnsi="Arial" w:cs="Arial"/>
          <w:lang w:val="fr-CH"/>
        </w:rPr>
        <w:t>formuler</w:t>
      </w:r>
      <w:r w:rsidR="00160A25" w:rsidRPr="00637F2E">
        <w:rPr>
          <w:rFonts w:ascii="Arial" w:hAnsi="Arial" w:cs="Arial"/>
          <w:lang w:val="fr-CH"/>
        </w:rPr>
        <w:t xml:space="preserve"> </w:t>
      </w:r>
      <w:r w:rsidR="00637F2E" w:rsidRPr="00637F2E">
        <w:rPr>
          <w:rFonts w:ascii="Arial" w:hAnsi="Arial" w:cs="Arial"/>
          <w:lang w:val="fr-CH"/>
        </w:rPr>
        <w:t xml:space="preserve">des propositions </w:t>
      </w:r>
      <w:r w:rsidR="00160A25">
        <w:rPr>
          <w:rFonts w:ascii="Arial" w:hAnsi="Arial" w:cs="Arial"/>
          <w:lang w:val="fr-CH"/>
        </w:rPr>
        <w:t>concernant les</w:t>
      </w:r>
      <w:r w:rsidR="00637F2E" w:rsidRPr="00637F2E">
        <w:rPr>
          <w:rFonts w:ascii="Arial" w:hAnsi="Arial" w:cs="Arial"/>
          <w:lang w:val="fr-CH"/>
        </w:rPr>
        <w:t xml:space="preserve"> objets portés à l</w:t>
      </w:r>
      <w:r w:rsidR="002F6D50">
        <w:rPr>
          <w:rFonts w:ascii="Arial" w:hAnsi="Arial" w:cs="Arial"/>
          <w:lang w:val="fr-CH"/>
        </w:rPr>
        <w:t>’</w:t>
      </w:r>
      <w:r w:rsidR="00637F2E" w:rsidRPr="00637F2E">
        <w:rPr>
          <w:rFonts w:ascii="Arial" w:hAnsi="Arial" w:cs="Arial"/>
          <w:lang w:val="fr-CH"/>
        </w:rPr>
        <w:t>ordre du jour</w:t>
      </w:r>
      <w:r w:rsidR="005B6867" w:rsidRPr="00637F2E">
        <w:rPr>
          <w:rFonts w:ascii="Arial" w:hAnsi="Arial" w:cs="Arial"/>
          <w:lang w:val="fr-CH"/>
        </w:rPr>
        <w:t>.</w:t>
      </w:r>
    </w:p>
    <w:p w14:paraId="773B997B" w14:textId="0FC80F34" w:rsidR="00DF4A7C" w:rsidRPr="004148D6" w:rsidRDefault="001206B0" w:rsidP="00CE5670">
      <w:pPr>
        <w:pStyle w:val="berschrift4"/>
        <w:numPr>
          <w:ilvl w:val="0"/>
          <w:numId w:val="23"/>
        </w:numPr>
        <w:rPr>
          <w:lang w:val="fr-CH"/>
        </w:rPr>
      </w:pPr>
      <w:bookmarkStart w:id="42" w:name="_Toc163654133"/>
      <w:r w:rsidRPr="004148D6">
        <w:rPr>
          <w:lang w:val="fr-CH"/>
        </w:rPr>
        <w:t>Réunion de tous les actionnaires</w:t>
      </w:r>
      <w:bookmarkEnd w:id="42"/>
    </w:p>
    <w:p w14:paraId="447BF427" w14:textId="15C91F93" w:rsidR="00DF4A7C" w:rsidRPr="009847CC" w:rsidRDefault="004E3F66" w:rsidP="00272DEA">
      <w:pPr>
        <w:rPr>
          <w:rFonts w:ascii="Arial" w:hAnsi="Arial" w:cs="Arial"/>
          <w:lang w:val="fr-CH"/>
        </w:rPr>
      </w:pPr>
      <w:r w:rsidRPr="009847CC">
        <w:rPr>
          <w:rFonts w:ascii="Arial" w:hAnsi="Arial" w:cs="Arial"/>
          <w:lang w:val="fr-CH"/>
        </w:rPr>
        <w:t xml:space="preserve">Les propriétaires ou les représentants de la totalité des actions peuvent, </w:t>
      </w:r>
      <w:r w:rsidR="00160A25">
        <w:rPr>
          <w:rFonts w:ascii="Arial" w:hAnsi="Arial" w:cs="Arial"/>
          <w:lang w:val="fr-CH"/>
        </w:rPr>
        <w:t>s’il n’y a pas d’</w:t>
      </w:r>
      <w:r w:rsidRPr="009847CC">
        <w:rPr>
          <w:rFonts w:ascii="Arial" w:hAnsi="Arial" w:cs="Arial"/>
          <w:lang w:val="fr-CH"/>
        </w:rPr>
        <w:t xml:space="preserve">opposition, tenir une </w:t>
      </w:r>
      <w:r w:rsidR="005B47AF">
        <w:rPr>
          <w:rFonts w:ascii="Arial" w:hAnsi="Arial" w:cs="Arial"/>
          <w:lang w:val="fr-CH"/>
        </w:rPr>
        <w:t>AG</w:t>
      </w:r>
      <w:r w:rsidRPr="009847CC">
        <w:rPr>
          <w:rFonts w:ascii="Arial" w:hAnsi="Arial" w:cs="Arial"/>
          <w:lang w:val="fr-CH"/>
        </w:rPr>
        <w:t xml:space="preserve"> sans observer les prescriptions </w:t>
      </w:r>
      <w:r w:rsidR="00160A25">
        <w:rPr>
          <w:rFonts w:ascii="Arial" w:hAnsi="Arial" w:cs="Arial"/>
          <w:lang w:val="fr-CH"/>
        </w:rPr>
        <w:t>régissant l</w:t>
      </w:r>
      <w:r w:rsidRPr="009847CC">
        <w:rPr>
          <w:rFonts w:ascii="Arial" w:hAnsi="Arial" w:cs="Arial"/>
          <w:lang w:val="fr-CH"/>
        </w:rPr>
        <w:t>a convocation</w:t>
      </w:r>
      <w:r w:rsidR="00DF4A7C" w:rsidRPr="009847CC">
        <w:rPr>
          <w:rFonts w:ascii="Arial" w:hAnsi="Arial" w:cs="Arial"/>
          <w:lang w:val="fr-CH"/>
        </w:rPr>
        <w:t xml:space="preserve">. </w:t>
      </w:r>
      <w:r w:rsidR="00160A25">
        <w:rPr>
          <w:rFonts w:ascii="Arial" w:hAnsi="Arial" w:cs="Arial"/>
          <w:lang w:val="fr-CH"/>
        </w:rPr>
        <w:t>Aussi longtemps</w:t>
      </w:r>
      <w:r w:rsidR="00160A25" w:rsidRPr="009847CC">
        <w:rPr>
          <w:rFonts w:ascii="Arial" w:hAnsi="Arial" w:cs="Arial"/>
          <w:lang w:val="fr-CH"/>
        </w:rPr>
        <w:t xml:space="preserve"> </w:t>
      </w:r>
      <w:r w:rsidRPr="009847CC">
        <w:rPr>
          <w:rFonts w:ascii="Arial" w:hAnsi="Arial" w:cs="Arial"/>
          <w:lang w:val="fr-CH"/>
        </w:rPr>
        <w:t xml:space="preserve">que les propriétaires ou les représentants de la totalité des actions y participent, cette assemblée a le droit de délibérer et de statuer valablement sur tous les objets </w:t>
      </w:r>
      <w:r w:rsidR="00160A25">
        <w:rPr>
          <w:rFonts w:ascii="Arial" w:hAnsi="Arial" w:cs="Arial"/>
          <w:lang w:val="fr-CH"/>
        </w:rPr>
        <w:t xml:space="preserve">qui sont </w:t>
      </w:r>
      <w:r w:rsidRPr="009847CC">
        <w:rPr>
          <w:rFonts w:ascii="Arial" w:hAnsi="Arial" w:cs="Arial"/>
          <w:lang w:val="fr-CH"/>
        </w:rPr>
        <w:t>du ressort de l</w:t>
      </w:r>
      <w:r w:rsidR="002F6D50">
        <w:rPr>
          <w:rFonts w:ascii="Arial" w:hAnsi="Arial" w:cs="Arial"/>
          <w:lang w:val="fr-CH"/>
        </w:rPr>
        <w:t>’</w:t>
      </w:r>
      <w:r w:rsidR="005B47AF">
        <w:rPr>
          <w:rFonts w:ascii="Arial" w:hAnsi="Arial" w:cs="Arial"/>
          <w:lang w:val="fr-CH"/>
        </w:rPr>
        <w:t>AG</w:t>
      </w:r>
      <w:r w:rsidR="00196196" w:rsidRPr="009847CC">
        <w:rPr>
          <w:rFonts w:ascii="Arial" w:hAnsi="Arial" w:cs="Arial"/>
          <w:lang w:val="fr-CH"/>
        </w:rPr>
        <w:t>.</w:t>
      </w:r>
    </w:p>
    <w:p w14:paraId="0172B1B6" w14:textId="0438E666" w:rsidR="00FD0F5C" w:rsidRPr="009B4902" w:rsidRDefault="00033138" w:rsidP="00272DEA">
      <w:pPr>
        <w:rPr>
          <w:rFonts w:ascii="Arial" w:hAnsi="Arial" w:cs="Arial"/>
          <w:lang w:val="fr-FR"/>
        </w:rPr>
      </w:pPr>
      <w:r>
        <w:rPr>
          <w:rFonts w:ascii="Arial" w:hAnsi="Arial" w:cs="Arial"/>
          <w:lang w:val="fr-CH"/>
        </w:rPr>
        <w:t>U</w:t>
      </w:r>
      <w:r w:rsidRPr="009847CC">
        <w:rPr>
          <w:rFonts w:ascii="Arial" w:hAnsi="Arial" w:cs="Arial"/>
          <w:lang w:val="fr-CH"/>
        </w:rPr>
        <w:t xml:space="preserve">ne </w:t>
      </w:r>
      <w:r w:rsidR="005B47AF">
        <w:rPr>
          <w:rFonts w:ascii="Arial" w:hAnsi="Arial" w:cs="Arial"/>
          <w:lang w:val="fr-CH"/>
        </w:rPr>
        <w:t>AG</w:t>
      </w:r>
      <w:r w:rsidRPr="00D16043">
        <w:rPr>
          <w:rFonts w:ascii="Arial" w:hAnsi="Arial" w:cs="Arial"/>
          <w:lang w:val="fr-CH"/>
        </w:rPr>
        <w:t xml:space="preserve"> peut également </w:t>
      </w:r>
      <w:r w:rsidR="00160A25">
        <w:rPr>
          <w:rFonts w:ascii="Arial" w:hAnsi="Arial" w:cs="Arial"/>
          <w:lang w:val="fr-CH"/>
        </w:rPr>
        <w:t>être tenue</w:t>
      </w:r>
      <w:r w:rsidRPr="00D16043">
        <w:rPr>
          <w:rFonts w:ascii="Arial" w:hAnsi="Arial" w:cs="Arial"/>
          <w:lang w:val="fr-CH"/>
        </w:rPr>
        <w:t xml:space="preserve"> sans</w:t>
      </w:r>
      <w:r w:rsidR="00160A25">
        <w:rPr>
          <w:rFonts w:ascii="Arial" w:hAnsi="Arial" w:cs="Arial"/>
          <w:lang w:val="fr-CH"/>
        </w:rPr>
        <w:t xml:space="preserve"> observer</w:t>
      </w:r>
      <w:r w:rsidRPr="00D16043">
        <w:rPr>
          <w:rFonts w:ascii="Arial" w:hAnsi="Arial" w:cs="Arial"/>
          <w:lang w:val="fr-CH"/>
        </w:rPr>
        <w:t xml:space="preserve"> les prescriptions </w:t>
      </w:r>
      <w:r w:rsidR="00160A25">
        <w:rPr>
          <w:rFonts w:ascii="Arial" w:hAnsi="Arial" w:cs="Arial"/>
          <w:lang w:val="fr-CH"/>
        </w:rPr>
        <w:t>régissant</w:t>
      </w:r>
      <w:r w:rsidRPr="00D16043">
        <w:rPr>
          <w:rFonts w:ascii="Arial" w:hAnsi="Arial" w:cs="Arial"/>
          <w:lang w:val="fr-CH"/>
        </w:rPr>
        <w:t xml:space="preserve"> </w:t>
      </w:r>
      <w:r w:rsidR="00160A25">
        <w:rPr>
          <w:rFonts w:ascii="Arial" w:hAnsi="Arial" w:cs="Arial"/>
          <w:lang w:val="fr-CH"/>
        </w:rPr>
        <w:t>l</w:t>
      </w:r>
      <w:r w:rsidRPr="00D16043">
        <w:rPr>
          <w:rFonts w:ascii="Arial" w:hAnsi="Arial" w:cs="Arial"/>
          <w:lang w:val="fr-CH"/>
        </w:rPr>
        <w:t xml:space="preserve">a convocation </w:t>
      </w:r>
      <w:r w:rsidR="00160A25">
        <w:rPr>
          <w:rFonts w:ascii="Arial" w:hAnsi="Arial" w:cs="Arial"/>
          <w:lang w:val="fr-CH"/>
        </w:rPr>
        <w:t>lorsque</w:t>
      </w:r>
      <w:r w:rsidR="001D1F89" w:rsidRPr="00D16043">
        <w:rPr>
          <w:rFonts w:ascii="Arial" w:hAnsi="Arial" w:cs="Arial"/>
          <w:lang w:val="fr-CH"/>
        </w:rPr>
        <w:t xml:space="preserve"> les décisions sont prises par écrit </w:t>
      </w:r>
      <w:r w:rsidR="00517D33" w:rsidRPr="00D16043">
        <w:rPr>
          <w:rFonts w:ascii="Arial" w:hAnsi="Arial" w:cs="Arial"/>
          <w:lang w:val="fr-CH"/>
        </w:rPr>
        <w:t>sur papier</w:t>
      </w:r>
      <w:r w:rsidR="00FD0F5C" w:rsidRPr="00D16043">
        <w:rPr>
          <w:rFonts w:ascii="Arial" w:hAnsi="Arial" w:cs="Arial"/>
          <w:lang w:val="fr-CH"/>
        </w:rPr>
        <w:t xml:space="preserve"> (</w:t>
      </w:r>
      <w:r w:rsidR="00D16043" w:rsidRPr="009B4902">
        <w:rPr>
          <w:rFonts w:ascii="Arial" w:hAnsi="Arial" w:cs="Arial"/>
          <w:lang w:val="fr-FR"/>
        </w:rPr>
        <w:t>décision par voie de circulation, dans le cadre de la réunion des actionnaires</w:t>
      </w:r>
      <w:r w:rsidR="00FD0F5C" w:rsidRPr="009B4902">
        <w:rPr>
          <w:rFonts w:ascii="Arial" w:hAnsi="Arial" w:cs="Arial"/>
          <w:lang w:val="fr-FR"/>
        </w:rPr>
        <w:t xml:space="preserve">) </w:t>
      </w:r>
      <w:r w:rsidR="00517D33" w:rsidRPr="009B4902">
        <w:rPr>
          <w:rFonts w:ascii="Arial" w:hAnsi="Arial" w:cs="Arial"/>
          <w:lang w:val="fr-FR"/>
        </w:rPr>
        <w:t>ou sous forme électronique</w:t>
      </w:r>
      <w:r w:rsidR="00FD0F5C" w:rsidRPr="009B4902">
        <w:rPr>
          <w:rFonts w:ascii="Arial" w:hAnsi="Arial" w:cs="Arial"/>
          <w:lang w:val="fr-FR"/>
        </w:rPr>
        <w:t xml:space="preserve">, </w:t>
      </w:r>
      <w:r w:rsidR="00D16043" w:rsidRPr="009B4902">
        <w:rPr>
          <w:rFonts w:ascii="Arial" w:hAnsi="Arial" w:cs="Arial"/>
          <w:lang w:val="fr-FR"/>
        </w:rPr>
        <w:t>à moins qu</w:t>
      </w:r>
      <w:r w:rsidR="002F6D50">
        <w:rPr>
          <w:rFonts w:ascii="Arial" w:hAnsi="Arial" w:cs="Arial"/>
          <w:lang w:val="fr-FR"/>
        </w:rPr>
        <w:t>’</w:t>
      </w:r>
      <w:r w:rsidR="00D16043" w:rsidRPr="009B4902">
        <w:rPr>
          <w:rFonts w:ascii="Arial" w:hAnsi="Arial" w:cs="Arial"/>
          <w:lang w:val="fr-FR"/>
        </w:rPr>
        <w:t>une di</w:t>
      </w:r>
      <w:r w:rsidR="00397432">
        <w:rPr>
          <w:rFonts w:ascii="Arial" w:hAnsi="Arial" w:cs="Arial"/>
          <w:lang w:val="fr-FR"/>
        </w:rPr>
        <w:t>scussion ne soit requise par un</w:t>
      </w:r>
      <w:r w:rsidR="00D16043" w:rsidRPr="009B4902">
        <w:rPr>
          <w:rFonts w:ascii="Arial" w:hAnsi="Arial" w:cs="Arial"/>
          <w:lang w:val="fr-FR"/>
        </w:rPr>
        <w:t xml:space="preserve"> actionnaire ou son représentant</w:t>
      </w:r>
      <w:r w:rsidR="00FD0F5C" w:rsidRPr="009B4902">
        <w:rPr>
          <w:rFonts w:ascii="Arial" w:hAnsi="Arial" w:cs="Arial"/>
          <w:lang w:val="fr-FR"/>
        </w:rPr>
        <w:t>.</w:t>
      </w:r>
    </w:p>
    <w:p w14:paraId="6252485E" w14:textId="4EF4BE49" w:rsidR="00DF4A7C" w:rsidRPr="004148D6" w:rsidRDefault="00A02925" w:rsidP="00CE5670">
      <w:pPr>
        <w:pStyle w:val="berschrift4"/>
        <w:numPr>
          <w:ilvl w:val="0"/>
          <w:numId w:val="23"/>
        </w:numPr>
        <w:rPr>
          <w:lang w:val="fr-FR"/>
        </w:rPr>
      </w:pPr>
      <w:bookmarkStart w:id="43" w:name="_Toc163654134"/>
      <w:r w:rsidRPr="004148D6">
        <w:rPr>
          <w:lang w:val="fr-FR"/>
        </w:rPr>
        <w:t>Droit de vote, représentation</w:t>
      </w:r>
      <w:bookmarkEnd w:id="43"/>
    </w:p>
    <w:p w14:paraId="385F74BD" w14:textId="14A88663" w:rsidR="00DF4A7C" w:rsidRPr="009B4902" w:rsidRDefault="00D16043" w:rsidP="00272DEA">
      <w:pPr>
        <w:rPr>
          <w:rFonts w:ascii="Arial" w:hAnsi="Arial" w:cs="Arial"/>
          <w:lang w:val="fr-FR"/>
        </w:rPr>
      </w:pPr>
      <w:r w:rsidRPr="009B4902">
        <w:rPr>
          <w:rFonts w:ascii="Arial" w:hAnsi="Arial" w:cs="Arial"/>
          <w:lang w:val="fr-FR"/>
        </w:rPr>
        <w:t xml:space="preserve">Les actionnaires exercent leur droit de vote </w:t>
      </w:r>
      <w:r w:rsidR="008A305B">
        <w:rPr>
          <w:rFonts w:ascii="Arial" w:hAnsi="Arial" w:cs="Arial"/>
          <w:lang w:val="fr-FR"/>
        </w:rPr>
        <w:t>proportionnellement à</w:t>
      </w:r>
      <w:r w:rsidRPr="009B4902">
        <w:rPr>
          <w:rFonts w:ascii="Arial" w:hAnsi="Arial" w:cs="Arial"/>
          <w:lang w:val="fr-FR"/>
        </w:rPr>
        <w:t xml:space="preserve"> la valeur nominale de toutes les actions qui leur appartiennent</w:t>
      </w:r>
      <w:r w:rsidR="00CA6116" w:rsidRPr="009B4902">
        <w:rPr>
          <w:rFonts w:ascii="Arial" w:hAnsi="Arial" w:cs="Arial"/>
          <w:lang w:val="fr-FR"/>
        </w:rPr>
        <w:t>.</w:t>
      </w:r>
    </w:p>
    <w:p w14:paraId="72087254" w14:textId="3F8B3A6C" w:rsidR="00DF4A7C" w:rsidRPr="00DE0595" w:rsidRDefault="00A13470" w:rsidP="00326BE2">
      <w:pPr>
        <w:rPr>
          <w:rFonts w:ascii="Arial" w:hAnsi="Arial" w:cs="Arial"/>
          <w:lang w:val="fr-FR"/>
        </w:rPr>
      </w:pPr>
      <w:r>
        <w:rPr>
          <w:rFonts w:ascii="Arial" w:hAnsi="Arial" w:cs="Arial"/>
          <w:lang w:val="fr-FR"/>
        </w:rPr>
        <w:t>Un</w:t>
      </w:r>
      <w:r w:rsidR="00300164" w:rsidRPr="00DE0595">
        <w:rPr>
          <w:rFonts w:ascii="Arial" w:hAnsi="Arial" w:cs="Arial"/>
          <w:lang w:val="fr-FR"/>
        </w:rPr>
        <w:t xml:space="preserve"> actionnaire</w:t>
      </w:r>
      <w:r w:rsidR="00DF4A7C" w:rsidRPr="00DE0595">
        <w:rPr>
          <w:rFonts w:ascii="Arial" w:hAnsi="Arial" w:cs="Arial"/>
          <w:lang w:val="fr-FR"/>
        </w:rPr>
        <w:t xml:space="preserve"> </w:t>
      </w:r>
      <w:r w:rsidR="00300164" w:rsidRPr="00DE0595">
        <w:rPr>
          <w:rFonts w:ascii="Arial" w:hAnsi="Arial" w:cs="Arial"/>
          <w:lang w:val="fr-FR"/>
        </w:rPr>
        <w:t xml:space="preserve">peut exercer son droit de vote par </w:t>
      </w:r>
      <w:r w:rsidR="008A305B" w:rsidRPr="00DE0595">
        <w:rPr>
          <w:rFonts w:ascii="Arial" w:hAnsi="Arial" w:cs="Arial"/>
          <w:lang w:val="fr-FR"/>
        </w:rPr>
        <w:t xml:space="preserve">l’intermédiaire </w:t>
      </w:r>
      <w:r w:rsidR="00300164" w:rsidRPr="00DE0595">
        <w:rPr>
          <w:rFonts w:ascii="Arial" w:hAnsi="Arial" w:cs="Arial"/>
          <w:lang w:val="fr-FR"/>
        </w:rPr>
        <w:t>d</w:t>
      </w:r>
      <w:r w:rsidR="002F6D50" w:rsidRPr="00DE0595">
        <w:rPr>
          <w:rFonts w:ascii="Arial" w:hAnsi="Arial" w:cs="Arial"/>
          <w:lang w:val="fr-FR"/>
        </w:rPr>
        <w:t>’</w:t>
      </w:r>
      <w:r w:rsidR="00300164" w:rsidRPr="00DE0595">
        <w:rPr>
          <w:rFonts w:ascii="Arial" w:hAnsi="Arial" w:cs="Arial"/>
          <w:lang w:val="fr-FR"/>
        </w:rPr>
        <w:t>un représentant</w:t>
      </w:r>
      <w:r w:rsidR="00DF4A7C" w:rsidRPr="00DE0595">
        <w:rPr>
          <w:rFonts w:ascii="Arial" w:hAnsi="Arial" w:cs="Arial"/>
          <w:lang w:val="fr-FR"/>
        </w:rPr>
        <w:t xml:space="preserve"> </w:t>
      </w:r>
      <w:r w:rsidR="009B4902" w:rsidRPr="00DE0595">
        <w:rPr>
          <w:rFonts w:ascii="Arial" w:hAnsi="Arial" w:cs="Arial"/>
          <w:lang w:val="fr-FR"/>
        </w:rPr>
        <w:t>de son choix, après remis</w:t>
      </w:r>
      <w:r w:rsidR="00C12465" w:rsidRPr="00DE0595">
        <w:rPr>
          <w:rFonts w:ascii="Arial" w:hAnsi="Arial" w:cs="Arial"/>
          <w:lang w:val="fr-FR"/>
        </w:rPr>
        <w:t>e</w:t>
      </w:r>
      <w:r w:rsidR="009B4902" w:rsidRPr="00DE0595">
        <w:rPr>
          <w:rFonts w:ascii="Arial" w:hAnsi="Arial" w:cs="Arial"/>
          <w:lang w:val="fr-FR"/>
        </w:rPr>
        <w:t xml:space="preserve"> </w:t>
      </w:r>
      <w:r w:rsidR="00C12465" w:rsidRPr="00DE0595">
        <w:rPr>
          <w:rFonts w:ascii="Arial" w:hAnsi="Arial" w:cs="Arial"/>
          <w:lang w:val="fr-FR"/>
        </w:rPr>
        <w:t>d</w:t>
      </w:r>
      <w:r w:rsidR="002F6D50" w:rsidRPr="00DE0595">
        <w:rPr>
          <w:rFonts w:ascii="Arial" w:hAnsi="Arial" w:cs="Arial"/>
          <w:lang w:val="fr-FR"/>
        </w:rPr>
        <w:t>’</w:t>
      </w:r>
      <w:r w:rsidR="009B4902" w:rsidRPr="00DE0595">
        <w:rPr>
          <w:rFonts w:ascii="Arial" w:hAnsi="Arial" w:cs="Arial"/>
          <w:lang w:val="fr-FR"/>
        </w:rPr>
        <w:t>une procuration écrite en ce sens</w:t>
      </w:r>
      <w:r w:rsidR="00DF4A7C" w:rsidRPr="00DE0595">
        <w:rPr>
          <w:rFonts w:ascii="Arial" w:hAnsi="Arial" w:cs="Arial"/>
          <w:lang w:val="fr-FR"/>
        </w:rPr>
        <w:t xml:space="preserve">. </w:t>
      </w:r>
      <w:r w:rsidR="009B4902" w:rsidRPr="00DE0595">
        <w:rPr>
          <w:rFonts w:ascii="Arial" w:hAnsi="Arial" w:cs="Arial"/>
          <w:lang w:val="fr-FR"/>
        </w:rPr>
        <w:t>La représentation légale demeure réservée. Les membres présents du conseil d</w:t>
      </w:r>
      <w:r w:rsidR="002F6D50" w:rsidRPr="00DE0595">
        <w:rPr>
          <w:rFonts w:ascii="Arial" w:hAnsi="Arial" w:cs="Arial"/>
          <w:lang w:val="fr-FR"/>
        </w:rPr>
        <w:t>’</w:t>
      </w:r>
      <w:r w:rsidR="009B4902" w:rsidRPr="00DE0595">
        <w:rPr>
          <w:rFonts w:ascii="Arial" w:hAnsi="Arial" w:cs="Arial"/>
          <w:lang w:val="fr-FR"/>
        </w:rPr>
        <w:t>administration décident de la validité de la procuration</w:t>
      </w:r>
      <w:r w:rsidR="00DF4A7C" w:rsidRPr="00DE0595">
        <w:rPr>
          <w:rFonts w:ascii="Arial" w:hAnsi="Arial" w:cs="Arial"/>
          <w:lang w:val="fr-FR"/>
        </w:rPr>
        <w:t>.</w:t>
      </w:r>
    </w:p>
    <w:p w14:paraId="4916E991" w14:textId="57B690A6" w:rsidR="00DF4A7C" w:rsidRPr="00480148" w:rsidRDefault="003F35EE" w:rsidP="00CE5670">
      <w:pPr>
        <w:pStyle w:val="berschrift4"/>
        <w:numPr>
          <w:ilvl w:val="0"/>
          <w:numId w:val="23"/>
        </w:numPr>
        <w:rPr>
          <w:lang w:val="fr-CH"/>
        </w:rPr>
      </w:pPr>
      <w:bookmarkStart w:id="44" w:name="_Ref119647638"/>
      <w:bookmarkStart w:id="45" w:name="_Toc163654135"/>
      <w:r w:rsidRPr="00480148">
        <w:rPr>
          <w:lang w:val="fr-CH"/>
        </w:rPr>
        <w:t>D</w:t>
      </w:r>
      <w:r w:rsidR="00A02925" w:rsidRPr="00480148">
        <w:rPr>
          <w:lang w:val="fr-CH"/>
        </w:rPr>
        <w:t>éroulement de</w:t>
      </w:r>
      <w:r w:rsidRPr="00480148">
        <w:rPr>
          <w:lang w:val="fr-CH"/>
        </w:rPr>
        <w:t xml:space="preserve"> </w:t>
      </w:r>
      <w:bookmarkEnd w:id="44"/>
      <w:r w:rsidR="00A02925" w:rsidRPr="00480148">
        <w:rPr>
          <w:lang w:val="fr-CH"/>
        </w:rPr>
        <w:t>l</w:t>
      </w:r>
      <w:r w:rsidR="002F6D50">
        <w:rPr>
          <w:lang w:val="fr-CH"/>
        </w:rPr>
        <w:t>’</w:t>
      </w:r>
      <w:r w:rsidR="005B47AF">
        <w:rPr>
          <w:lang w:val="fr-CH"/>
        </w:rPr>
        <w:t>AG</w:t>
      </w:r>
      <w:bookmarkEnd w:id="45"/>
    </w:p>
    <w:p w14:paraId="646BEE38" w14:textId="07F6D5CF" w:rsidR="00196196" w:rsidRPr="00533776" w:rsidRDefault="00480148" w:rsidP="00272DEA">
      <w:pPr>
        <w:rPr>
          <w:rFonts w:ascii="Arial" w:hAnsi="Arial" w:cs="Arial"/>
          <w:lang w:val="fr-CH"/>
        </w:rPr>
      </w:pPr>
      <w:r w:rsidRPr="00533776">
        <w:rPr>
          <w:rFonts w:ascii="Arial" w:hAnsi="Arial" w:cs="Arial"/>
          <w:lang w:val="fr-CH"/>
        </w:rPr>
        <w:t>Le conseil d</w:t>
      </w:r>
      <w:r w:rsidR="002F6D50">
        <w:rPr>
          <w:rFonts w:ascii="Arial" w:hAnsi="Arial" w:cs="Arial"/>
          <w:lang w:val="fr-CH"/>
        </w:rPr>
        <w:t>’</w:t>
      </w:r>
      <w:r w:rsidRPr="00533776">
        <w:rPr>
          <w:rFonts w:ascii="Arial" w:hAnsi="Arial" w:cs="Arial"/>
          <w:lang w:val="fr-CH"/>
        </w:rPr>
        <w:t xml:space="preserve">administration </w:t>
      </w:r>
      <w:r w:rsidR="00DC3E12">
        <w:rPr>
          <w:rFonts w:ascii="Arial" w:hAnsi="Arial" w:cs="Arial"/>
          <w:lang w:val="fr-CH"/>
        </w:rPr>
        <w:t>décide du</w:t>
      </w:r>
      <w:r w:rsidRPr="00533776">
        <w:rPr>
          <w:rFonts w:ascii="Arial" w:hAnsi="Arial" w:cs="Arial"/>
          <w:lang w:val="fr-CH"/>
        </w:rPr>
        <w:t xml:space="preserve"> lieu où </w:t>
      </w:r>
      <w:r w:rsidR="00DC3E12">
        <w:rPr>
          <w:rFonts w:ascii="Arial" w:hAnsi="Arial" w:cs="Arial"/>
          <w:lang w:val="fr-CH"/>
        </w:rPr>
        <w:t>se tient</w:t>
      </w:r>
      <w:r w:rsidR="00DC3E12" w:rsidRPr="00533776">
        <w:rPr>
          <w:rFonts w:ascii="Arial" w:hAnsi="Arial" w:cs="Arial"/>
          <w:lang w:val="fr-CH"/>
        </w:rPr>
        <w:t xml:space="preserve"> </w:t>
      </w:r>
      <w:r w:rsidRPr="00533776">
        <w:rPr>
          <w:rFonts w:ascii="Arial" w:hAnsi="Arial" w:cs="Arial"/>
          <w:lang w:val="fr-CH"/>
        </w:rPr>
        <w:t>l</w:t>
      </w:r>
      <w:r w:rsidR="002F6D50">
        <w:rPr>
          <w:rFonts w:ascii="Arial" w:hAnsi="Arial" w:cs="Arial"/>
          <w:lang w:val="fr-CH"/>
        </w:rPr>
        <w:t>’</w:t>
      </w:r>
      <w:r w:rsidR="005B47AF">
        <w:rPr>
          <w:rFonts w:ascii="Arial" w:hAnsi="Arial" w:cs="Arial"/>
          <w:lang w:val="fr-CH"/>
        </w:rPr>
        <w:t>AG</w:t>
      </w:r>
      <w:r w:rsidR="00D82DB7" w:rsidRPr="00533776">
        <w:rPr>
          <w:rFonts w:ascii="Arial" w:hAnsi="Arial" w:cs="Arial"/>
          <w:lang w:val="fr-CH"/>
        </w:rPr>
        <w:t>.</w:t>
      </w:r>
    </w:p>
    <w:p w14:paraId="34C858F1" w14:textId="1CE280D4" w:rsidR="00E97E8F" w:rsidRPr="00B94699" w:rsidRDefault="007B496E" w:rsidP="00E97E8F">
      <w:pPr>
        <w:rPr>
          <w:rFonts w:ascii="Arial" w:hAnsi="Arial" w:cs="Arial"/>
          <w:lang w:val="fr-CH"/>
        </w:rPr>
      </w:pPr>
      <w:bookmarkStart w:id="46" w:name="_Hlk65048307"/>
      <w:bookmarkStart w:id="47" w:name="_Hlk120027289"/>
      <w:r>
        <w:rPr>
          <w:rFonts w:ascii="Arial" w:hAnsi="Arial" w:cs="Arial"/>
          <w:lang w:val="fr-CH"/>
        </w:rPr>
        <w:t>L’</w:t>
      </w:r>
      <w:r w:rsidR="005B47AF">
        <w:rPr>
          <w:rFonts w:ascii="Arial" w:hAnsi="Arial" w:cs="Arial"/>
          <w:lang w:val="fr-CH"/>
        </w:rPr>
        <w:t>AG</w:t>
      </w:r>
      <w:r w:rsidR="00480148" w:rsidRPr="00533776">
        <w:rPr>
          <w:rFonts w:ascii="Arial" w:hAnsi="Arial" w:cs="Arial"/>
          <w:lang w:val="fr-CH"/>
        </w:rPr>
        <w:t xml:space="preserve"> peut </w:t>
      </w:r>
      <w:r w:rsidRPr="00490FFB">
        <w:rPr>
          <w:rFonts w:ascii="Arial" w:hAnsi="Arial" w:cs="Arial"/>
          <w:lang w:val="fr-CH"/>
        </w:rPr>
        <w:t>se tenir sous forme</w:t>
      </w:r>
      <w:r w:rsidR="00480148" w:rsidRPr="00490FFB">
        <w:rPr>
          <w:rFonts w:ascii="Arial" w:hAnsi="Arial" w:cs="Arial"/>
          <w:lang w:val="fr-CH"/>
        </w:rPr>
        <w:t xml:space="preserve"> électronique</w:t>
      </w:r>
      <w:r w:rsidRPr="00490FFB">
        <w:rPr>
          <w:rFonts w:ascii="Arial" w:hAnsi="Arial" w:cs="Arial"/>
          <w:lang w:val="fr-CH"/>
        </w:rPr>
        <w:t xml:space="preserve"> et sans</w:t>
      </w:r>
      <w:r w:rsidR="00480148" w:rsidRPr="00490FFB">
        <w:rPr>
          <w:rFonts w:ascii="Arial" w:hAnsi="Arial" w:cs="Arial"/>
          <w:lang w:val="fr-CH"/>
        </w:rPr>
        <w:t xml:space="preserve"> lieu </w:t>
      </w:r>
      <w:r w:rsidRPr="00490FFB">
        <w:rPr>
          <w:rFonts w:ascii="Arial" w:hAnsi="Arial" w:cs="Arial"/>
          <w:lang w:val="fr-CH"/>
        </w:rPr>
        <w:t xml:space="preserve">de réunion physique </w:t>
      </w:r>
      <w:r w:rsidR="008A0D62" w:rsidRPr="00490FFB">
        <w:rPr>
          <w:rFonts w:ascii="Arial" w:hAnsi="Arial" w:cs="Arial"/>
          <w:lang w:val="fr-CH"/>
        </w:rPr>
        <w:t>(</w:t>
      </w:r>
      <w:r w:rsidR="00480148" w:rsidRPr="00490FFB">
        <w:rPr>
          <w:rFonts w:ascii="Arial" w:hAnsi="Arial" w:cs="Arial"/>
          <w:lang w:val="fr-CH"/>
        </w:rPr>
        <w:t xml:space="preserve">assemblée générale </w:t>
      </w:r>
      <w:r w:rsidR="008A0D62" w:rsidRPr="00490FFB">
        <w:rPr>
          <w:rFonts w:ascii="Arial" w:hAnsi="Arial" w:cs="Arial"/>
          <w:lang w:val="fr-CH"/>
        </w:rPr>
        <w:t>virtuelle)</w:t>
      </w:r>
      <w:r w:rsidR="00E97E8F" w:rsidRPr="00490FFB">
        <w:rPr>
          <w:rFonts w:ascii="Arial" w:hAnsi="Arial" w:cs="Arial"/>
          <w:lang w:val="fr-CH"/>
        </w:rPr>
        <w:t xml:space="preserve">. </w:t>
      </w:r>
      <w:bookmarkEnd w:id="46"/>
      <w:r w:rsidR="00533776" w:rsidRPr="00490FFB">
        <w:rPr>
          <w:rFonts w:ascii="Arial" w:hAnsi="Arial" w:cs="Arial"/>
          <w:lang w:val="fr-CH"/>
        </w:rPr>
        <w:t>Dans ce cas, le conseil d</w:t>
      </w:r>
      <w:r w:rsidR="002F6D50" w:rsidRPr="00490FFB">
        <w:rPr>
          <w:rFonts w:ascii="Arial" w:hAnsi="Arial" w:cs="Arial"/>
          <w:lang w:val="fr-CH"/>
        </w:rPr>
        <w:t>’</w:t>
      </w:r>
      <w:r w:rsidR="00533776" w:rsidRPr="00490FFB">
        <w:rPr>
          <w:rFonts w:ascii="Arial" w:hAnsi="Arial" w:cs="Arial"/>
          <w:lang w:val="fr-CH"/>
        </w:rPr>
        <w:t>administration doit désigner un représentant indépendant en convoquant l</w:t>
      </w:r>
      <w:r w:rsidR="002F6D50" w:rsidRPr="00490FFB">
        <w:rPr>
          <w:rFonts w:ascii="Arial" w:hAnsi="Arial" w:cs="Arial"/>
          <w:lang w:val="fr-CH"/>
        </w:rPr>
        <w:t>’</w:t>
      </w:r>
      <w:r w:rsidR="005B47AF" w:rsidRPr="00490FFB">
        <w:rPr>
          <w:rFonts w:ascii="Arial" w:hAnsi="Arial" w:cs="Arial"/>
          <w:lang w:val="fr-CH"/>
        </w:rPr>
        <w:t>AG</w:t>
      </w:r>
      <w:r w:rsidR="00BD6825" w:rsidRPr="00490FFB">
        <w:rPr>
          <w:rFonts w:ascii="Arial" w:hAnsi="Arial" w:cs="Arial"/>
          <w:lang w:val="fr-CH"/>
        </w:rPr>
        <w:t xml:space="preserve">. </w:t>
      </w:r>
      <w:r w:rsidR="00FA0016" w:rsidRPr="00490FFB">
        <w:rPr>
          <w:rFonts w:ascii="Arial" w:hAnsi="Arial" w:cs="Arial"/>
          <w:lang w:val="fr-CH"/>
        </w:rPr>
        <w:t>Le</w:t>
      </w:r>
      <w:r w:rsidR="000841B6" w:rsidRPr="00490FFB">
        <w:rPr>
          <w:rFonts w:ascii="Arial" w:hAnsi="Arial" w:cs="Arial"/>
          <w:lang w:val="fr-CH"/>
        </w:rPr>
        <w:t xml:space="preserve"> conseil d’administration d’une société anonyme non cotée en bourse a</w:t>
      </w:r>
      <w:r w:rsidR="00FA0016" w:rsidRPr="00490FFB">
        <w:rPr>
          <w:rFonts w:ascii="Arial" w:hAnsi="Arial" w:cs="Arial"/>
          <w:lang w:val="fr-CH"/>
        </w:rPr>
        <w:t xml:space="preserve"> toutefois </w:t>
      </w:r>
      <w:r w:rsidR="000841B6" w:rsidRPr="00490FFB">
        <w:rPr>
          <w:rFonts w:ascii="Arial" w:hAnsi="Arial" w:cs="Arial"/>
          <w:lang w:val="fr-CH"/>
        </w:rPr>
        <w:t>la possibilité d’y renoncer</w:t>
      </w:r>
      <w:r w:rsidR="006037F6" w:rsidRPr="00490FFB">
        <w:rPr>
          <w:rFonts w:ascii="Arial" w:hAnsi="Arial" w:cs="Arial"/>
          <w:lang w:val="fr-CH"/>
        </w:rPr>
        <w:t>.</w:t>
      </w:r>
    </w:p>
    <w:p w14:paraId="4430715A" w14:textId="4A217D36" w:rsidR="00E97E8F" w:rsidRPr="00B1092F" w:rsidRDefault="00B1092F" w:rsidP="00E97E8F">
      <w:pPr>
        <w:rPr>
          <w:rFonts w:ascii="Arial" w:hAnsi="Arial" w:cs="Arial"/>
          <w:lang w:val="fr-CH"/>
        </w:rPr>
      </w:pPr>
      <w:bookmarkStart w:id="48" w:name="_Hlk120027302"/>
      <w:bookmarkEnd w:id="47"/>
      <w:r w:rsidRPr="00B1092F">
        <w:rPr>
          <w:rFonts w:ascii="Arial" w:hAnsi="Arial" w:cs="Arial"/>
          <w:lang w:val="fr-CH"/>
        </w:rPr>
        <w:t>Le conseil d</w:t>
      </w:r>
      <w:r w:rsidR="002F6D50">
        <w:rPr>
          <w:rFonts w:ascii="Arial" w:hAnsi="Arial" w:cs="Arial"/>
          <w:lang w:val="fr-CH"/>
        </w:rPr>
        <w:t>’</w:t>
      </w:r>
      <w:r w:rsidRPr="00B1092F">
        <w:rPr>
          <w:rFonts w:ascii="Arial" w:hAnsi="Arial" w:cs="Arial"/>
          <w:lang w:val="fr-CH"/>
        </w:rPr>
        <w:t xml:space="preserve">administration peut </w:t>
      </w:r>
      <w:r w:rsidR="007B496E">
        <w:rPr>
          <w:rFonts w:ascii="Arial" w:hAnsi="Arial" w:cs="Arial"/>
          <w:lang w:val="fr-CH"/>
        </w:rPr>
        <w:t>autoriser</w:t>
      </w:r>
      <w:r w:rsidRPr="00B1092F">
        <w:rPr>
          <w:rFonts w:ascii="Arial" w:hAnsi="Arial" w:cs="Arial"/>
          <w:lang w:val="fr-CH"/>
        </w:rPr>
        <w:t xml:space="preserve"> les actionnaires qui ne sont pas présents au lieu où se déroule l</w:t>
      </w:r>
      <w:r w:rsidR="002F6D50">
        <w:rPr>
          <w:rFonts w:ascii="Arial" w:hAnsi="Arial" w:cs="Arial"/>
          <w:lang w:val="fr-CH"/>
        </w:rPr>
        <w:t>’</w:t>
      </w:r>
      <w:r w:rsidR="00813543">
        <w:rPr>
          <w:rFonts w:ascii="Arial" w:hAnsi="Arial" w:cs="Arial"/>
          <w:lang w:val="fr-CH"/>
        </w:rPr>
        <w:t>AG</w:t>
      </w:r>
      <w:r w:rsidRPr="00B1092F">
        <w:rPr>
          <w:rFonts w:ascii="Arial" w:hAnsi="Arial" w:cs="Arial"/>
          <w:lang w:val="fr-CH"/>
        </w:rPr>
        <w:t xml:space="preserve"> à exercer leurs droit</w:t>
      </w:r>
      <w:r w:rsidR="00993EC0">
        <w:rPr>
          <w:rFonts w:ascii="Arial" w:hAnsi="Arial" w:cs="Arial"/>
          <w:lang w:val="fr-CH"/>
        </w:rPr>
        <w:t>s</w:t>
      </w:r>
      <w:r w:rsidRPr="00B1092F">
        <w:rPr>
          <w:rFonts w:ascii="Arial" w:hAnsi="Arial" w:cs="Arial"/>
          <w:lang w:val="fr-CH"/>
        </w:rPr>
        <w:t xml:space="preserve"> par voie électronique.</w:t>
      </w:r>
    </w:p>
    <w:p w14:paraId="04499887" w14:textId="7456BAB1" w:rsidR="001733CC" w:rsidRPr="00B1092F" w:rsidRDefault="00DF2A3D" w:rsidP="00E97E8F">
      <w:pPr>
        <w:rPr>
          <w:rFonts w:ascii="Arial" w:hAnsi="Arial" w:cs="Arial"/>
          <w:lang w:val="fr-CH"/>
        </w:rPr>
      </w:pPr>
      <w:r>
        <w:rPr>
          <w:rFonts w:ascii="Arial" w:hAnsi="Arial" w:cs="Arial"/>
          <w:lang w:val="fr-CH"/>
        </w:rPr>
        <w:t>L</w:t>
      </w:r>
      <w:r w:rsidR="002F6D50">
        <w:rPr>
          <w:rFonts w:ascii="Arial" w:hAnsi="Arial" w:cs="Arial"/>
          <w:lang w:val="fr-CH"/>
        </w:rPr>
        <w:t>’</w:t>
      </w:r>
      <w:r w:rsidR="00B1092F" w:rsidRPr="00B1092F">
        <w:rPr>
          <w:rFonts w:ascii="Arial" w:hAnsi="Arial" w:cs="Arial"/>
          <w:lang w:val="fr-CH"/>
        </w:rPr>
        <w:t>utilis</w:t>
      </w:r>
      <w:r>
        <w:rPr>
          <w:rFonts w:ascii="Arial" w:hAnsi="Arial" w:cs="Arial"/>
          <w:lang w:val="fr-CH"/>
        </w:rPr>
        <w:t>ation des m</w:t>
      </w:r>
      <w:r w:rsidR="008A46F9">
        <w:rPr>
          <w:rFonts w:ascii="Arial" w:hAnsi="Arial" w:cs="Arial"/>
          <w:lang w:val="fr-CH"/>
        </w:rPr>
        <w:t>oyens électroniques est soumise</w:t>
      </w:r>
      <w:r>
        <w:rPr>
          <w:rFonts w:ascii="Arial" w:hAnsi="Arial" w:cs="Arial"/>
          <w:lang w:val="fr-CH"/>
        </w:rPr>
        <w:t xml:space="preserve"> aux </w:t>
      </w:r>
      <w:r w:rsidR="00B1092F" w:rsidRPr="00B1092F">
        <w:rPr>
          <w:rFonts w:ascii="Arial" w:hAnsi="Arial" w:cs="Arial"/>
          <w:lang w:val="fr-CH"/>
        </w:rPr>
        <w:t>conditions de l</w:t>
      </w:r>
      <w:r w:rsidR="002F6D50">
        <w:rPr>
          <w:rFonts w:ascii="Arial" w:hAnsi="Arial" w:cs="Arial"/>
          <w:lang w:val="fr-CH"/>
        </w:rPr>
        <w:t>’</w:t>
      </w:r>
      <w:r w:rsidR="00B1092F" w:rsidRPr="00B1092F">
        <w:rPr>
          <w:rFonts w:ascii="Arial" w:hAnsi="Arial" w:cs="Arial"/>
          <w:lang w:val="fr-CH"/>
        </w:rPr>
        <w:t>article 701</w:t>
      </w:r>
      <w:r w:rsidR="00B1092F" w:rsidRPr="00B1092F">
        <w:rPr>
          <w:rFonts w:ascii="Arial" w:hAnsi="Arial" w:cs="Arial"/>
          <w:i/>
          <w:lang w:val="fr-CH"/>
        </w:rPr>
        <w:t>e</w:t>
      </w:r>
      <w:r w:rsidR="00B1092F" w:rsidRPr="00B1092F">
        <w:rPr>
          <w:rFonts w:ascii="Arial" w:hAnsi="Arial" w:cs="Arial"/>
          <w:lang w:val="fr-CH"/>
        </w:rPr>
        <w:t> CO</w:t>
      </w:r>
      <w:r w:rsidR="001733CC" w:rsidRPr="00B1092F">
        <w:rPr>
          <w:rFonts w:ascii="Arial" w:hAnsi="Arial" w:cs="Arial"/>
          <w:lang w:val="fr-CH"/>
        </w:rPr>
        <w:t>.</w:t>
      </w:r>
    </w:p>
    <w:bookmarkEnd w:id="48"/>
    <w:p w14:paraId="3ABBE4DF" w14:textId="497E407C" w:rsidR="00DF4A7C" w:rsidRPr="00993EC0" w:rsidRDefault="001D4DEE" w:rsidP="00272DEA">
      <w:pPr>
        <w:rPr>
          <w:rFonts w:ascii="Arial" w:hAnsi="Arial" w:cs="Arial"/>
          <w:lang w:val="fr-CH"/>
        </w:rPr>
      </w:pPr>
      <w:r w:rsidRPr="00D526E3">
        <w:rPr>
          <w:rFonts w:ascii="Arial" w:hAnsi="Arial" w:cs="Arial"/>
          <w:lang w:val="fr-CH"/>
        </w:rPr>
        <w:lastRenderedPageBreak/>
        <w:t>L</w:t>
      </w:r>
      <w:r w:rsidR="002F6D50">
        <w:rPr>
          <w:rFonts w:ascii="Arial" w:hAnsi="Arial" w:cs="Arial"/>
          <w:lang w:val="fr-CH"/>
        </w:rPr>
        <w:t>’</w:t>
      </w:r>
      <w:r w:rsidR="00813543">
        <w:rPr>
          <w:rFonts w:ascii="Arial" w:hAnsi="Arial" w:cs="Arial"/>
          <w:lang w:val="fr-CH"/>
        </w:rPr>
        <w:t>AG</w:t>
      </w:r>
      <w:r w:rsidRPr="00D526E3">
        <w:rPr>
          <w:rFonts w:ascii="Arial" w:hAnsi="Arial" w:cs="Arial"/>
          <w:lang w:val="fr-CH"/>
        </w:rPr>
        <w:t xml:space="preserve"> est présidée par le président, par le vice-président ou, en cas d</w:t>
      </w:r>
      <w:r w:rsidR="002F6D50">
        <w:rPr>
          <w:rFonts w:ascii="Arial" w:hAnsi="Arial" w:cs="Arial"/>
          <w:lang w:val="fr-CH"/>
        </w:rPr>
        <w:t>’</w:t>
      </w:r>
      <w:r w:rsidRPr="00D526E3">
        <w:rPr>
          <w:rFonts w:ascii="Arial" w:hAnsi="Arial" w:cs="Arial"/>
          <w:lang w:val="fr-CH"/>
        </w:rPr>
        <w:t>empêchement, par un autre membre du conseil d</w:t>
      </w:r>
      <w:r w:rsidR="002F6D50">
        <w:rPr>
          <w:rFonts w:ascii="Arial" w:hAnsi="Arial" w:cs="Arial"/>
          <w:lang w:val="fr-CH"/>
        </w:rPr>
        <w:t>’</w:t>
      </w:r>
      <w:r w:rsidRPr="00D526E3">
        <w:rPr>
          <w:rFonts w:ascii="Arial" w:hAnsi="Arial" w:cs="Arial"/>
          <w:lang w:val="fr-CH"/>
        </w:rPr>
        <w:t>administration</w:t>
      </w:r>
      <w:r w:rsidR="00D526E3" w:rsidRPr="00D526E3">
        <w:rPr>
          <w:rFonts w:ascii="Arial" w:hAnsi="Arial" w:cs="Arial"/>
          <w:lang w:val="fr-CH"/>
        </w:rPr>
        <w:t xml:space="preserve">, ou par un président du </w:t>
      </w:r>
      <w:r w:rsidR="00D526E3" w:rsidRPr="00993EC0">
        <w:rPr>
          <w:rFonts w:ascii="Arial" w:hAnsi="Arial" w:cs="Arial"/>
          <w:lang w:val="fr-CH"/>
        </w:rPr>
        <w:t>jour</w:t>
      </w:r>
      <w:r w:rsidRPr="00993EC0">
        <w:rPr>
          <w:rFonts w:ascii="Arial" w:hAnsi="Arial" w:cs="Arial"/>
          <w:lang w:val="fr-CH"/>
        </w:rPr>
        <w:t xml:space="preserve"> </w:t>
      </w:r>
      <w:r w:rsidR="00D526E3" w:rsidRPr="00993EC0">
        <w:rPr>
          <w:rFonts w:ascii="Arial" w:hAnsi="Arial" w:cs="Arial"/>
          <w:lang w:val="fr-CH"/>
        </w:rPr>
        <w:t>à désigner lors de cette assemblée</w:t>
      </w:r>
      <w:r w:rsidR="00DF4A7C" w:rsidRPr="00993EC0">
        <w:rPr>
          <w:rFonts w:ascii="Arial" w:hAnsi="Arial" w:cs="Arial"/>
          <w:lang w:val="fr-CH"/>
        </w:rPr>
        <w:t>.</w:t>
      </w:r>
    </w:p>
    <w:p w14:paraId="55480452" w14:textId="4C396A83" w:rsidR="00DF4A7C" w:rsidRPr="00CE38E7" w:rsidRDefault="00D526E3" w:rsidP="00272DEA">
      <w:pPr>
        <w:rPr>
          <w:rFonts w:ascii="Arial" w:hAnsi="Arial" w:cs="Arial"/>
          <w:lang w:val="fr-FR"/>
        </w:rPr>
      </w:pPr>
      <w:r w:rsidRPr="00CE38E7">
        <w:rPr>
          <w:rFonts w:ascii="Arial" w:hAnsi="Arial" w:cs="Arial"/>
          <w:lang w:val="fr-CH"/>
        </w:rPr>
        <w:t>Le président de l</w:t>
      </w:r>
      <w:r w:rsidR="002F6D50" w:rsidRPr="00CE38E7">
        <w:rPr>
          <w:rFonts w:ascii="Arial" w:hAnsi="Arial" w:cs="Arial"/>
          <w:lang w:val="fr-CH"/>
        </w:rPr>
        <w:t>’</w:t>
      </w:r>
      <w:r w:rsidR="00813543" w:rsidRPr="00CE38E7">
        <w:rPr>
          <w:rFonts w:ascii="Arial" w:hAnsi="Arial" w:cs="Arial"/>
          <w:lang w:val="fr-CH"/>
        </w:rPr>
        <w:t>AG</w:t>
      </w:r>
      <w:r w:rsidRPr="00CE38E7">
        <w:rPr>
          <w:rFonts w:ascii="Arial" w:hAnsi="Arial" w:cs="Arial"/>
          <w:lang w:val="fr-CH"/>
        </w:rPr>
        <w:t xml:space="preserve"> désigne le rédacteur du procès-verbal et les </w:t>
      </w:r>
      <w:r w:rsidRPr="00CE38E7">
        <w:rPr>
          <w:rFonts w:ascii="Arial" w:hAnsi="Arial" w:cs="Arial"/>
          <w:lang w:val="fr-FR"/>
        </w:rPr>
        <w:t>scrutateurs</w:t>
      </w:r>
      <w:r w:rsidR="00760639" w:rsidRPr="00CE38E7">
        <w:rPr>
          <w:rFonts w:ascii="Arial" w:hAnsi="Arial" w:cs="Arial"/>
          <w:lang w:val="fr-FR"/>
        </w:rPr>
        <w:t xml:space="preserve">. </w:t>
      </w:r>
      <w:r w:rsidRPr="00CE38E7">
        <w:rPr>
          <w:rFonts w:ascii="Arial" w:hAnsi="Arial" w:cs="Arial"/>
          <w:lang w:val="fr-FR"/>
        </w:rPr>
        <w:t>Le procès-verbal doit mentionner</w:t>
      </w:r>
    </w:p>
    <w:p w14:paraId="176B0737" w14:textId="1A5F6A52" w:rsidR="00682CBA" w:rsidRPr="00CE38E7" w:rsidRDefault="002E7729" w:rsidP="002E7729">
      <w:pPr>
        <w:numPr>
          <w:ilvl w:val="0"/>
          <w:numId w:val="11"/>
        </w:numPr>
        <w:tabs>
          <w:tab w:val="clear" w:pos="360"/>
        </w:tabs>
        <w:spacing w:after="120"/>
        <w:ind w:left="284" w:hanging="284"/>
        <w:rPr>
          <w:rFonts w:ascii="Arial" w:hAnsi="Arial" w:cs="Arial"/>
          <w:lang w:val="fr-FR"/>
        </w:rPr>
      </w:pPr>
      <w:bookmarkStart w:id="49" w:name="_Hlk120027619"/>
      <w:bookmarkStart w:id="50" w:name="_Hlk120027647"/>
      <w:r w:rsidRPr="00CE38E7">
        <w:rPr>
          <w:rFonts w:ascii="Arial" w:hAnsi="Arial" w:cs="Arial"/>
          <w:lang w:val="fr-FR"/>
        </w:rPr>
        <w:t>l</w:t>
      </w:r>
      <w:r w:rsidR="00993EC0" w:rsidRPr="00CE38E7">
        <w:rPr>
          <w:rFonts w:ascii="Arial" w:hAnsi="Arial" w:cs="Arial"/>
          <w:lang w:val="fr-FR"/>
        </w:rPr>
        <w:t>a date</w:t>
      </w:r>
      <w:r w:rsidR="00682CBA" w:rsidRPr="00CE38E7">
        <w:rPr>
          <w:rFonts w:ascii="Arial" w:hAnsi="Arial" w:cs="Arial"/>
          <w:lang w:val="fr-FR"/>
        </w:rPr>
        <w:t xml:space="preserve">, </w:t>
      </w:r>
      <w:r w:rsidR="00BC6D91" w:rsidRPr="00CE38E7">
        <w:rPr>
          <w:rFonts w:ascii="Arial" w:hAnsi="Arial" w:cs="Arial"/>
          <w:lang w:val="fr-FR"/>
        </w:rPr>
        <w:t>l’heure d</w:t>
      </w:r>
      <w:r w:rsidR="00993EC0" w:rsidRPr="00CE38E7">
        <w:rPr>
          <w:rFonts w:ascii="Arial" w:hAnsi="Arial" w:cs="Arial"/>
          <w:lang w:val="fr-FR"/>
        </w:rPr>
        <w:t xml:space="preserve">e début et </w:t>
      </w:r>
      <w:r w:rsidR="00BC6D91" w:rsidRPr="00CE38E7">
        <w:rPr>
          <w:rFonts w:ascii="Arial" w:hAnsi="Arial" w:cs="Arial"/>
          <w:lang w:val="fr-FR"/>
        </w:rPr>
        <w:t xml:space="preserve">de </w:t>
      </w:r>
      <w:r w:rsidR="00993EC0" w:rsidRPr="00CE38E7">
        <w:rPr>
          <w:rFonts w:ascii="Arial" w:hAnsi="Arial" w:cs="Arial"/>
          <w:lang w:val="fr-FR"/>
        </w:rPr>
        <w:t>fin</w:t>
      </w:r>
      <w:r w:rsidR="003E3BFC" w:rsidRPr="00CE38E7">
        <w:rPr>
          <w:rFonts w:ascii="Arial" w:hAnsi="Arial" w:cs="Arial"/>
          <w:lang w:val="fr-FR"/>
        </w:rPr>
        <w:t>,</w:t>
      </w:r>
      <w:r w:rsidR="00682CBA" w:rsidRPr="00CE38E7">
        <w:rPr>
          <w:rFonts w:ascii="Arial" w:hAnsi="Arial" w:cs="Arial"/>
          <w:lang w:val="fr-FR"/>
        </w:rPr>
        <w:t xml:space="preserve"> </w:t>
      </w:r>
      <w:r w:rsidR="00993EC0" w:rsidRPr="00CE38E7">
        <w:rPr>
          <w:rFonts w:ascii="Arial" w:hAnsi="Arial" w:cs="Arial"/>
          <w:lang w:val="fr-FR"/>
        </w:rPr>
        <w:t xml:space="preserve">ainsi que </w:t>
      </w:r>
      <w:r w:rsidR="00BC6D91" w:rsidRPr="00CE38E7">
        <w:rPr>
          <w:rFonts w:ascii="Arial" w:hAnsi="Arial" w:cs="Arial"/>
          <w:lang w:val="fr-FR"/>
        </w:rPr>
        <w:t>la forme</w:t>
      </w:r>
      <w:r w:rsidR="00993EC0" w:rsidRPr="00CE38E7">
        <w:rPr>
          <w:rFonts w:ascii="Arial" w:hAnsi="Arial" w:cs="Arial"/>
          <w:lang w:val="fr-FR"/>
        </w:rPr>
        <w:t xml:space="preserve"> et le lieu de l</w:t>
      </w:r>
      <w:r w:rsidR="002F6D50" w:rsidRPr="00CE38E7">
        <w:rPr>
          <w:rFonts w:ascii="Arial" w:hAnsi="Arial" w:cs="Arial"/>
          <w:lang w:val="fr-FR"/>
        </w:rPr>
        <w:t>’</w:t>
      </w:r>
      <w:r w:rsidR="00813543" w:rsidRPr="00CE38E7">
        <w:rPr>
          <w:rFonts w:ascii="Arial" w:hAnsi="Arial" w:cs="Arial"/>
          <w:lang w:val="fr-FR"/>
        </w:rPr>
        <w:t>AG </w:t>
      </w:r>
      <w:r w:rsidR="00682CBA" w:rsidRPr="00CE38E7">
        <w:rPr>
          <w:rFonts w:ascii="Arial" w:hAnsi="Arial" w:cs="Arial"/>
          <w:lang w:val="fr-FR"/>
        </w:rPr>
        <w:t>;</w:t>
      </w:r>
    </w:p>
    <w:bookmarkEnd w:id="49"/>
    <w:p w14:paraId="46DA984D" w14:textId="228C1318" w:rsidR="00DF4A7C" w:rsidRPr="00CE38E7" w:rsidRDefault="002E7729" w:rsidP="002E7729">
      <w:pPr>
        <w:numPr>
          <w:ilvl w:val="0"/>
          <w:numId w:val="11"/>
        </w:numPr>
        <w:spacing w:after="120"/>
        <w:ind w:left="284" w:hanging="284"/>
        <w:rPr>
          <w:rFonts w:ascii="Arial" w:hAnsi="Arial" w:cs="Arial"/>
          <w:lang w:val="fr-FR"/>
        </w:rPr>
      </w:pPr>
      <w:r w:rsidRPr="00CE38E7">
        <w:rPr>
          <w:rFonts w:ascii="Arial" w:hAnsi="Arial" w:cs="Arial"/>
          <w:lang w:val="fr-FR"/>
        </w:rPr>
        <w:t>le nombre, l</w:t>
      </w:r>
      <w:r w:rsidR="00DA53A9" w:rsidRPr="00CE38E7">
        <w:rPr>
          <w:rFonts w:ascii="Arial" w:hAnsi="Arial" w:cs="Arial"/>
          <w:lang w:val="fr-FR"/>
        </w:rPr>
        <w:t>’espèce</w:t>
      </w:r>
      <w:r w:rsidR="00DF4A7C" w:rsidRPr="00CE38E7">
        <w:rPr>
          <w:rFonts w:ascii="Arial" w:hAnsi="Arial" w:cs="Arial"/>
          <w:lang w:val="fr-FR"/>
        </w:rPr>
        <w:t xml:space="preserve">, </w:t>
      </w:r>
      <w:r w:rsidRPr="00CE38E7">
        <w:rPr>
          <w:rFonts w:ascii="Arial" w:hAnsi="Arial" w:cs="Arial"/>
          <w:lang w:val="fr-FR"/>
        </w:rPr>
        <w:t>la valeur nominale et la caté</w:t>
      </w:r>
      <w:r w:rsidR="00DF4A7C" w:rsidRPr="00CE38E7">
        <w:rPr>
          <w:rFonts w:ascii="Arial" w:hAnsi="Arial" w:cs="Arial"/>
          <w:lang w:val="fr-FR"/>
        </w:rPr>
        <w:t>gorie de</w:t>
      </w:r>
      <w:r w:rsidRPr="00CE38E7">
        <w:rPr>
          <w:rFonts w:ascii="Arial" w:hAnsi="Arial" w:cs="Arial"/>
          <w:lang w:val="fr-FR"/>
        </w:rPr>
        <w:t>s</w:t>
      </w:r>
      <w:r w:rsidR="00DF4A7C" w:rsidRPr="00CE38E7">
        <w:rPr>
          <w:rFonts w:ascii="Arial" w:hAnsi="Arial" w:cs="Arial"/>
          <w:lang w:val="fr-FR"/>
        </w:rPr>
        <w:t xml:space="preserve"> </w:t>
      </w:r>
      <w:r w:rsidRPr="00CE38E7">
        <w:rPr>
          <w:rFonts w:ascii="Arial" w:hAnsi="Arial" w:cs="Arial"/>
          <w:lang w:val="fr-FR"/>
        </w:rPr>
        <w:t>actions représentées</w:t>
      </w:r>
      <w:r w:rsidR="00DF4A7C" w:rsidRPr="00CE38E7">
        <w:rPr>
          <w:rFonts w:ascii="Arial" w:hAnsi="Arial" w:cs="Arial"/>
          <w:lang w:val="fr-FR"/>
        </w:rPr>
        <w:t xml:space="preserve">, </w:t>
      </w:r>
      <w:r w:rsidRPr="00CE38E7">
        <w:rPr>
          <w:rFonts w:ascii="Arial" w:hAnsi="Arial" w:cs="Arial"/>
          <w:lang w:val="fr-FR"/>
        </w:rPr>
        <w:t xml:space="preserve">en </w:t>
      </w:r>
      <w:r w:rsidR="003E3BFC" w:rsidRPr="00CE38E7">
        <w:rPr>
          <w:rFonts w:ascii="Arial" w:hAnsi="Arial" w:cs="Arial"/>
          <w:lang w:val="fr-FR"/>
        </w:rPr>
        <w:t xml:space="preserve">précisant </w:t>
      </w:r>
      <w:r w:rsidR="00DA53A9" w:rsidRPr="00CE38E7">
        <w:rPr>
          <w:rFonts w:ascii="Arial" w:hAnsi="Arial" w:cs="Arial"/>
          <w:lang w:val="fr-FR"/>
        </w:rPr>
        <w:t>celles qui sont représentées</w:t>
      </w:r>
      <w:r w:rsidRPr="00CE38E7">
        <w:rPr>
          <w:rFonts w:ascii="Arial" w:hAnsi="Arial" w:cs="Arial"/>
          <w:lang w:val="fr-FR"/>
        </w:rPr>
        <w:t xml:space="preserve"> par le représentant indépendant, par </w:t>
      </w:r>
      <w:r w:rsidR="003E3BFC" w:rsidRPr="00CE38E7">
        <w:rPr>
          <w:rFonts w:ascii="Arial" w:hAnsi="Arial" w:cs="Arial"/>
          <w:lang w:val="fr-FR"/>
        </w:rPr>
        <w:t xml:space="preserve">un membre d’un </w:t>
      </w:r>
      <w:r w:rsidRPr="00CE38E7">
        <w:rPr>
          <w:rFonts w:ascii="Arial" w:hAnsi="Arial" w:cs="Arial"/>
          <w:lang w:val="fr-FR"/>
        </w:rPr>
        <w:t>organe de la société ou par le représentant dépositaire</w:t>
      </w:r>
      <w:r w:rsidR="00813543" w:rsidRPr="00CE38E7">
        <w:rPr>
          <w:rFonts w:ascii="Arial" w:hAnsi="Arial" w:cs="Arial"/>
          <w:lang w:val="fr-FR"/>
        </w:rPr>
        <w:t> </w:t>
      </w:r>
      <w:r w:rsidR="00DF4A7C" w:rsidRPr="00CE38E7">
        <w:rPr>
          <w:rFonts w:ascii="Arial" w:hAnsi="Arial" w:cs="Arial"/>
          <w:lang w:val="fr-FR"/>
        </w:rPr>
        <w:t>;</w:t>
      </w:r>
    </w:p>
    <w:p w14:paraId="4B11ABFF" w14:textId="1D65C385" w:rsidR="00DF4A7C" w:rsidRPr="00CE38E7" w:rsidRDefault="002E7729" w:rsidP="002E7729">
      <w:pPr>
        <w:numPr>
          <w:ilvl w:val="0"/>
          <w:numId w:val="11"/>
        </w:numPr>
        <w:spacing w:after="120"/>
        <w:ind w:left="284" w:hanging="284"/>
        <w:rPr>
          <w:rFonts w:ascii="Arial" w:hAnsi="Arial" w:cs="Arial"/>
          <w:lang w:val="fr-FR"/>
        </w:rPr>
      </w:pPr>
      <w:r w:rsidRPr="00CE38E7">
        <w:rPr>
          <w:rFonts w:ascii="Arial" w:hAnsi="Arial" w:cs="Arial"/>
          <w:lang w:val="fr-FR"/>
        </w:rPr>
        <w:t>les décisions et le résultat des élections </w:t>
      </w:r>
      <w:r w:rsidR="00DF4A7C" w:rsidRPr="00CE38E7">
        <w:rPr>
          <w:rFonts w:ascii="Arial" w:hAnsi="Arial" w:cs="Arial"/>
          <w:lang w:val="fr-FR"/>
        </w:rPr>
        <w:t>;</w:t>
      </w:r>
    </w:p>
    <w:p w14:paraId="0000304E" w14:textId="466E729B" w:rsidR="00DF4A7C" w:rsidRPr="00CE38E7" w:rsidRDefault="002E7729" w:rsidP="002E7729">
      <w:pPr>
        <w:numPr>
          <w:ilvl w:val="0"/>
          <w:numId w:val="11"/>
        </w:numPr>
        <w:tabs>
          <w:tab w:val="clear" w:pos="360"/>
        </w:tabs>
        <w:spacing w:after="120"/>
        <w:ind w:left="284" w:hanging="284"/>
        <w:rPr>
          <w:rFonts w:ascii="Arial" w:hAnsi="Arial" w:cs="Arial"/>
          <w:lang w:val="fr-FR"/>
        </w:rPr>
      </w:pPr>
      <w:r w:rsidRPr="00CE38E7">
        <w:rPr>
          <w:rFonts w:ascii="Arial" w:hAnsi="Arial" w:cs="Arial"/>
          <w:lang w:val="fr-FR"/>
        </w:rPr>
        <w:t xml:space="preserve">les demandes de renseignement </w:t>
      </w:r>
      <w:r w:rsidR="003E3BFC" w:rsidRPr="00CE38E7">
        <w:rPr>
          <w:rFonts w:ascii="Arial" w:hAnsi="Arial" w:cs="Arial"/>
          <w:lang w:val="fr-FR"/>
        </w:rPr>
        <w:t xml:space="preserve">formulées </w:t>
      </w:r>
      <w:r w:rsidRPr="00CE38E7">
        <w:rPr>
          <w:rFonts w:ascii="Arial" w:hAnsi="Arial" w:cs="Arial"/>
          <w:lang w:val="fr-FR"/>
        </w:rPr>
        <w:t>durant l</w:t>
      </w:r>
      <w:r w:rsidR="002F6D50" w:rsidRPr="00CE38E7">
        <w:rPr>
          <w:rFonts w:ascii="Arial" w:hAnsi="Arial" w:cs="Arial"/>
          <w:lang w:val="fr-FR"/>
        </w:rPr>
        <w:t>’</w:t>
      </w:r>
      <w:r w:rsidR="00813543" w:rsidRPr="00CE38E7">
        <w:rPr>
          <w:rFonts w:ascii="Arial" w:hAnsi="Arial" w:cs="Arial"/>
          <w:lang w:val="fr-FR"/>
        </w:rPr>
        <w:t>AG</w:t>
      </w:r>
      <w:r w:rsidRPr="00CE38E7">
        <w:rPr>
          <w:rFonts w:ascii="Arial" w:hAnsi="Arial" w:cs="Arial"/>
          <w:lang w:val="fr-FR"/>
        </w:rPr>
        <w:t xml:space="preserve"> et les réponses données </w:t>
      </w:r>
      <w:r w:rsidR="00DF4A7C" w:rsidRPr="00CE38E7">
        <w:rPr>
          <w:rFonts w:ascii="Arial" w:hAnsi="Arial" w:cs="Arial"/>
          <w:lang w:val="fr-FR"/>
        </w:rPr>
        <w:t>;</w:t>
      </w:r>
    </w:p>
    <w:p w14:paraId="2249CB92" w14:textId="7CABCD86" w:rsidR="00DF4A7C" w:rsidRPr="00CE38E7" w:rsidRDefault="002E7729" w:rsidP="002E7729">
      <w:pPr>
        <w:numPr>
          <w:ilvl w:val="0"/>
          <w:numId w:val="11"/>
        </w:numPr>
        <w:spacing w:after="120"/>
        <w:ind w:left="284" w:hanging="284"/>
        <w:rPr>
          <w:rFonts w:ascii="Arial" w:hAnsi="Arial" w:cs="Arial"/>
          <w:lang w:val="fr-CH"/>
        </w:rPr>
      </w:pPr>
      <w:r w:rsidRPr="00CE38E7">
        <w:rPr>
          <w:rFonts w:ascii="Arial" w:hAnsi="Arial" w:cs="Arial"/>
          <w:lang w:val="fr-FR"/>
        </w:rPr>
        <w:t>les déclarations dont les actionnaires demandent</w:t>
      </w:r>
      <w:r w:rsidRPr="00CE38E7">
        <w:rPr>
          <w:rFonts w:ascii="Arial" w:hAnsi="Arial" w:cs="Arial"/>
          <w:lang w:val="fr-CH"/>
        </w:rPr>
        <w:t xml:space="preserve"> l</w:t>
      </w:r>
      <w:r w:rsidR="002F6D50" w:rsidRPr="00CE38E7">
        <w:rPr>
          <w:rFonts w:ascii="Arial" w:hAnsi="Arial" w:cs="Arial"/>
          <w:lang w:val="fr-CH"/>
        </w:rPr>
        <w:t>’</w:t>
      </w:r>
      <w:r w:rsidRPr="00CE38E7">
        <w:rPr>
          <w:rFonts w:ascii="Arial" w:hAnsi="Arial" w:cs="Arial"/>
          <w:lang w:val="fr-CH"/>
        </w:rPr>
        <w:t>inscription </w:t>
      </w:r>
      <w:r w:rsidR="00682CBA" w:rsidRPr="00CE38E7">
        <w:rPr>
          <w:rFonts w:ascii="Arial" w:hAnsi="Arial" w:cs="Arial"/>
          <w:lang w:val="fr-CH"/>
        </w:rPr>
        <w:t>;</w:t>
      </w:r>
    </w:p>
    <w:p w14:paraId="183B79EB" w14:textId="5EE5D964" w:rsidR="00682CBA" w:rsidRPr="00CE38E7" w:rsidRDefault="002E7729" w:rsidP="002E7729">
      <w:pPr>
        <w:numPr>
          <w:ilvl w:val="0"/>
          <w:numId w:val="11"/>
        </w:numPr>
        <w:tabs>
          <w:tab w:val="clear" w:pos="360"/>
        </w:tabs>
        <w:ind w:left="284" w:hanging="284"/>
        <w:rPr>
          <w:rFonts w:ascii="Arial" w:hAnsi="Arial" w:cs="Arial"/>
          <w:lang w:val="fr-CH"/>
        </w:rPr>
      </w:pPr>
      <w:r w:rsidRPr="00CE38E7">
        <w:rPr>
          <w:rFonts w:ascii="Arial" w:hAnsi="Arial" w:cs="Arial"/>
          <w:lang w:val="fr-CH"/>
        </w:rPr>
        <w:t xml:space="preserve">les problèmes techniques </w:t>
      </w:r>
      <w:r w:rsidR="003E3BFC" w:rsidRPr="00CE38E7">
        <w:rPr>
          <w:rFonts w:ascii="Arial" w:hAnsi="Arial" w:cs="Arial"/>
          <w:lang w:val="fr-CH"/>
        </w:rPr>
        <w:t xml:space="preserve">significatifs </w:t>
      </w:r>
      <w:r w:rsidR="00673A54" w:rsidRPr="00CE38E7">
        <w:rPr>
          <w:rFonts w:ascii="Arial" w:hAnsi="Arial" w:cs="Arial"/>
          <w:lang w:val="fr-CH"/>
        </w:rPr>
        <w:t>surven</w:t>
      </w:r>
      <w:r w:rsidR="003E3BFC" w:rsidRPr="00CE38E7">
        <w:rPr>
          <w:rFonts w:ascii="Arial" w:hAnsi="Arial" w:cs="Arial"/>
          <w:lang w:val="fr-CH"/>
        </w:rPr>
        <w:t>us</w:t>
      </w:r>
      <w:r w:rsidR="00673A54" w:rsidRPr="00CE38E7">
        <w:rPr>
          <w:rFonts w:ascii="Arial" w:hAnsi="Arial" w:cs="Arial"/>
          <w:lang w:val="fr-CH"/>
        </w:rPr>
        <w:t xml:space="preserve"> durant </w:t>
      </w:r>
      <w:r w:rsidR="001622D0" w:rsidRPr="00CE38E7">
        <w:rPr>
          <w:rFonts w:ascii="Arial" w:hAnsi="Arial" w:cs="Arial"/>
          <w:lang w:val="fr-CH"/>
        </w:rPr>
        <w:t xml:space="preserve">une </w:t>
      </w:r>
      <w:r w:rsidR="005A339C" w:rsidRPr="00CE38E7">
        <w:rPr>
          <w:rFonts w:ascii="Arial" w:hAnsi="Arial" w:cs="Arial"/>
          <w:lang w:val="fr-CH"/>
        </w:rPr>
        <w:t>AG</w:t>
      </w:r>
      <w:r w:rsidR="001622D0" w:rsidRPr="00CE38E7">
        <w:rPr>
          <w:rFonts w:ascii="Arial" w:hAnsi="Arial" w:cs="Arial"/>
          <w:lang w:val="fr-CH"/>
        </w:rPr>
        <w:t xml:space="preserve"> virtuelle</w:t>
      </w:r>
      <w:r w:rsidRPr="00CE38E7">
        <w:rPr>
          <w:rFonts w:ascii="Arial" w:hAnsi="Arial" w:cs="Arial"/>
          <w:lang w:val="fr-CH"/>
        </w:rPr>
        <w:t>.</w:t>
      </w:r>
    </w:p>
    <w:bookmarkEnd w:id="50"/>
    <w:p w14:paraId="04137277" w14:textId="22F30F74" w:rsidR="00DF4A7C" w:rsidRPr="00CE38E7" w:rsidRDefault="00926340" w:rsidP="00272DEA">
      <w:pPr>
        <w:rPr>
          <w:rFonts w:ascii="Arial" w:hAnsi="Arial" w:cs="Arial"/>
          <w:lang w:val="fr-CH"/>
        </w:rPr>
      </w:pPr>
      <w:r w:rsidRPr="00CE38E7">
        <w:rPr>
          <w:rFonts w:ascii="Arial" w:hAnsi="Arial" w:cs="Arial"/>
          <w:lang w:val="fr-CH"/>
        </w:rPr>
        <w:t xml:space="preserve">Le procès-verbal est signé par </w:t>
      </w:r>
      <w:r w:rsidR="003E3BFC" w:rsidRPr="00CE38E7">
        <w:rPr>
          <w:rFonts w:ascii="Arial" w:hAnsi="Arial" w:cs="Arial"/>
          <w:lang w:val="fr-CH"/>
        </w:rPr>
        <w:t xml:space="preserve">la personne qui l’a rédigé </w:t>
      </w:r>
      <w:r w:rsidRPr="00CE38E7">
        <w:rPr>
          <w:rFonts w:ascii="Arial" w:hAnsi="Arial" w:cs="Arial"/>
          <w:lang w:val="fr-CH"/>
        </w:rPr>
        <w:t>et par le président</w:t>
      </w:r>
      <w:r w:rsidR="003E3BFC" w:rsidRPr="00CE38E7">
        <w:rPr>
          <w:rFonts w:ascii="Arial" w:hAnsi="Arial" w:cs="Arial"/>
          <w:lang w:val="fr-CH"/>
        </w:rPr>
        <w:t xml:space="preserve"> de l’AG</w:t>
      </w:r>
      <w:r w:rsidR="00DF4A7C" w:rsidRPr="00CE38E7">
        <w:rPr>
          <w:rFonts w:ascii="Arial" w:hAnsi="Arial" w:cs="Arial"/>
          <w:lang w:val="fr-CH"/>
        </w:rPr>
        <w:t>.</w:t>
      </w:r>
      <w:r w:rsidR="001813DC" w:rsidRPr="00CE38E7">
        <w:rPr>
          <w:rFonts w:ascii="Arial" w:hAnsi="Arial" w:cs="Arial"/>
          <w:lang w:val="fr-CH"/>
        </w:rPr>
        <w:t xml:space="preserve"> </w:t>
      </w:r>
      <w:r w:rsidR="003E3BFC" w:rsidRPr="00CE38E7">
        <w:rPr>
          <w:rFonts w:ascii="Arial" w:hAnsi="Arial" w:cs="Arial"/>
          <w:lang w:val="fr-CH"/>
        </w:rPr>
        <w:t xml:space="preserve">Tout </w:t>
      </w:r>
      <w:r w:rsidRPr="00CE38E7">
        <w:rPr>
          <w:rFonts w:ascii="Arial" w:hAnsi="Arial" w:cs="Arial"/>
          <w:lang w:val="fr-CH"/>
        </w:rPr>
        <w:t xml:space="preserve">actionnaire peut </w:t>
      </w:r>
      <w:r w:rsidR="003E3BFC" w:rsidRPr="00CE38E7">
        <w:rPr>
          <w:rFonts w:ascii="Arial" w:hAnsi="Arial" w:cs="Arial"/>
          <w:lang w:val="fr-CH"/>
        </w:rPr>
        <w:t>exiger que</w:t>
      </w:r>
      <w:r w:rsidRPr="00CE38E7">
        <w:rPr>
          <w:rFonts w:ascii="Arial" w:hAnsi="Arial" w:cs="Arial"/>
          <w:lang w:val="fr-CH"/>
        </w:rPr>
        <w:t xml:space="preserve"> le procès-verbal </w:t>
      </w:r>
      <w:r w:rsidR="003E3BFC" w:rsidRPr="00CE38E7">
        <w:rPr>
          <w:rFonts w:ascii="Arial" w:hAnsi="Arial" w:cs="Arial"/>
          <w:lang w:val="fr-CH"/>
        </w:rPr>
        <w:t xml:space="preserve">soit mis à sa disposition </w:t>
      </w:r>
      <w:r w:rsidRPr="00CE38E7">
        <w:rPr>
          <w:rFonts w:ascii="Arial" w:hAnsi="Arial" w:cs="Arial"/>
          <w:lang w:val="fr-CH"/>
        </w:rPr>
        <w:t>dans les 30 jours</w:t>
      </w:r>
      <w:r w:rsidR="003E3BFC" w:rsidRPr="00CE38E7">
        <w:rPr>
          <w:rFonts w:ascii="Arial" w:hAnsi="Arial" w:cs="Arial"/>
          <w:lang w:val="fr-CH"/>
        </w:rPr>
        <w:t xml:space="preserve"> qui suivent l’AG</w:t>
      </w:r>
      <w:r w:rsidR="001813DC" w:rsidRPr="00CE38E7">
        <w:rPr>
          <w:rFonts w:ascii="Arial" w:hAnsi="Arial" w:cs="Arial"/>
          <w:lang w:val="fr-CH"/>
        </w:rPr>
        <w:t>.</w:t>
      </w:r>
    </w:p>
    <w:p w14:paraId="791AF8FF" w14:textId="029E89D4" w:rsidR="00DF4A7C" w:rsidRPr="009C6134" w:rsidRDefault="009C6134" w:rsidP="00CE5670">
      <w:pPr>
        <w:pStyle w:val="berschrift4"/>
        <w:numPr>
          <w:ilvl w:val="0"/>
          <w:numId w:val="23"/>
        </w:numPr>
        <w:rPr>
          <w:lang w:val="fr-CH"/>
        </w:rPr>
      </w:pPr>
      <w:bookmarkStart w:id="51" w:name="_Toc163654136"/>
      <w:r w:rsidRPr="009C6134">
        <w:rPr>
          <w:lang w:val="fr-CH"/>
        </w:rPr>
        <w:t>Décisions</w:t>
      </w:r>
      <w:bookmarkEnd w:id="51"/>
    </w:p>
    <w:p w14:paraId="1ACF5091" w14:textId="4900B41B" w:rsidR="00DF4A7C" w:rsidRPr="00CE38E7" w:rsidRDefault="009C6134" w:rsidP="00272DEA">
      <w:pPr>
        <w:rPr>
          <w:rFonts w:ascii="Arial" w:hAnsi="Arial" w:cs="Arial"/>
          <w:lang w:val="fr-CH"/>
        </w:rPr>
      </w:pPr>
      <w:r w:rsidRPr="009C6134">
        <w:rPr>
          <w:rFonts w:ascii="Arial" w:hAnsi="Arial" w:cs="Arial"/>
          <w:lang w:val="fr-CH"/>
        </w:rPr>
        <w:t xml:space="preserve">Si la loi </w:t>
      </w:r>
      <w:r w:rsidRPr="000005D3">
        <w:rPr>
          <w:rFonts w:ascii="Arial" w:hAnsi="Arial" w:cs="Arial"/>
          <w:lang w:val="fr-CH"/>
        </w:rPr>
        <w:t xml:space="preserve">ou les </w:t>
      </w:r>
      <w:r w:rsidRPr="00CE38E7">
        <w:rPr>
          <w:rFonts w:ascii="Arial" w:hAnsi="Arial" w:cs="Arial"/>
          <w:lang w:val="fr-CH"/>
        </w:rPr>
        <w:t>statuts n</w:t>
      </w:r>
      <w:r w:rsidR="002F6D50" w:rsidRPr="00CE38E7">
        <w:rPr>
          <w:rFonts w:ascii="Arial" w:hAnsi="Arial" w:cs="Arial"/>
          <w:lang w:val="fr-CH"/>
        </w:rPr>
        <w:t>’</w:t>
      </w:r>
      <w:r w:rsidRPr="00CE38E7">
        <w:rPr>
          <w:rFonts w:ascii="Arial" w:hAnsi="Arial" w:cs="Arial"/>
          <w:lang w:val="fr-CH"/>
        </w:rPr>
        <w:t>en disposent pas autrement, l</w:t>
      </w:r>
      <w:r w:rsidR="002F6D50" w:rsidRPr="00CE38E7">
        <w:rPr>
          <w:rFonts w:ascii="Arial" w:hAnsi="Arial" w:cs="Arial"/>
          <w:lang w:val="fr-CH"/>
        </w:rPr>
        <w:t>’</w:t>
      </w:r>
      <w:r w:rsidR="0027453F" w:rsidRPr="00CE38E7">
        <w:rPr>
          <w:rFonts w:ascii="Arial" w:hAnsi="Arial" w:cs="Arial"/>
          <w:lang w:val="fr-CH"/>
        </w:rPr>
        <w:t>AG</w:t>
      </w:r>
      <w:r w:rsidRPr="00CE38E7">
        <w:rPr>
          <w:rFonts w:ascii="Arial" w:hAnsi="Arial" w:cs="Arial"/>
          <w:lang w:val="fr-CH"/>
        </w:rPr>
        <w:t xml:space="preserve"> prend ses décisions et procède aux élections à la majorité des voix attribuées aux actions représentées</w:t>
      </w:r>
      <w:r w:rsidR="003B7F19" w:rsidRPr="00CE38E7">
        <w:rPr>
          <w:rFonts w:ascii="Arial" w:hAnsi="Arial" w:cs="Arial"/>
          <w:lang w:val="fr-CH"/>
        </w:rPr>
        <w:t xml:space="preserve">. </w:t>
      </w:r>
      <w:r w:rsidR="000841B6" w:rsidRPr="00CE38E7">
        <w:rPr>
          <w:rFonts w:ascii="Arial" w:hAnsi="Arial" w:cs="Arial"/>
          <w:lang w:val="fr-CH"/>
        </w:rPr>
        <w:t>En cas de parité</w:t>
      </w:r>
      <w:r w:rsidR="00C62217" w:rsidRPr="00CE38E7">
        <w:rPr>
          <w:rFonts w:ascii="Arial" w:hAnsi="Arial" w:cs="Arial"/>
          <w:lang w:val="fr-CH"/>
        </w:rPr>
        <w:t xml:space="preserve"> des votes</w:t>
      </w:r>
      <w:r w:rsidRPr="00CE38E7">
        <w:rPr>
          <w:rFonts w:ascii="Arial" w:hAnsi="Arial" w:cs="Arial"/>
          <w:lang w:val="fr-CH"/>
        </w:rPr>
        <w:t xml:space="preserve">, </w:t>
      </w:r>
      <w:r w:rsidR="00C62217" w:rsidRPr="00CE38E7">
        <w:rPr>
          <w:rFonts w:ascii="Arial" w:hAnsi="Arial" w:cs="Arial"/>
          <w:lang w:val="fr-CH"/>
        </w:rPr>
        <w:t>la</w:t>
      </w:r>
      <w:r w:rsidR="000005D3" w:rsidRPr="00CE38E7">
        <w:rPr>
          <w:rFonts w:ascii="Arial" w:hAnsi="Arial" w:cs="Arial"/>
          <w:lang w:val="fr-CH"/>
        </w:rPr>
        <w:t xml:space="preserve"> proposition est réputée rejetée</w:t>
      </w:r>
      <w:r w:rsidR="003B7F19" w:rsidRPr="00CE38E7">
        <w:rPr>
          <w:rFonts w:ascii="Arial" w:hAnsi="Arial" w:cs="Arial"/>
          <w:lang w:val="fr-CH"/>
        </w:rPr>
        <w:t xml:space="preserve">. </w:t>
      </w:r>
      <w:r w:rsidRPr="00CE38E7">
        <w:rPr>
          <w:rFonts w:ascii="Arial" w:hAnsi="Arial" w:cs="Arial"/>
          <w:lang w:val="fr-CH"/>
        </w:rPr>
        <w:t>Au second tour, les élections se font à la majorité relative et, ensuite, par tirage au sort</w:t>
      </w:r>
      <w:r w:rsidR="003B7F19" w:rsidRPr="00CE38E7">
        <w:rPr>
          <w:rFonts w:ascii="Arial" w:hAnsi="Arial" w:cs="Arial"/>
          <w:lang w:val="fr-CH"/>
        </w:rPr>
        <w:t>.</w:t>
      </w:r>
    </w:p>
    <w:p w14:paraId="1E527CF4" w14:textId="23E5E3DA" w:rsidR="00DF4A7C" w:rsidRPr="00CE38E7" w:rsidRDefault="00B910AA" w:rsidP="00272DEA">
      <w:pPr>
        <w:rPr>
          <w:rFonts w:ascii="Arial" w:hAnsi="Arial" w:cs="Arial"/>
          <w:lang w:val="fr-CH"/>
        </w:rPr>
      </w:pPr>
      <w:r w:rsidRPr="00CE38E7">
        <w:rPr>
          <w:rFonts w:ascii="Arial" w:hAnsi="Arial" w:cs="Arial"/>
          <w:lang w:val="fr-CH"/>
        </w:rPr>
        <w:t>Les votations et les élections ont lieu à main levée, sauf si l</w:t>
      </w:r>
      <w:r w:rsidR="002F6D50" w:rsidRPr="00CE38E7">
        <w:rPr>
          <w:rFonts w:ascii="Arial" w:hAnsi="Arial" w:cs="Arial"/>
          <w:lang w:val="fr-CH"/>
        </w:rPr>
        <w:t>’</w:t>
      </w:r>
      <w:r w:rsidR="0027453F" w:rsidRPr="00CE38E7">
        <w:rPr>
          <w:rFonts w:ascii="Arial" w:hAnsi="Arial" w:cs="Arial"/>
          <w:lang w:val="fr-CH"/>
        </w:rPr>
        <w:t>AG</w:t>
      </w:r>
      <w:r w:rsidRPr="00CE38E7">
        <w:rPr>
          <w:rFonts w:ascii="Arial" w:hAnsi="Arial" w:cs="Arial"/>
          <w:lang w:val="fr-CH"/>
        </w:rPr>
        <w:t xml:space="preserve"> en décide autrement</w:t>
      </w:r>
      <w:r w:rsidR="00DF4A7C" w:rsidRPr="00CE38E7">
        <w:rPr>
          <w:rFonts w:ascii="Arial" w:hAnsi="Arial" w:cs="Arial"/>
          <w:lang w:val="fr-CH"/>
        </w:rPr>
        <w:t>.</w:t>
      </w:r>
    </w:p>
    <w:p w14:paraId="5D9071E8" w14:textId="7DDF5FCE" w:rsidR="00DF4A7C" w:rsidRPr="00545978" w:rsidRDefault="006037F6" w:rsidP="00272DEA">
      <w:pPr>
        <w:rPr>
          <w:rFonts w:ascii="Arial" w:hAnsi="Arial" w:cs="Arial"/>
          <w:lang w:val="fr-CH"/>
        </w:rPr>
      </w:pPr>
      <w:bookmarkStart w:id="52" w:name="_Hlk120028003"/>
      <w:r w:rsidRPr="000F41B8">
        <w:rPr>
          <w:rFonts w:ascii="Arial" w:hAnsi="Arial" w:cs="Arial"/>
          <w:lang w:val="fr-CH"/>
        </w:rPr>
        <w:t>Une décision de l</w:t>
      </w:r>
      <w:r w:rsidR="002F6D50">
        <w:rPr>
          <w:rFonts w:ascii="Arial" w:hAnsi="Arial" w:cs="Arial"/>
          <w:lang w:val="fr-CH"/>
        </w:rPr>
        <w:t>’</w:t>
      </w:r>
      <w:r w:rsidR="0027453F">
        <w:rPr>
          <w:rFonts w:ascii="Arial" w:hAnsi="Arial" w:cs="Arial"/>
          <w:lang w:val="fr-CH"/>
        </w:rPr>
        <w:t>AG</w:t>
      </w:r>
      <w:r w:rsidRPr="000F41B8">
        <w:rPr>
          <w:rFonts w:ascii="Arial" w:hAnsi="Arial" w:cs="Arial"/>
          <w:lang w:val="fr-CH"/>
        </w:rPr>
        <w:t xml:space="preserve"> recueillant au moins les deux tiers des voix attribuées aux actions </w:t>
      </w:r>
      <w:r w:rsidRPr="00545978">
        <w:rPr>
          <w:rFonts w:ascii="Arial" w:hAnsi="Arial" w:cs="Arial"/>
          <w:lang w:val="fr-CH"/>
        </w:rPr>
        <w:t>représentées et la majorité des valeurs nominales représentées est nécessaire pour </w:t>
      </w:r>
      <w:r w:rsidR="00DF4A7C" w:rsidRPr="00545978">
        <w:rPr>
          <w:rFonts w:ascii="Arial" w:hAnsi="Arial" w:cs="Arial"/>
          <w:lang w:val="fr-CH"/>
        </w:rPr>
        <w:t>:</w:t>
      </w:r>
    </w:p>
    <w:p w14:paraId="096EC63F" w14:textId="0878CD84" w:rsidR="00DF4A7C" w:rsidRPr="00545978" w:rsidRDefault="006037F6" w:rsidP="006037F6">
      <w:pPr>
        <w:numPr>
          <w:ilvl w:val="0"/>
          <w:numId w:val="16"/>
        </w:numPr>
        <w:spacing w:after="120"/>
        <w:rPr>
          <w:rFonts w:ascii="Arial" w:hAnsi="Arial" w:cs="Arial"/>
          <w:lang w:val="fr-CH"/>
        </w:rPr>
      </w:pPr>
      <w:r w:rsidRPr="00545978">
        <w:rPr>
          <w:rFonts w:ascii="Arial" w:hAnsi="Arial" w:cs="Arial"/>
          <w:lang w:val="fr-CH"/>
        </w:rPr>
        <w:t>la modification du but social </w:t>
      </w:r>
      <w:r w:rsidR="00DF4A7C" w:rsidRPr="00545978">
        <w:rPr>
          <w:rFonts w:ascii="Arial" w:hAnsi="Arial" w:cs="Arial"/>
          <w:lang w:val="fr-CH"/>
        </w:rPr>
        <w:t>;</w:t>
      </w:r>
    </w:p>
    <w:p w14:paraId="3912BF80" w14:textId="3E035716" w:rsidR="003E7E9F" w:rsidRPr="00545978" w:rsidRDefault="006037F6" w:rsidP="006037F6">
      <w:pPr>
        <w:numPr>
          <w:ilvl w:val="0"/>
          <w:numId w:val="16"/>
        </w:numPr>
        <w:spacing w:after="120"/>
        <w:rPr>
          <w:rFonts w:ascii="Arial" w:hAnsi="Arial" w:cs="Arial"/>
          <w:lang w:val="fr-CH"/>
        </w:rPr>
      </w:pPr>
      <w:r w:rsidRPr="00545978">
        <w:rPr>
          <w:rFonts w:ascii="Arial" w:hAnsi="Arial" w:cs="Arial"/>
          <w:lang w:val="fr-CH"/>
        </w:rPr>
        <w:t>la réunion d</w:t>
      </w:r>
      <w:r w:rsidR="002F6D50" w:rsidRPr="00545978">
        <w:rPr>
          <w:rFonts w:ascii="Arial" w:hAnsi="Arial" w:cs="Arial"/>
          <w:lang w:val="fr-CH"/>
        </w:rPr>
        <w:t>’</w:t>
      </w:r>
      <w:r w:rsidRPr="00545978">
        <w:rPr>
          <w:rFonts w:ascii="Arial" w:hAnsi="Arial" w:cs="Arial"/>
          <w:lang w:val="fr-CH"/>
        </w:rPr>
        <w:t>actions</w:t>
      </w:r>
      <w:r w:rsidR="003E7E9F" w:rsidRPr="00545978">
        <w:rPr>
          <w:rFonts w:ascii="Arial" w:hAnsi="Arial" w:cs="Arial"/>
          <w:lang w:val="fr-CH"/>
        </w:rPr>
        <w:t xml:space="preserve">, </w:t>
      </w:r>
      <w:r w:rsidR="006B2BCB" w:rsidRPr="00545978">
        <w:rPr>
          <w:rFonts w:ascii="Arial" w:hAnsi="Arial" w:cs="Arial"/>
          <w:lang w:val="fr-CH"/>
        </w:rPr>
        <w:t>pour autant que le consentement</w:t>
      </w:r>
      <w:r w:rsidR="000F41B8" w:rsidRPr="00545978">
        <w:rPr>
          <w:rFonts w:ascii="Arial" w:hAnsi="Arial" w:cs="Arial"/>
          <w:lang w:val="fr-CH"/>
        </w:rPr>
        <w:t xml:space="preserve"> de tous les actionnaires concernés </w:t>
      </w:r>
      <w:r w:rsidR="006B2BCB" w:rsidRPr="00545978">
        <w:rPr>
          <w:rFonts w:ascii="Arial" w:hAnsi="Arial" w:cs="Arial"/>
          <w:lang w:val="fr-CH"/>
        </w:rPr>
        <w:t xml:space="preserve">ne soit </w:t>
      </w:r>
      <w:r w:rsidR="00B10FCE" w:rsidRPr="00545978">
        <w:rPr>
          <w:rFonts w:ascii="Arial" w:hAnsi="Arial" w:cs="Arial"/>
          <w:lang w:val="fr-CH"/>
        </w:rPr>
        <w:t>pas requis</w:t>
      </w:r>
      <w:r w:rsidR="000F41B8" w:rsidRPr="00545978">
        <w:rPr>
          <w:rFonts w:ascii="Arial" w:hAnsi="Arial" w:cs="Arial"/>
          <w:lang w:val="fr-CH"/>
        </w:rPr>
        <w:t> </w:t>
      </w:r>
      <w:r w:rsidR="00DF4A7C" w:rsidRPr="00545978">
        <w:rPr>
          <w:rFonts w:ascii="Arial" w:hAnsi="Arial" w:cs="Arial"/>
          <w:lang w:val="fr-CH"/>
        </w:rPr>
        <w:t>;</w:t>
      </w:r>
    </w:p>
    <w:p w14:paraId="46EE642F" w14:textId="7ED020F8" w:rsidR="003E7E9F" w:rsidRPr="00545978" w:rsidRDefault="000F41B8" w:rsidP="000F41B8">
      <w:pPr>
        <w:numPr>
          <w:ilvl w:val="0"/>
          <w:numId w:val="16"/>
        </w:numPr>
        <w:spacing w:after="120"/>
        <w:rPr>
          <w:rFonts w:ascii="Arial" w:hAnsi="Arial" w:cs="Arial"/>
          <w:lang w:val="fr-CH"/>
        </w:rPr>
      </w:pPr>
      <w:r w:rsidRPr="00545978">
        <w:rPr>
          <w:rFonts w:ascii="Arial" w:hAnsi="Arial" w:cs="Arial"/>
          <w:lang w:val="fr-CH"/>
        </w:rPr>
        <w:t>l</w:t>
      </w:r>
      <w:r w:rsidR="002F6D50" w:rsidRPr="00545978">
        <w:rPr>
          <w:rFonts w:ascii="Arial" w:hAnsi="Arial" w:cs="Arial"/>
          <w:lang w:val="fr-CH"/>
        </w:rPr>
        <w:t>’</w:t>
      </w:r>
      <w:r w:rsidRPr="00545978">
        <w:rPr>
          <w:rFonts w:ascii="Arial" w:hAnsi="Arial" w:cs="Arial"/>
          <w:lang w:val="fr-CH"/>
        </w:rPr>
        <w:t>augmentation du capital-actions au moyen des fonds propres, contre apport en nature ou par compensation</w:t>
      </w:r>
      <w:r w:rsidR="006B2BCB" w:rsidRPr="00545978">
        <w:rPr>
          <w:rFonts w:ascii="Arial" w:hAnsi="Arial" w:cs="Arial"/>
          <w:lang w:val="fr-CH"/>
        </w:rPr>
        <w:t>, et pour l’attribution</w:t>
      </w:r>
      <w:r w:rsidRPr="00545978">
        <w:rPr>
          <w:rFonts w:ascii="Arial" w:hAnsi="Arial" w:cs="Arial"/>
          <w:lang w:val="fr-CH"/>
        </w:rPr>
        <w:t xml:space="preserve"> d</w:t>
      </w:r>
      <w:r w:rsidR="002F6D50" w:rsidRPr="00545978">
        <w:rPr>
          <w:rFonts w:ascii="Arial" w:hAnsi="Arial" w:cs="Arial"/>
          <w:lang w:val="fr-CH"/>
        </w:rPr>
        <w:t>’</w:t>
      </w:r>
      <w:r w:rsidRPr="00545978">
        <w:rPr>
          <w:rFonts w:ascii="Arial" w:hAnsi="Arial" w:cs="Arial"/>
          <w:lang w:val="fr-CH"/>
        </w:rPr>
        <w:t>avantages particuliers </w:t>
      </w:r>
      <w:r w:rsidR="003E7E9F" w:rsidRPr="00545978">
        <w:rPr>
          <w:rFonts w:ascii="Arial" w:hAnsi="Arial" w:cs="Arial"/>
          <w:lang w:val="fr-CH"/>
        </w:rPr>
        <w:t>;</w:t>
      </w:r>
    </w:p>
    <w:p w14:paraId="4BB70F0C" w14:textId="4110012E" w:rsidR="003E7E9F" w:rsidRPr="00545978" w:rsidRDefault="006037F6" w:rsidP="006037F6">
      <w:pPr>
        <w:numPr>
          <w:ilvl w:val="0"/>
          <w:numId w:val="16"/>
        </w:numPr>
        <w:spacing w:after="120"/>
        <w:rPr>
          <w:rFonts w:ascii="Arial" w:hAnsi="Arial" w:cs="Arial"/>
          <w:lang w:val="fr-CH"/>
        </w:rPr>
      </w:pPr>
      <w:r w:rsidRPr="00545978">
        <w:rPr>
          <w:rFonts w:ascii="Arial" w:hAnsi="Arial" w:cs="Arial"/>
          <w:lang w:val="fr-CH"/>
        </w:rPr>
        <w:t>la limitation ou la suppression du droit de souscription préférentiel </w:t>
      </w:r>
      <w:r w:rsidR="003E7E9F" w:rsidRPr="00545978">
        <w:rPr>
          <w:rFonts w:ascii="Arial" w:hAnsi="Arial" w:cs="Arial"/>
          <w:lang w:val="fr-CH"/>
        </w:rPr>
        <w:t>;</w:t>
      </w:r>
    </w:p>
    <w:p w14:paraId="647CBAD9" w14:textId="3B2DB38A" w:rsidR="003E7E9F" w:rsidRPr="00545978" w:rsidRDefault="006B2BCB" w:rsidP="000F41B8">
      <w:pPr>
        <w:numPr>
          <w:ilvl w:val="0"/>
          <w:numId w:val="16"/>
        </w:numPr>
        <w:spacing w:after="120"/>
        <w:rPr>
          <w:rFonts w:ascii="Arial" w:hAnsi="Arial" w:cs="Arial"/>
          <w:lang w:val="fr-CH"/>
        </w:rPr>
      </w:pPr>
      <w:bookmarkStart w:id="53" w:name="_Ref119647680"/>
      <w:r w:rsidRPr="00545978">
        <w:rPr>
          <w:rFonts w:ascii="Arial" w:hAnsi="Arial" w:cs="Arial"/>
          <w:lang w:val="fr-CH"/>
        </w:rPr>
        <w:t xml:space="preserve">la création </w:t>
      </w:r>
      <w:r w:rsidR="000F41B8" w:rsidRPr="00545978">
        <w:rPr>
          <w:rFonts w:ascii="Arial" w:hAnsi="Arial" w:cs="Arial"/>
          <w:lang w:val="fr-CH"/>
        </w:rPr>
        <w:t>d</w:t>
      </w:r>
      <w:r w:rsidR="002F6D50" w:rsidRPr="00545978">
        <w:rPr>
          <w:rFonts w:ascii="Arial" w:hAnsi="Arial" w:cs="Arial"/>
          <w:lang w:val="fr-CH"/>
        </w:rPr>
        <w:t>’</w:t>
      </w:r>
      <w:r w:rsidR="000F41B8" w:rsidRPr="00545978">
        <w:rPr>
          <w:rFonts w:ascii="Arial" w:hAnsi="Arial" w:cs="Arial"/>
          <w:lang w:val="fr-CH"/>
        </w:rPr>
        <w:t>un capital conditionnel ou d</w:t>
      </w:r>
      <w:r w:rsidR="002F6D50" w:rsidRPr="00545978">
        <w:rPr>
          <w:rFonts w:ascii="Arial" w:hAnsi="Arial" w:cs="Arial"/>
          <w:lang w:val="fr-CH"/>
        </w:rPr>
        <w:t>’</w:t>
      </w:r>
      <w:r w:rsidR="000F41B8" w:rsidRPr="00545978">
        <w:rPr>
          <w:rFonts w:ascii="Arial" w:hAnsi="Arial" w:cs="Arial"/>
          <w:lang w:val="fr-CH"/>
        </w:rPr>
        <w:t>une marge de fluctuation du capital </w:t>
      </w:r>
      <w:r w:rsidR="003E7E9F" w:rsidRPr="00545978">
        <w:rPr>
          <w:rFonts w:ascii="Arial" w:hAnsi="Arial" w:cs="Arial"/>
          <w:lang w:val="fr-CH"/>
        </w:rPr>
        <w:t>;</w:t>
      </w:r>
      <w:bookmarkEnd w:id="53"/>
    </w:p>
    <w:p w14:paraId="0D910656" w14:textId="75FE68A9" w:rsidR="003E7E9F" w:rsidRPr="00545978" w:rsidRDefault="000F41B8" w:rsidP="000F41B8">
      <w:pPr>
        <w:numPr>
          <w:ilvl w:val="0"/>
          <w:numId w:val="16"/>
        </w:numPr>
        <w:spacing w:after="120"/>
        <w:rPr>
          <w:rFonts w:ascii="Arial" w:hAnsi="Arial" w:cs="Arial"/>
          <w:lang w:val="fr-CH"/>
        </w:rPr>
      </w:pPr>
      <w:r w:rsidRPr="00545978">
        <w:rPr>
          <w:rFonts w:ascii="Arial" w:hAnsi="Arial" w:cs="Arial"/>
          <w:lang w:val="fr-CH"/>
        </w:rPr>
        <w:t xml:space="preserve">la </w:t>
      </w:r>
      <w:r w:rsidR="006B2BCB" w:rsidRPr="00545978">
        <w:rPr>
          <w:rFonts w:ascii="Arial" w:hAnsi="Arial" w:cs="Arial"/>
          <w:lang w:val="fr-CH"/>
        </w:rPr>
        <w:t xml:space="preserve">transformation </w:t>
      </w:r>
      <w:r w:rsidRPr="00545978">
        <w:rPr>
          <w:rFonts w:ascii="Arial" w:hAnsi="Arial" w:cs="Arial"/>
          <w:lang w:val="fr-CH"/>
        </w:rPr>
        <w:t>de</w:t>
      </w:r>
      <w:r w:rsidR="003E7E9F" w:rsidRPr="00545978">
        <w:rPr>
          <w:rFonts w:ascii="Arial" w:hAnsi="Arial" w:cs="Arial"/>
          <w:lang w:val="fr-CH"/>
        </w:rPr>
        <w:t xml:space="preserve"> </w:t>
      </w:r>
      <w:r w:rsidRPr="00545978">
        <w:rPr>
          <w:rFonts w:ascii="Arial" w:hAnsi="Arial" w:cs="Arial"/>
          <w:lang w:val="fr-CH"/>
        </w:rPr>
        <w:t>bons de participation e</w:t>
      </w:r>
      <w:r w:rsidR="003E7E9F" w:rsidRPr="00545978">
        <w:rPr>
          <w:rFonts w:ascii="Arial" w:hAnsi="Arial" w:cs="Arial"/>
          <w:lang w:val="fr-CH"/>
        </w:rPr>
        <w:t xml:space="preserve">n </w:t>
      </w:r>
      <w:r w:rsidRPr="00545978">
        <w:rPr>
          <w:rFonts w:ascii="Arial" w:hAnsi="Arial" w:cs="Arial"/>
          <w:lang w:val="fr-CH"/>
        </w:rPr>
        <w:t>actions </w:t>
      </w:r>
      <w:r w:rsidR="003E7E9F" w:rsidRPr="00545978">
        <w:rPr>
          <w:rFonts w:ascii="Arial" w:hAnsi="Arial" w:cs="Arial"/>
          <w:lang w:val="fr-CH"/>
        </w:rPr>
        <w:t>;</w:t>
      </w:r>
    </w:p>
    <w:p w14:paraId="28C187A3" w14:textId="11A3B3FF" w:rsidR="00DF4A7C" w:rsidRPr="00545978" w:rsidRDefault="000F41B8" w:rsidP="000F41B8">
      <w:pPr>
        <w:numPr>
          <w:ilvl w:val="0"/>
          <w:numId w:val="16"/>
        </w:numPr>
        <w:spacing w:after="120"/>
        <w:rPr>
          <w:rFonts w:ascii="Arial" w:hAnsi="Arial" w:cs="Arial"/>
          <w:lang w:val="fr-CH"/>
        </w:rPr>
      </w:pPr>
      <w:r w:rsidRPr="00545978">
        <w:rPr>
          <w:rFonts w:ascii="Arial" w:hAnsi="Arial" w:cs="Arial"/>
          <w:lang w:val="fr-CH"/>
        </w:rPr>
        <w:t>la restriction de la transmissibilité des actions nominatives </w:t>
      </w:r>
      <w:r w:rsidR="00DF4A7C" w:rsidRPr="00545978">
        <w:rPr>
          <w:rFonts w:ascii="Arial" w:hAnsi="Arial" w:cs="Arial"/>
          <w:lang w:val="fr-CH"/>
        </w:rPr>
        <w:t>;</w:t>
      </w:r>
    </w:p>
    <w:p w14:paraId="4EF4D36C" w14:textId="2871234F" w:rsidR="00115E00" w:rsidRPr="00545978" w:rsidRDefault="000F41B8" w:rsidP="000F41B8">
      <w:pPr>
        <w:numPr>
          <w:ilvl w:val="0"/>
          <w:numId w:val="16"/>
        </w:numPr>
        <w:spacing w:after="120"/>
        <w:rPr>
          <w:rFonts w:ascii="Arial" w:hAnsi="Arial" w:cs="Arial"/>
          <w:lang w:val="fr-CH"/>
        </w:rPr>
      </w:pPr>
      <w:r w:rsidRPr="00545978">
        <w:rPr>
          <w:rFonts w:ascii="Arial" w:hAnsi="Arial" w:cs="Arial"/>
          <w:lang w:val="fr-CH"/>
        </w:rPr>
        <w:t>l</w:t>
      </w:r>
      <w:r w:rsidR="002F6D50" w:rsidRPr="00545978">
        <w:rPr>
          <w:rFonts w:ascii="Arial" w:hAnsi="Arial" w:cs="Arial"/>
          <w:lang w:val="fr-CH"/>
        </w:rPr>
        <w:t>’</w:t>
      </w:r>
      <w:r w:rsidRPr="00545978">
        <w:rPr>
          <w:rFonts w:ascii="Arial" w:hAnsi="Arial" w:cs="Arial"/>
          <w:lang w:val="fr-CH"/>
        </w:rPr>
        <w:t>introduction d</w:t>
      </w:r>
      <w:r w:rsidR="002F6D50" w:rsidRPr="00545978">
        <w:rPr>
          <w:rFonts w:ascii="Arial" w:hAnsi="Arial" w:cs="Arial"/>
          <w:lang w:val="fr-CH"/>
        </w:rPr>
        <w:t>’</w:t>
      </w:r>
      <w:r w:rsidRPr="00545978">
        <w:rPr>
          <w:rFonts w:ascii="Arial" w:hAnsi="Arial" w:cs="Arial"/>
          <w:lang w:val="fr-CH"/>
        </w:rPr>
        <w:t>actions à droit de vote privilégié </w:t>
      </w:r>
      <w:r w:rsidR="00115E00" w:rsidRPr="00545978">
        <w:rPr>
          <w:rFonts w:ascii="Arial" w:hAnsi="Arial" w:cs="Arial"/>
          <w:lang w:val="fr-CH"/>
        </w:rPr>
        <w:t>;</w:t>
      </w:r>
    </w:p>
    <w:p w14:paraId="21D10E06" w14:textId="64ABCB14" w:rsidR="00115E00" w:rsidRPr="00545978" w:rsidRDefault="00E3091A" w:rsidP="00E3091A">
      <w:pPr>
        <w:numPr>
          <w:ilvl w:val="0"/>
          <w:numId w:val="16"/>
        </w:numPr>
        <w:spacing w:after="120"/>
        <w:rPr>
          <w:rFonts w:ascii="Arial" w:hAnsi="Arial" w:cs="Arial"/>
          <w:lang w:val="fr-CH"/>
        </w:rPr>
      </w:pPr>
      <w:bookmarkStart w:id="54" w:name="_Ref119647686"/>
      <w:r w:rsidRPr="00545978">
        <w:rPr>
          <w:rFonts w:ascii="Arial" w:hAnsi="Arial" w:cs="Arial"/>
          <w:lang w:val="fr-CH"/>
        </w:rPr>
        <w:t xml:space="preserve">le changement de la </w:t>
      </w:r>
      <w:r w:rsidR="006B2BCB" w:rsidRPr="00545978">
        <w:rPr>
          <w:rFonts w:ascii="Arial" w:hAnsi="Arial" w:cs="Arial"/>
          <w:lang w:val="fr-CH"/>
        </w:rPr>
        <w:t>monnaie dans laquelle le</w:t>
      </w:r>
      <w:r w:rsidR="00115E00" w:rsidRPr="00545978">
        <w:rPr>
          <w:rFonts w:ascii="Arial" w:hAnsi="Arial" w:cs="Arial"/>
          <w:lang w:val="fr-CH"/>
        </w:rPr>
        <w:t xml:space="preserve"> </w:t>
      </w:r>
      <w:r w:rsidRPr="00545978">
        <w:rPr>
          <w:rFonts w:ascii="Arial" w:hAnsi="Arial" w:cs="Arial"/>
          <w:lang w:val="fr-CH"/>
        </w:rPr>
        <w:t>capital-actions</w:t>
      </w:r>
      <w:r w:rsidR="006B2BCB" w:rsidRPr="00545978">
        <w:rPr>
          <w:rFonts w:ascii="Arial" w:hAnsi="Arial" w:cs="Arial"/>
          <w:lang w:val="fr-CH"/>
        </w:rPr>
        <w:t xml:space="preserve"> est fixé</w:t>
      </w:r>
      <w:r w:rsidR="000F41B8" w:rsidRPr="00545978">
        <w:rPr>
          <w:rFonts w:ascii="Arial" w:hAnsi="Arial" w:cs="Arial"/>
          <w:lang w:val="fr-CH"/>
        </w:rPr>
        <w:t> </w:t>
      </w:r>
      <w:r w:rsidR="00115E00" w:rsidRPr="00545978">
        <w:rPr>
          <w:rFonts w:ascii="Arial" w:hAnsi="Arial" w:cs="Arial"/>
          <w:lang w:val="fr-CH"/>
        </w:rPr>
        <w:t>;</w:t>
      </w:r>
      <w:bookmarkEnd w:id="54"/>
    </w:p>
    <w:p w14:paraId="102D9CAA" w14:textId="6150A723" w:rsidR="00115E00" w:rsidRPr="00545978" w:rsidRDefault="00E3091A" w:rsidP="00E3091A">
      <w:pPr>
        <w:numPr>
          <w:ilvl w:val="0"/>
          <w:numId w:val="16"/>
        </w:numPr>
        <w:tabs>
          <w:tab w:val="clear" w:pos="360"/>
        </w:tabs>
        <w:spacing w:after="120"/>
        <w:ind w:left="426" w:hanging="426"/>
        <w:rPr>
          <w:rFonts w:ascii="Arial" w:hAnsi="Arial" w:cs="Arial"/>
          <w:lang w:val="fr-CH"/>
        </w:rPr>
      </w:pPr>
      <w:bookmarkStart w:id="55" w:name="_Ref119647695"/>
      <w:r w:rsidRPr="00545978">
        <w:rPr>
          <w:rFonts w:ascii="Arial" w:hAnsi="Arial" w:cs="Arial"/>
          <w:lang w:val="fr-CH"/>
        </w:rPr>
        <w:lastRenderedPageBreak/>
        <w:t>l</w:t>
      </w:r>
      <w:r w:rsidR="002F6D50" w:rsidRPr="00545978">
        <w:rPr>
          <w:rFonts w:ascii="Arial" w:hAnsi="Arial" w:cs="Arial"/>
          <w:lang w:val="fr-CH"/>
        </w:rPr>
        <w:t>’</w:t>
      </w:r>
      <w:r w:rsidRPr="00545978">
        <w:rPr>
          <w:rFonts w:ascii="Arial" w:hAnsi="Arial" w:cs="Arial"/>
          <w:lang w:val="fr-CH"/>
        </w:rPr>
        <w:t>introduction du</w:t>
      </w:r>
      <w:r w:rsidR="00115E00" w:rsidRPr="00545978">
        <w:rPr>
          <w:rFonts w:ascii="Arial" w:hAnsi="Arial" w:cs="Arial"/>
          <w:lang w:val="fr-CH"/>
        </w:rPr>
        <w:t xml:space="preserve"> </w:t>
      </w:r>
      <w:r w:rsidRPr="00545978">
        <w:rPr>
          <w:rFonts w:ascii="Arial" w:hAnsi="Arial" w:cs="Arial"/>
          <w:lang w:val="fr-CH"/>
        </w:rPr>
        <w:t xml:space="preserve">principe de la voix prépondérante de la personne présidant </w:t>
      </w:r>
      <w:r w:rsidR="0027453F" w:rsidRPr="00545978">
        <w:rPr>
          <w:rFonts w:ascii="Arial" w:hAnsi="Arial" w:cs="Arial"/>
          <w:lang w:val="fr-CH"/>
        </w:rPr>
        <w:t>l</w:t>
      </w:r>
      <w:r w:rsidR="002F6D50" w:rsidRPr="00545978">
        <w:rPr>
          <w:rFonts w:ascii="Arial" w:hAnsi="Arial" w:cs="Arial"/>
          <w:lang w:val="fr-CH"/>
        </w:rPr>
        <w:t>’</w:t>
      </w:r>
      <w:r w:rsidR="0027453F" w:rsidRPr="00545978">
        <w:rPr>
          <w:rFonts w:ascii="Arial" w:hAnsi="Arial" w:cs="Arial"/>
          <w:lang w:val="fr-CH"/>
        </w:rPr>
        <w:t>AG</w:t>
      </w:r>
      <w:r w:rsidR="000F41B8" w:rsidRPr="00545978">
        <w:rPr>
          <w:rFonts w:ascii="Arial" w:hAnsi="Arial" w:cs="Arial"/>
          <w:lang w:val="fr-CH"/>
        </w:rPr>
        <w:t> </w:t>
      </w:r>
      <w:r w:rsidR="00115E00" w:rsidRPr="00545978">
        <w:rPr>
          <w:rFonts w:ascii="Arial" w:hAnsi="Arial" w:cs="Arial"/>
          <w:lang w:val="fr-CH"/>
        </w:rPr>
        <w:t>;</w:t>
      </w:r>
      <w:bookmarkEnd w:id="55"/>
    </w:p>
    <w:p w14:paraId="567BB2BE" w14:textId="29B8EC12" w:rsidR="00115E00" w:rsidRPr="00545978" w:rsidRDefault="006B2BCB" w:rsidP="00E3091A">
      <w:pPr>
        <w:numPr>
          <w:ilvl w:val="0"/>
          <w:numId w:val="16"/>
        </w:numPr>
        <w:tabs>
          <w:tab w:val="clear" w:pos="360"/>
        </w:tabs>
        <w:spacing w:after="120"/>
        <w:ind w:left="426" w:hanging="426"/>
        <w:rPr>
          <w:rFonts w:ascii="Arial" w:hAnsi="Arial" w:cs="Arial"/>
          <w:lang w:val="fr-CH"/>
        </w:rPr>
      </w:pPr>
      <w:bookmarkStart w:id="56" w:name="_Ref119647697"/>
      <w:r w:rsidRPr="00545978">
        <w:rPr>
          <w:rFonts w:ascii="Arial" w:hAnsi="Arial" w:cs="Arial"/>
          <w:lang w:val="fr-CH"/>
        </w:rPr>
        <w:t>l’introduction d’</w:t>
      </w:r>
      <w:r w:rsidR="00E3091A" w:rsidRPr="00545978">
        <w:rPr>
          <w:rFonts w:ascii="Arial" w:hAnsi="Arial" w:cs="Arial"/>
          <w:lang w:val="fr-CH"/>
        </w:rPr>
        <w:t xml:space="preserve">une disposition statutaire </w:t>
      </w:r>
      <w:r w:rsidR="009B4CE5" w:rsidRPr="00545978">
        <w:rPr>
          <w:rFonts w:ascii="Arial" w:hAnsi="Arial" w:cs="Arial"/>
          <w:lang w:val="fr-CH"/>
        </w:rPr>
        <w:t>prévoy</w:t>
      </w:r>
      <w:r w:rsidR="00E3091A" w:rsidRPr="00545978">
        <w:rPr>
          <w:rFonts w:ascii="Arial" w:hAnsi="Arial" w:cs="Arial"/>
          <w:lang w:val="fr-CH"/>
        </w:rPr>
        <w:t xml:space="preserve">ant </w:t>
      </w:r>
      <w:r w:rsidRPr="00545978">
        <w:rPr>
          <w:rFonts w:ascii="Arial" w:hAnsi="Arial" w:cs="Arial"/>
          <w:lang w:val="fr-CH"/>
        </w:rPr>
        <w:t xml:space="preserve">la tenue de </w:t>
      </w:r>
      <w:r w:rsidR="00E3091A" w:rsidRPr="00545978">
        <w:rPr>
          <w:rFonts w:ascii="Arial" w:hAnsi="Arial" w:cs="Arial"/>
          <w:lang w:val="fr-CH"/>
        </w:rPr>
        <w:t>l</w:t>
      </w:r>
      <w:r w:rsidR="002F6D50" w:rsidRPr="00545978">
        <w:rPr>
          <w:rFonts w:ascii="Arial" w:hAnsi="Arial" w:cs="Arial"/>
          <w:lang w:val="fr-CH"/>
        </w:rPr>
        <w:t>’</w:t>
      </w:r>
      <w:r w:rsidR="0027453F" w:rsidRPr="00545978">
        <w:rPr>
          <w:rFonts w:ascii="Arial" w:hAnsi="Arial" w:cs="Arial"/>
          <w:lang w:val="fr-CH"/>
        </w:rPr>
        <w:t>AG</w:t>
      </w:r>
      <w:r w:rsidR="00E3091A" w:rsidRPr="00545978">
        <w:rPr>
          <w:rFonts w:ascii="Arial" w:hAnsi="Arial" w:cs="Arial"/>
          <w:lang w:val="fr-CH"/>
        </w:rPr>
        <w:t xml:space="preserve"> à l</w:t>
      </w:r>
      <w:r w:rsidR="002F6D50" w:rsidRPr="00545978">
        <w:rPr>
          <w:rFonts w:ascii="Arial" w:hAnsi="Arial" w:cs="Arial"/>
          <w:lang w:val="fr-CH"/>
        </w:rPr>
        <w:t>’</w:t>
      </w:r>
      <w:r w:rsidR="00E3091A" w:rsidRPr="00545978">
        <w:rPr>
          <w:rFonts w:ascii="Arial" w:hAnsi="Arial" w:cs="Arial"/>
          <w:lang w:val="fr-CH"/>
        </w:rPr>
        <w:t>étranger</w:t>
      </w:r>
      <w:r w:rsidR="000F41B8" w:rsidRPr="00545978">
        <w:rPr>
          <w:rFonts w:ascii="Arial" w:hAnsi="Arial" w:cs="Arial"/>
          <w:lang w:val="fr-CH"/>
        </w:rPr>
        <w:t> </w:t>
      </w:r>
      <w:r w:rsidR="00115E00" w:rsidRPr="00545978">
        <w:rPr>
          <w:rFonts w:ascii="Arial" w:hAnsi="Arial" w:cs="Arial"/>
          <w:lang w:val="fr-CH"/>
        </w:rPr>
        <w:t>;</w:t>
      </w:r>
      <w:bookmarkEnd w:id="56"/>
    </w:p>
    <w:p w14:paraId="2C69F664" w14:textId="50154B15" w:rsidR="00B24D44" w:rsidRPr="00545978" w:rsidRDefault="00E3091A" w:rsidP="00E3091A">
      <w:pPr>
        <w:numPr>
          <w:ilvl w:val="0"/>
          <w:numId w:val="16"/>
        </w:numPr>
        <w:tabs>
          <w:tab w:val="clear" w:pos="360"/>
        </w:tabs>
        <w:spacing w:after="120"/>
        <w:ind w:left="426" w:hanging="426"/>
        <w:rPr>
          <w:rFonts w:ascii="Arial" w:hAnsi="Arial" w:cs="Arial"/>
          <w:lang w:val="fr-CH"/>
        </w:rPr>
      </w:pPr>
      <w:r w:rsidRPr="00545978">
        <w:rPr>
          <w:rFonts w:ascii="Arial" w:hAnsi="Arial" w:cs="Arial"/>
          <w:lang w:val="fr-CH"/>
        </w:rPr>
        <w:t>le transfert du siège de la société</w:t>
      </w:r>
      <w:r w:rsidR="000F41B8" w:rsidRPr="00545978">
        <w:rPr>
          <w:rFonts w:ascii="Arial" w:hAnsi="Arial" w:cs="Arial"/>
          <w:lang w:val="fr-CH"/>
        </w:rPr>
        <w:t> </w:t>
      </w:r>
      <w:r w:rsidR="00B24D44" w:rsidRPr="00545978">
        <w:rPr>
          <w:rFonts w:ascii="Arial" w:hAnsi="Arial" w:cs="Arial"/>
          <w:lang w:val="fr-CH"/>
        </w:rPr>
        <w:t>;</w:t>
      </w:r>
    </w:p>
    <w:p w14:paraId="120D640E" w14:textId="5F29970D" w:rsidR="00115E00" w:rsidRPr="001F223E" w:rsidRDefault="00E3091A" w:rsidP="00E3091A">
      <w:pPr>
        <w:numPr>
          <w:ilvl w:val="0"/>
          <w:numId w:val="16"/>
        </w:numPr>
        <w:tabs>
          <w:tab w:val="clear" w:pos="360"/>
        </w:tabs>
        <w:spacing w:after="120"/>
        <w:ind w:left="426" w:hanging="426"/>
        <w:rPr>
          <w:rFonts w:ascii="Arial" w:hAnsi="Arial" w:cs="Arial"/>
          <w:lang w:val="fr-CH"/>
        </w:rPr>
      </w:pPr>
      <w:bookmarkStart w:id="57" w:name="_Ref119647701"/>
      <w:r w:rsidRPr="001F223E">
        <w:rPr>
          <w:rFonts w:ascii="Arial" w:hAnsi="Arial" w:cs="Arial"/>
          <w:lang w:val="fr-CH"/>
        </w:rPr>
        <w:t>l</w:t>
      </w:r>
      <w:r w:rsidR="002F6D50" w:rsidRPr="001F223E">
        <w:rPr>
          <w:rFonts w:ascii="Arial" w:hAnsi="Arial" w:cs="Arial"/>
          <w:lang w:val="fr-CH"/>
        </w:rPr>
        <w:t>’</w:t>
      </w:r>
      <w:r w:rsidRPr="001F223E">
        <w:rPr>
          <w:rFonts w:ascii="Arial" w:hAnsi="Arial" w:cs="Arial"/>
          <w:lang w:val="fr-CH"/>
        </w:rPr>
        <w:t>introduction d</w:t>
      </w:r>
      <w:r w:rsidR="002F6D50" w:rsidRPr="001F223E">
        <w:rPr>
          <w:rFonts w:ascii="Arial" w:hAnsi="Arial" w:cs="Arial"/>
          <w:lang w:val="fr-CH"/>
        </w:rPr>
        <w:t>’</w:t>
      </w:r>
      <w:r w:rsidRPr="001F223E">
        <w:rPr>
          <w:rFonts w:ascii="Arial" w:hAnsi="Arial" w:cs="Arial"/>
          <w:lang w:val="fr-CH"/>
        </w:rPr>
        <w:t>une clause d</w:t>
      </w:r>
      <w:r w:rsidR="002F6D50" w:rsidRPr="001F223E">
        <w:rPr>
          <w:rFonts w:ascii="Arial" w:hAnsi="Arial" w:cs="Arial"/>
          <w:lang w:val="fr-CH"/>
        </w:rPr>
        <w:t>’</w:t>
      </w:r>
      <w:r w:rsidRPr="001F223E">
        <w:rPr>
          <w:rFonts w:ascii="Arial" w:hAnsi="Arial" w:cs="Arial"/>
          <w:lang w:val="fr-CH"/>
        </w:rPr>
        <w:t>arbitrage</w:t>
      </w:r>
      <w:r w:rsidR="006B2BCB" w:rsidRPr="001F223E">
        <w:rPr>
          <w:rFonts w:ascii="Arial" w:hAnsi="Arial" w:cs="Arial"/>
          <w:lang w:val="fr-CH"/>
        </w:rPr>
        <w:t xml:space="preserve"> dans les statuts</w:t>
      </w:r>
      <w:r w:rsidRPr="001F223E">
        <w:rPr>
          <w:rFonts w:ascii="Arial" w:hAnsi="Arial" w:cs="Arial"/>
          <w:lang w:val="fr-CH"/>
        </w:rPr>
        <w:t> </w:t>
      </w:r>
      <w:r w:rsidR="00115E00" w:rsidRPr="001F223E">
        <w:rPr>
          <w:rFonts w:ascii="Arial" w:hAnsi="Arial" w:cs="Arial"/>
          <w:lang w:val="fr-CH"/>
        </w:rPr>
        <w:t>;</w:t>
      </w:r>
      <w:bookmarkEnd w:id="57"/>
    </w:p>
    <w:p w14:paraId="121A1EFC" w14:textId="15990433" w:rsidR="0097204E" w:rsidRPr="001F223E" w:rsidRDefault="00E3091A" w:rsidP="00E3091A">
      <w:pPr>
        <w:numPr>
          <w:ilvl w:val="0"/>
          <w:numId w:val="16"/>
        </w:numPr>
        <w:tabs>
          <w:tab w:val="clear" w:pos="360"/>
        </w:tabs>
        <w:spacing w:after="120"/>
        <w:ind w:left="426" w:hanging="426"/>
        <w:rPr>
          <w:rFonts w:ascii="Arial" w:hAnsi="Arial" w:cs="Arial"/>
          <w:lang w:val="fr-CH"/>
        </w:rPr>
      </w:pPr>
      <w:bookmarkStart w:id="58" w:name="_Ref119647703"/>
      <w:r w:rsidRPr="001F223E">
        <w:rPr>
          <w:rFonts w:ascii="Arial" w:hAnsi="Arial" w:cs="Arial"/>
          <w:lang w:val="fr-CH"/>
        </w:rPr>
        <w:t xml:space="preserve">la renonciation à </w:t>
      </w:r>
      <w:r w:rsidR="006B2BCB" w:rsidRPr="001F223E">
        <w:rPr>
          <w:rFonts w:ascii="Arial" w:hAnsi="Arial" w:cs="Arial"/>
          <w:lang w:val="fr-CH"/>
        </w:rPr>
        <w:t>la désignation d’</w:t>
      </w:r>
      <w:r w:rsidRPr="001F223E">
        <w:rPr>
          <w:rFonts w:ascii="Arial" w:hAnsi="Arial" w:cs="Arial"/>
          <w:lang w:val="fr-CH"/>
        </w:rPr>
        <w:t>un</w:t>
      </w:r>
      <w:r w:rsidR="0097204E" w:rsidRPr="001F223E">
        <w:rPr>
          <w:rFonts w:ascii="Arial" w:hAnsi="Arial" w:cs="Arial"/>
          <w:lang w:val="fr-CH"/>
        </w:rPr>
        <w:t xml:space="preserve"> </w:t>
      </w:r>
      <w:r w:rsidRPr="001F223E">
        <w:rPr>
          <w:rFonts w:ascii="Arial" w:hAnsi="Arial" w:cs="Arial"/>
          <w:lang w:val="fr-CH"/>
        </w:rPr>
        <w:t>représentant indépendant en vue d</w:t>
      </w:r>
      <w:r w:rsidR="006B2BCB" w:rsidRPr="001F223E">
        <w:rPr>
          <w:rFonts w:ascii="Arial" w:hAnsi="Arial" w:cs="Arial"/>
          <w:lang w:val="fr-CH"/>
        </w:rPr>
        <w:t xml:space="preserve">e la tenue </w:t>
      </w:r>
      <w:r w:rsidRPr="001F223E">
        <w:rPr>
          <w:rFonts w:ascii="Arial" w:hAnsi="Arial" w:cs="Arial"/>
          <w:lang w:val="fr-CH"/>
        </w:rPr>
        <w:t>d</w:t>
      </w:r>
      <w:r w:rsidR="002F6D50" w:rsidRPr="001F223E">
        <w:rPr>
          <w:rFonts w:ascii="Arial" w:hAnsi="Arial" w:cs="Arial"/>
          <w:lang w:val="fr-CH"/>
        </w:rPr>
        <w:t>’</w:t>
      </w:r>
      <w:r w:rsidRPr="001F223E">
        <w:rPr>
          <w:rFonts w:ascii="Arial" w:hAnsi="Arial" w:cs="Arial"/>
          <w:lang w:val="fr-CH"/>
        </w:rPr>
        <w:t xml:space="preserve">une </w:t>
      </w:r>
      <w:r w:rsidR="0027453F" w:rsidRPr="001F223E">
        <w:rPr>
          <w:rFonts w:ascii="Arial" w:hAnsi="Arial" w:cs="Arial"/>
          <w:lang w:val="fr-CH"/>
        </w:rPr>
        <w:t>AG</w:t>
      </w:r>
      <w:r w:rsidRPr="001F223E">
        <w:rPr>
          <w:rFonts w:ascii="Arial" w:hAnsi="Arial" w:cs="Arial"/>
          <w:lang w:val="fr-CH"/>
        </w:rPr>
        <w:t xml:space="preserve"> virtuelle</w:t>
      </w:r>
      <w:bookmarkEnd w:id="58"/>
      <w:r w:rsidRPr="001F223E">
        <w:rPr>
          <w:rFonts w:ascii="Arial" w:hAnsi="Arial" w:cs="Arial"/>
          <w:lang w:val="fr-CH"/>
        </w:rPr>
        <w:t> ;</w:t>
      </w:r>
    </w:p>
    <w:p w14:paraId="781E257A" w14:textId="0DB73986" w:rsidR="00DF4A7C" w:rsidRPr="001F223E" w:rsidRDefault="00E3091A" w:rsidP="00E3091A">
      <w:pPr>
        <w:numPr>
          <w:ilvl w:val="0"/>
          <w:numId w:val="16"/>
        </w:numPr>
        <w:tabs>
          <w:tab w:val="clear" w:pos="360"/>
        </w:tabs>
        <w:ind w:left="426" w:hanging="426"/>
        <w:rPr>
          <w:rFonts w:ascii="Arial" w:hAnsi="Arial" w:cs="Arial"/>
          <w:lang w:val="fr-CH"/>
        </w:rPr>
      </w:pPr>
      <w:r w:rsidRPr="001F223E">
        <w:rPr>
          <w:rFonts w:ascii="Arial" w:hAnsi="Arial" w:cs="Arial"/>
          <w:lang w:val="fr-CH"/>
        </w:rPr>
        <w:t>la dissolution de la société</w:t>
      </w:r>
      <w:r w:rsidR="007B6DB6" w:rsidRPr="001F223E">
        <w:rPr>
          <w:rFonts w:ascii="Arial" w:hAnsi="Arial" w:cs="Arial"/>
          <w:lang w:val="fr-CH"/>
        </w:rPr>
        <w:t>.</w:t>
      </w:r>
    </w:p>
    <w:p w14:paraId="3790C0A4" w14:textId="6A57041B" w:rsidR="007B6DB6" w:rsidRPr="001F223E" w:rsidRDefault="009B4902" w:rsidP="00272DEA">
      <w:pPr>
        <w:rPr>
          <w:rFonts w:ascii="Arial" w:hAnsi="Arial" w:cs="Arial"/>
          <w:lang w:val="fr-CH"/>
        </w:rPr>
      </w:pPr>
      <w:r w:rsidRPr="001F223E">
        <w:rPr>
          <w:rFonts w:ascii="Arial" w:hAnsi="Arial" w:cs="Arial"/>
          <w:lang w:val="fr-CH"/>
        </w:rPr>
        <w:t>Les dispositions de la loi fédérale sur la fusion, la scission, la transformation et le transfert de patrimoine (loi sur la fusion, LFus</w:t>
      </w:r>
      <w:r w:rsidR="00931C8C" w:rsidRPr="001F223E">
        <w:rPr>
          <w:rFonts w:ascii="Arial" w:hAnsi="Arial" w:cs="Arial"/>
          <w:lang w:val="fr-CH"/>
        </w:rPr>
        <w:t> </w:t>
      </w:r>
      <w:r w:rsidRPr="001F223E">
        <w:rPr>
          <w:rFonts w:ascii="Arial" w:hAnsi="Arial" w:cs="Arial"/>
          <w:lang w:val="fr-CH"/>
        </w:rPr>
        <w:t>; RS</w:t>
      </w:r>
      <w:r w:rsidR="00931C8C" w:rsidRPr="001F223E">
        <w:rPr>
          <w:rFonts w:ascii="Arial" w:hAnsi="Arial" w:cs="Arial"/>
          <w:lang w:val="fr-CH"/>
        </w:rPr>
        <w:t> </w:t>
      </w:r>
      <w:r w:rsidRPr="001F223E">
        <w:rPr>
          <w:rFonts w:ascii="Arial" w:hAnsi="Arial" w:cs="Arial"/>
          <w:lang w:val="fr-CH"/>
        </w:rPr>
        <w:t>221.301) sont réservées</w:t>
      </w:r>
      <w:r w:rsidR="007B6DB6" w:rsidRPr="001F223E">
        <w:rPr>
          <w:rFonts w:ascii="Arial" w:hAnsi="Arial" w:cs="Arial"/>
          <w:lang w:val="fr-CH"/>
        </w:rPr>
        <w:t>.</w:t>
      </w:r>
    </w:p>
    <w:p w14:paraId="67BC446E" w14:textId="7C39DE24" w:rsidR="00DF4A7C" w:rsidRPr="001F223E" w:rsidRDefault="00931C8C" w:rsidP="00CA18FB">
      <w:pPr>
        <w:pStyle w:val="berschrift3"/>
        <w:numPr>
          <w:ilvl w:val="2"/>
          <w:numId w:val="20"/>
        </w:numPr>
        <w:ind w:left="426"/>
        <w:rPr>
          <w:lang w:val="fr-CH"/>
        </w:rPr>
      </w:pPr>
      <w:bookmarkStart w:id="59" w:name="_Toc163654137"/>
      <w:bookmarkEnd w:id="52"/>
      <w:r w:rsidRPr="001F223E">
        <w:rPr>
          <w:lang w:val="fr-CH"/>
        </w:rPr>
        <w:t>Conseil d</w:t>
      </w:r>
      <w:r w:rsidR="002F6D50" w:rsidRPr="001F223E">
        <w:rPr>
          <w:lang w:val="fr-CH"/>
        </w:rPr>
        <w:t>’</w:t>
      </w:r>
      <w:r w:rsidRPr="001F223E">
        <w:rPr>
          <w:lang w:val="fr-CH"/>
        </w:rPr>
        <w:t>administration</w:t>
      </w:r>
      <w:bookmarkEnd w:id="59"/>
    </w:p>
    <w:p w14:paraId="29927E2A" w14:textId="407ABE9A" w:rsidR="00C73046" w:rsidRPr="00CE5670" w:rsidRDefault="00931C8C" w:rsidP="005B5489">
      <w:pPr>
        <w:pStyle w:val="berschrift4"/>
        <w:numPr>
          <w:ilvl w:val="0"/>
          <w:numId w:val="25"/>
        </w:numPr>
        <w:ind w:left="426" w:hanging="426"/>
        <w:rPr>
          <w:lang w:val="fr-CH"/>
        </w:rPr>
      </w:pPr>
      <w:bookmarkStart w:id="60" w:name="_Toc163654138"/>
      <w:r w:rsidRPr="00CE5670">
        <w:rPr>
          <w:lang w:val="fr-CH"/>
        </w:rPr>
        <w:t>Composition</w:t>
      </w:r>
      <w:r w:rsidR="00C73046" w:rsidRPr="00CE5670">
        <w:rPr>
          <w:lang w:val="fr-CH"/>
        </w:rPr>
        <w:t xml:space="preserve">, </w:t>
      </w:r>
      <w:r w:rsidRPr="00CE5670">
        <w:rPr>
          <w:lang w:val="fr-CH"/>
        </w:rPr>
        <w:t>période de fonction</w:t>
      </w:r>
      <w:bookmarkEnd w:id="60"/>
    </w:p>
    <w:p w14:paraId="3C9A0C7F" w14:textId="42767830" w:rsidR="00DF4A7C" w:rsidRPr="007E1282" w:rsidRDefault="00B101F3" w:rsidP="00272DEA">
      <w:pPr>
        <w:rPr>
          <w:rFonts w:ascii="Arial" w:hAnsi="Arial" w:cs="Arial"/>
          <w:lang w:val="fr-CH"/>
        </w:rPr>
      </w:pPr>
      <w:r w:rsidRPr="004B0B9D">
        <w:rPr>
          <w:rFonts w:ascii="Arial" w:hAnsi="Arial" w:cs="Arial"/>
          <w:lang w:val="fr-CH"/>
        </w:rPr>
        <w:t>Le conseil d</w:t>
      </w:r>
      <w:r w:rsidR="002F6D50">
        <w:rPr>
          <w:rFonts w:ascii="Arial" w:hAnsi="Arial" w:cs="Arial"/>
          <w:lang w:val="fr-CH"/>
        </w:rPr>
        <w:t>’</w:t>
      </w:r>
      <w:r w:rsidRPr="004B0B9D">
        <w:rPr>
          <w:rFonts w:ascii="Arial" w:hAnsi="Arial" w:cs="Arial"/>
          <w:lang w:val="fr-CH"/>
        </w:rPr>
        <w:t xml:space="preserve">administration se compose de cinq </w:t>
      </w:r>
      <w:r w:rsidR="00B121DE">
        <w:rPr>
          <w:rFonts w:ascii="Arial" w:hAnsi="Arial" w:cs="Arial"/>
          <w:lang w:val="fr-CH"/>
        </w:rPr>
        <w:t>à</w:t>
      </w:r>
      <w:r w:rsidRPr="004B0B9D">
        <w:rPr>
          <w:rFonts w:ascii="Arial" w:hAnsi="Arial" w:cs="Arial"/>
          <w:lang w:val="fr-CH"/>
        </w:rPr>
        <w:t xml:space="preserve"> sept membres, élus par l</w:t>
      </w:r>
      <w:r w:rsidR="002F6D50">
        <w:rPr>
          <w:rFonts w:ascii="Arial" w:hAnsi="Arial" w:cs="Arial"/>
          <w:lang w:val="fr-CH"/>
        </w:rPr>
        <w:t>’</w:t>
      </w:r>
      <w:r w:rsidR="0027453F">
        <w:rPr>
          <w:rFonts w:ascii="Arial" w:hAnsi="Arial" w:cs="Arial"/>
          <w:lang w:val="fr-CH"/>
        </w:rPr>
        <w:t>AG</w:t>
      </w:r>
      <w:r w:rsidRPr="004B0B9D">
        <w:rPr>
          <w:rFonts w:ascii="Arial" w:hAnsi="Arial" w:cs="Arial"/>
          <w:lang w:val="fr-CH"/>
        </w:rPr>
        <w:t xml:space="preserve"> pour un an et rééligibles. En principe, le</w:t>
      </w:r>
      <w:r w:rsidR="00C87728">
        <w:rPr>
          <w:rFonts w:ascii="Arial" w:hAnsi="Arial" w:cs="Arial"/>
          <w:lang w:val="fr-CH"/>
        </w:rPr>
        <w:t>ur</w:t>
      </w:r>
      <w:r w:rsidRPr="004B0B9D">
        <w:rPr>
          <w:rFonts w:ascii="Arial" w:hAnsi="Arial" w:cs="Arial"/>
          <w:lang w:val="fr-CH"/>
        </w:rPr>
        <w:t xml:space="preserve"> mandat est limité à 10 ans mais peut se prolonger jusqu</w:t>
      </w:r>
      <w:r w:rsidR="002F6D50">
        <w:rPr>
          <w:rFonts w:ascii="Arial" w:hAnsi="Arial" w:cs="Arial"/>
          <w:lang w:val="fr-CH"/>
        </w:rPr>
        <w:t>’</w:t>
      </w:r>
      <w:r w:rsidRPr="004B0B9D">
        <w:rPr>
          <w:rFonts w:ascii="Arial" w:hAnsi="Arial" w:cs="Arial"/>
          <w:lang w:val="fr-CH"/>
        </w:rPr>
        <w:t>à 14 ans au maximum dans les cas justifiés</w:t>
      </w:r>
      <w:r w:rsidR="00A75847" w:rsidRPr="004B0B9D">
        <w:rPr>
          <w:rFonts w:ascii="Arial" w:hAnsi="Arial" w:cs="Arial"/>
          <w:lang w:val="fr-CH"/>
        </w:rPr>
        <w:t xml:space="preserve">. </w:t>
      </w:r>
      <w:r w:rsidRPr="004B0B9D">
        <w:rPr>
          <w:rFonts w:ascii="Arial" w:hAnsi="Arial" w:cs="Arial"/>
          <w:lang w:val="fr-CH"/>
        </w:rPr>
        <w:t>Les membres du conseil d</w:t>
      </w:r>
      <w:r w:rsidR="002F6D50">
        <w:rPr>
          <w:rFonts w:ascii="Arial" w:hAnsi="Arial" w:cs="Arial"/>
          <w:lang w:val="fr-CH"/>
        </w:rPr>
        <w:t>’</w:t>
      </w:r>
      <w:r w:rsidRPr="004B0B9D">
        <w:rPr>
          <w:rFonts w:ascii="Arial" w:hAnsi="Arial" w:cs="Arial"/>
          <w:lang w:val="fr-CH"/>
        </w:rPr>
        <w:t xml:space="preserve">administration ne </w:t>
      </w:r>
      <w:r w:rsidRPr="007E1282">
        <w:rPr>
          <w:rFonts w:ascii="Arial" w:hAnsi="Arial" w:cs="Arial"/>
          <w:lang w:val="fr-CH"/>
        </w:rPr>
        <w:t>peuvent appartenir à l</w:t>
      </w:r>
      <w:r w:rsidR="002F6D50" w:rsidRPr="007E1282">
        <w:rPr>
          <w:rFonts w:ascii="Arial" w:hAnsi="Arial" w:cs="Arial"/>
          <w:lang w:val="fr-CH"/>
        </w:rPr>
        <w:t>’</w:t>
      </w:r>
      <w:r w:rsidRPr="007E1282">
        <w:rPr>
          <w:rFonts w:ascii="Arial" w:hAnsi="Arial" w:cs="Arial"/>
          <w:lang w:val="fr-CH"/>
        </w:rPr>
        <w:t>administration cantonale bernoise ni, en règle générale, au Grand Conseil du canton de Berne</w:t>
      </w:r>
      <w:r w:rsidR="00DF4A7C" w:rsidRPr="007E1282">
        <w:rPr>
          <w:rFonts w:ascii="Arial" w:hAnsi="Arial" w:cs="Arial"/>
          <w:lang w:val="fr-CH"/>
        </w:rPr>
        <w:t xml:space="preserve">. </w:t>
      </w:r>
      <w:r w:rsidR="004D0C80" w:rsidRPr="007E1282">
        <w:rPr>
          <w:rFonts w:ascii="Arial" w:hAnsi="Arial" w:cs="Arial"/>
          <w:lang w:val="fr-CH"/>
        </w:rPr>
        <w:t>Ils</w:t>
      </w:r>
      <w:r w:rsidR="004B0B9D" w:rsidRPr="007E1282">
        <w:rPr>
          <w:rFonts w:ascii="Arial" w:hAnsi="Arial" w:cs="Arial"/>
          <w:lang w:val="fr-CH"/>
        </w:rPr>
        <w:t xml:space="preserve"> peuvent être élus individuellement ou </w:t>
      </w:r>
      <w:r w:rsidR="00B121DE" w:rsidRPr="007E1282">
        <w:rPr>
          <w:rFonts w:ascii="Arial" w:hAnsi="Arial" w:cs="Arial"/>
          <w:lang w:val="fr-CH"/>
        </w:rPr>
        <w:t>en groupe</w:t>
      </w:r>
      <w:r w:rsidR="004B0B9D" w:rsidRPr="007E1282">
        <w:rPr>
          <w:rFonts w:ascii="Arial" w:hAnsi="Arial" w:cs="Arial"/>
          <w:lang w:val="fr-CH"/>
        </w:rPr>
        <w:t>.</w:t>
      </w:r>
    </w:p>
    <w:p w14:paraId="7CDE4A7C" w14:textId="31CB8B0E" w:rsidR="00DF4A7C" w:rsidRPr="007E1282" w:rsidRDefault="00B101F3" w:rsidP="00272DEA">
      <w:pPr>
        <w:rPr>
          <w:rFonts w:ascii="Arial" w:hAnsi="Arial" w:cs="Arial"/>
          <w:lang w:val="fr-CH"/>
        </w:rPr>
      </w:pPr>
      <w:r w:rsidRPr="007E1282">
        <w:rPr>
          <w:rFonts w:ascii="Arial" w:hAnsi="Arial" w:cs="Arial"/>
          <w:lang w:val="fr-CH"/>
        </w:rPr>
        <w:t>La période de fonction prend fin le jour de l</w:t>
      </w:r>
      <w:r w:rsidR="002F6D50" w:rsidRPr="007E1282">
        <w:rPr>
          <w:rFonts w:ascii="Arial" w:hAnsi="Arial" w:cs="Arial"/>
          <w:lang w:val="fr-CH"/>
        </w:rPr>
        <w:t>’</w:t>
      </w:r>
      <w:r w:rsidR="0027453F" w:rsidRPr="007E1282">
        <w:rPr>
          <w:rFonts w:ascii="Arial" w:hAnsi="Arial" w:cs="Arial"/>
          <w:lang w:val="fr-CH"/>
        </w:rPr>
        <w:t>AG</w:t>
      </w:r>
      <w:r w:rsidRPr="007E1282">
        <w:rPr>
          <w:rFonts w:ascii="Arial" w:hAnsi="Arial" w:cs="Arial"/>
          <w:lang w:val="fr-CH"/>
        </w:rPr>
        <w:t xml:space="preserve"> ordinaire. Les élections complémentaires organisées en cours de période valent pour la durée restante du mandat</w:t>
      </w:r>
      <w:r w:rsidR="00DF4A7C" w:rsidRPr="007E1282">
        <w:rPr>
          <w:rFonts w:ascii="Arial" w:hAnsi="Arial" w:cs="Arial"/>
          <w:lang w:val="fr-CH"/>
        </w:rPr>
        <w:t>.</w:t>
      </w:r>
    </w:p>
    <w:p w14:paraId="2EB0CE30" w14:textId="425D6EBF" w:rsidR="00A75847" w:rsidRPr="004D2996" w:rsidRDefault="00B101F3" w:rsidP="00272DEA">
      <w:pPr>
        <w:rPr>
          <w:rFonts w:ascii="Arial" w:hAnsi="Arial" w:cs="Arial"/>
          <w:lang w:val="fr-CH"/>
        </w:rPr>
      </w:pPr>
      <w:r w:rsidRPr="007E1282">
        <w:rPr>
          <w:rFonts w:ascii="Arial" w:hAnsi="Arial" w:cs="Arial"/>
          <w:lang w:val="fr-CH"/>
        </w:rPr>
        <w:t>Les indemnités maximales versées aux membres du conseil d</w:t>
      </w:r>
      <w:r w:rsidR="002F6D50" w:rsidRPr="007E1282">
        <w:rPr>
          <w:rFonts w:ascii="Arial" w:hAnsi="Arial" w:cs="Arial"/>
          <w:lang w:val="fr-CH"/>
        </w:rPr>
        <w:t>’</w:t>
      </w:r>
      <w:r w:rsidRPr="007E1282">
        <w:rPr>
          <w:rFonts w:ascii="Arial" w:hAnsi="Arial" w:cs="Arial"/>
          <w:lang w:val="fr-CH"/>
        </w:rPr>
        <w:t xml:space="preserve">administration sont fixées </w:t>
      </w:r>
      <w:r w:rsidRPr="004D2996">
        <w:rPr>
          <w:rFonts w:ascii="Arial" w:hAnsi="Arial" w:cs="Arial"/>
          <w:lang w:val="fr-CH"/>
        </w:rPr>
        <w:t>chaque année par l</w:t>
      </w:r>
      <w:r w:rsidR="002F6D50" w:rsidRPr="004D2996">
        <w:rPr>
          <w:rFonts w:ascii="Arial" w:hAnsi="Arial" w:cs="Arial"/>
          <w:lang w:val="fr-CH"/>
        </w:rPr>
        <w:t>’</w:t>
      </w:r>
      <w:r w:rsidR="0027453F" w:rsidRPr="004D2996">
        <w:rPr>
          <w:rFonts w:ascii="Arial" w:hAnsi="Arial" w:cs="Arial"/>
          <w:lang w:val="fr-CH"/>
        </w:rPr>
        <w:t>AG</w:t>
      </w:r>
      <w:r w:rsidRPr="004D2996">
        <w:rPr>
          <w:rFonts w:ascii="Arial" w:hAnsi="Arial" w:cs="Arial"/>
          <w:lang w:val="fr-CH"/>
        </w:rPr>
        <w:t>. Le conseil d</w:t>
      </w:r>
      <w:r w:rsidR="002F6D50" w:rsidRPr="004D2996">
        <w:rPr>
          <w:rFonts w:ascii="Arial" w:hAnsi="Arial" w:cs="Arial"/>
          <w:lang w:val="fr-CH"/>
        </w:rPr>
        <w:t>’</w:t>
      </w:r>
      <w:r w:rsidRPr="004D2996">
        <w:rPr>
          <w:rFonts w:ascii="Arial" w:hAnsi="Arial" w:cs="Arial"/>
          <w:lang w:val="fr-CH"/>
        </w:rPr>
        <w:t xml:space="preserve">administration </w:t>
      </w:r>
      <w:r w:rsidR="007B0668">
        <w:rPr>
          <w:rFonts w:ascii="Arial" w:hAnsi="Arial" w:cs="Arial"/>
          <w:lang w:val="fr-CH"/>
        </w:rPr>
        <w:t xml:space="preserve">en </w:t>
      </w:r>
      <w:r w:rsidRPr="004D2996">
        <w:rPr>
          <w:rFonts w:ascii="Arial" w:hAnsi="Arial" w:cs="Arial"/>
          <w:lang w:val="fr-CH"/>
        </w:rPr>
        <w:t>définit le montant au cas par cas</w:t>
      </w:r>
      <w:r w:rsidR="00A75847" w:rsidRPr="004D2996">
        <w:rPr>
          <w:rFonts w:ascii="Arial" w:hAnsi="Arial" w:cs="Arial"/>
          <w:lang w:val="fr-CH"/>
        </w:rPr>
        <w:t>.</w:t>
      </w:r>
    </w:p>
    <w:p w14:paraId="6A2A462E" w14:textId="2FDEE54B" w:rsidR="00DF4A7C" w:rsidRPr="004D2996" w:rsidRDefault="0061068B" w:rsidP="00B26C6B">
      <w:pPr>
        <w:pStyle w:val="berschrift4"/>
        <w:numPr>
          <w:ilvl w:val="0"/>
          <w:numId w:val="25"/>
        </w:numPr>
        <w:ind w:left="426" w:hanging="426"/>
        <w:rPr>
          <w:lang w:val="fr-CH"/>
        </w:rPr>
      </w:pPr>
      <w:bookmarkStart w:id="61" w:name="_Toc163654139"/>
      <w:r w:rsidRPr="004D2996">
        <w:rPr>
          <w:lang w:val="fr-CH"/>
        </w:rPr>
        <w:t>Constitution</w:t>
      </w:r>
      <w:bookmarkEnd w:id="61"/>
    </w:p>
    <w:p w14:paraId="72D34CEB" w14:textId="2D6308C3" w:rsidR="00DF4A7C" w:rsidRPr="004D2996" w:rsidRDefault="005711BE" w:rsidP="00272DEA">
      <w:pPr>
        <w:rPr>
          <w:rFonts w:ascii="Arial" w:hAnsi="Arial" w:cs="Arial"/>
          <w:lang w:val="fr-CH"/>
        </w:rPr>
      </w:pPr>
      <w:r w:rsidRPr="004D2996">
        <w:rPr>
          <w:rFonts w:ascii="Arial" w:hAnsi="Arial" w:cs="Arial"/>
          <w:lang w:val="fr-CH"/>
        </w:rPr>
        <w:t>À</w:t>
      </w:r>
      <w:r w:rsidR="0061068B" w:rsidRPr="004D2996">
        <w:rPr>
          <w:rFonts w:ascii="Arial" w:hAnsi="Arial" w:cs="Arial"/>
          <w:lang w:val="fr-CH"/>
        </w:rPr>
        <w:t xml:space="preserve"> l</w:t>
      </w:r>
      <w:r w:rsidR="002F6D50" w:rsidRPr="004D2996">
        <w:rPr>
          <w:rFonts w:ascii="Arial" w:hAnsi="Arial" w:cs="Arial"/>
          <w:lang w:val="fr-CH"/>
        </w:rPr>
        <w:t>’</w:t>
      </w:r>
      <w:r w:rsidR="0061068B" w:rsidRPr="004D2996">
        <w:rPr>
          <w:rFonts w:ascii="Arial" w:hAnsi="Arial" w:cs="Arial"/>
          <w:lang w:val="fr-CH"/>
        </w:rPr>
        <w:t>exception du président, qui est élu par l</w:t>
      </w:r>
      <w:r w:rsidR="002F6D50" w:rsidRPr="004D2996">
        <w:rPr>
          <w:rFonts w:ascii="Arial" w:hAnsi="Arial" w:cs="Arial"/>
          <w:lang w:val="fr-CH"/>
        </w:rPr>
        <w:t>’</w:t>
      </w:r>
      <w:r w:rsidR="0027453F" w:rsidRPr="004D2996">
        <w:rPr>
          <w:rFonts w:ascii="Arial" w:hAnsi="Arial" w:cs="Arial"/>
          <w:lang w:val="fr-CH"/>
        </w:rPr>
        <w:t>AG</w:t>
      </w:r>
      <w:r w:rsidR="0061068B" w:rsidRPr="004D2996">
        <w:rPr>
          <w:rFonts w:ascii="Arial" w:hAnsi="Arial" w:cs="Arial"/>
          <w:lang w:val="fr-CH"/>
        </w:rPr>
        <w:t>, le conseil d</w:t>
      </w:r>
      <w:r w:rsidR="002F6D50" w:rsidRPr="004D2996">
        <w:rPr>
          <w:rFonts w:ascii="Arial" w:hAnsi="Arial" w:cs="Arial"/>
          <w:lang w:val="fr-CH"/>
        </w:rPr>
        <w:t>’</w:t>
      </w:r>
      <w:r w:rsidR="0061068B" w:rsidRPr="004D2996">
        <w:rPr>
          <w:rFonts w:ascii="Arial" w:hAnsi="Arial" w:cs="Arial"/>
          <w:lang w:val="fr-CH"/>
        </w:rPr>
        <w:t>administration se constitue lui-même.</w:t>
      </w:r>
    </w:p>
    <w:p w14:paraId="732EF2B9" w14:textId="452B5B43" w:rsidR="00FF2A06" w:rsidRPr="004D2996" w:rsidRDefault="0061068B" w:rsidP="00B26C6B">
      <w:pPr>
        <w:pStyle w:val="berschrift4"/>
        <w:numPr>
          <w:ilvl w:val="0"/>
          <w:numId w:val="25"/>
        </w:numPr>
        <w:ind w:left="426" w:hanging="426"/>
        <w:rPr>
          <w:lang w:val="fr-CH"/>
        </w:rPr>
      </w:pPr>
      <w:bookmarkStart w:id="62" w:name="_Toc163654140"/>
      <w:r w:rsidRPr="004D2996">
        <w:rPr>
          <w:lang w:val="fr-CH"/>
        </w:rPr>
        <w:t>Pouvoirs</w:t>
      </w:r>
      <w:bookmarkEnd w:id="62"/>
    </w:p>
    <w:p w14:paraId="6B22922C" w14:textId="6C525596" w:rsidR="00FF2A06" w:rsidRPr="004D2996" w:rsidRDefault="0061068B" w:rsidP="00FF2A06">
      <w:pPr>
        <w:rPr>
          <w:rFonts w:ascii="Arial" w:hAnsi="Arial" w:cs="Arial"/>
          <w:lang w:val="fr-CH"/>
        </w:rPr>
      </w:pPr>
      <w:r w:rsidRPr="004D2996">
        <w:rPr>
          <w:rFonts w:ascii="Arial" w:hAnsi="Arial" w:cs="Arial"/>
          <w:lang w:val="fr-CH"/>
        </w:rPr>
        <w:t>Le conseil d</w:t>
      </w:r>
      <w:r w:rsidR="002F6D50" w:rsidRPr="004D2996">
        <w:rPr>
          <w:rFonts w:ascii="Arial" w:hAnsi="Arial" w:cs="Arial"/>
          <w:lang w:val="fr-CH"/>
        </w:rPr>
        <w:t>’</w:t>
      </w:r>
      <w:r w:rsidRPr="004D2996">
        <w:rPr>
          <w:rFonts w:ascii="Arial" w:hAnsi="Arial" w:cs="Arial"/>
          <w:lang w:val="fr-CH"/>
        </w:rPr>
        <w:t>administration a les attributions intransmissibles et inaliénables suivantes</w:t>
      </w:r>
      <w:r w:rsidR="00E3091A" w:rsidRPr="004D2996">
        <w:rPr>
          <w:rFonts w:ascii="Arial" w:hAnsi="Arial" w:cs="Arial"/>
          <w:lang w:val="fr-CH"/>
        </w:rPr>
        <w:t> </w:t>
      </w:r>
      <w:r w:rsidR="00FF2A06" w:rsidRPr="004D2996">
        <w:rPr>
          <w:rFonts w:ascii="Arial" w:hAnsi="Arial" w:cs="Arial"/>
          <w:lang w:val="fr-CH"/>
        </w:rPr>
        <w:t>:</w:t>
      </w:r>
    </w:p>
    <w:p w14:paraId="284EA2A3" w14:textId="0D9339D1" w:rsidR="00FF2A06" w:rsidRPr="004D2996" w:rsidRDefault="00E3091A" w:rsidP="00E3091A">
      <w:pPr>
        <w:numPr>
          <w:ilvl w:val="0"/>
          <w:numId w:val="13"/>
        </w:numPr>
        <w:spacing w:after="120"/>
        <w:rPr>
          <w:rFonts w:ascii="Arial" w:hAnsi="Arial" w:cs="Arial"/>
          <w:lang w:val="fr-CH"/>
        </w:rPr>
      </w:pPr>
      <w:r w:rsidRPr="004D2996">
        <w:rPr>
          <w:rFonts w:ascii="Arial" w:hAnsi="Arial" w:cs="Arial"/>
          <w:lang w:val="fr-CH"/>
        </w:rPr>
        <w:t>exercer la haute direction de la société et donner les instructions nécessaires </w:t>
      </w:r>
      <w:r w:rsidR="00FF2A06" w:rsidRPr="004D2996">
        <w:rPr>
          <w:rFonts w:ascii="Arial" w:hAnsi="Arial" w:cs="Arial"/>
          <w:lang w:val="fr-CH"/>
        </w:rPr>
        <w:t>;</w:t>
      </w:r>
    </w:p>
    <w:p w14:paraId="6BC21C68" w14:textId="367905EB" w:rsidR="00FF2A06" w:rsidRPr="004D2996" w:rsidRDefault="004D0C80" w:rsidP="00E3091A">
      <w:pPr>
        <w:numPr>
          <w:ilvl w:val="0"/>
          <w:numId w:val="13"/>
        </w:numPr>
        <w:spacing w:after="120"/>
        <w:rPr>
          <w:rFonts w:ascii="Arial" w:hAnsi="Arial" w:cs="Arial"/>
          <w:lang w:val="fr-CH"/>
        </w:rPr>
      </w:pPr>
      <w:r w:rsidRPr="004D2996">
        <w:rPr>
          <w:rFonts w:ascii="Arial" w:hAnsi="Arial" w:cs="Arial"/>
          <w:lang w:val="fr-CH"/>
        </w:rPr>
        <w:t xml:space="preserve">fixer </w:t>
      </w:r>
      <w:r w:rsidR="00E3091A" w:rsidRPr="004D2996">
        <w:rPr>
          <w:rFonts w:ascii="Arial" w:hAnsi="Arial" w:cs="Arial"/>
          <w:lang w:val="fr-CH"/>
        </w:rPr>
        <w:t>l</w:t>
      </w:r>
      <w:r w:rsidR="002F6D50" w:rsidRPr="004D2996">
        <w:rPr>
          <w:rFonts w:ascii="Arial" w:hAnsi="Arial" w:cs="Arial"/>
          <w:lang w:val="fr-CH"/>
        </w:rPr>
        <w:t>’</w:t>
      </w:r>
      <w:r w:rsidR="00E3091A" w:rsidRPr="004D2996">
        <w:rPr>
          <w:rFonts w:ascii="Arial" w:hAnsi="Arial" w:cs="Arial"/>
          <w:lang w:val="fr-CH"/>
        </w:rPr>
        <w:t>organisation </w:t>
      </w:r>
      <w:r w:rsidR="00FF2A06" w:rsidRPr="004D2996">
        <w:rPr>
          <w:rFonts w:ascii="Arial" w:hAnsi="Arial" w:cs="Arial"/>
          <w:lang w:val="fr-CH"/>
        </w:rPr>
        <w:t>;</w:t>
      </w:r>
    </w:p>
    <w:p w14:paraId="10C8AFC7" w14:textId="0C2849E5" w:rsidR="00FF2A06" w:rsidRPr="004D2996" w:rsidRDefault="00E3091A" w:rsidP="00E3091A">
      <w:pPr>
        <w:numPr>
          <w:ilvl w:val="0"/>
          <w:numId w:val="13"/>
        </w:numPr>
        <w:spacing w:after="120"/>
        <w:rPr>
          <w:rFonts w:ascii="Arial" w:hAnsi="Arial" w:cs="Arial"/>
          <w:lang w:val="fr-CH"/>
        </w:rPr>
      </w:pPr>
      <w:r w:rsidRPr="004D2996">
        <w:rPr>
          <w:rFonts w:ascii="Arial" w:hAnsi="Arial" w:cs="Arial"/>
          <w:lang w:val="fr-CH"/>
        </w:rPr>
        <w:t>fixer les principes de la comptabilité et du contrôle financier ainsi que le plan financier pour autant que celui-ci soit nécessaire à la gestion de la société </w:t>
      </w:r>
      <w:r w:rsidR="00FF2A06" w:rsidRPr="004D2996">
        <w:rPr>
          <w:rFonts w:ascii="Arial" w:hAnsi="Arial" w:cs="Arial"/>
          <w:lang w:val="fr-CH"/>
        </w:rPr>
        <w:t>;</w:t>
      </w:r>
    </w:p>
    <w:p w14:paraId="7E0C31A4" w14:textId="3BD80AFB" w:rsidR="00FF2A06" w:rsidRPr="004D2996" w:rsidRDefault="00E3091A" w:rsidP="00E3091A">
      <w:pPr>
        <w:numPr>
          <w:ilvl w:val="0"/>
          <w:numId w:val="13"/>
        </w:numPr>
        <w:spacing w:after="120"/>
        <w:rPr>
          <w:rFonts w:ascii="Arial" w:hAnsi="Arial" w:cs="Arial"/>
          <w:lang w:val="fr-CH"/>
        </w:rPr>
      </w:pPr>
      <w:r w:rsidRPr="004D2996">
        <w:rPr>
          <w:rFonts w:ascii="Arial" w:hAnsi="Arial" w:cs="Arial"/>
          <w:lang w:val="fr-CH"/>
        </w:rPr>
        <w:t>nommer et révoquer les personnes chargées de la gestion et de la représentation </w:t>
      </w:r>
      <w:r w:rsidR="00FF2A06" w:rsidRPr="004D2996">
        <w:rPr>
          <w:rFonts w:ascii="Arial" w:hAnsi="Arial" w:cs="Arial"/>
          <w:lang w:val="fr-CH"/>
        </w:rPr>
        <w:t>;</w:t>
      </w:r>
    </w:p>
    <w:p w14:paraId="34D9644E" w14:textId="43E65713" w:rsidR="00FF2A06" w:rsidRPr="004D2996" w:rsidRDefault="00E3091A" w:rsidP="00E3091A">
      <w:pPr>
        <w:numPr>
          <w:ilvl w:val="0"/>
          <w:numId w:val="13"/>
        </w:numPr>
        <w:spacing w:after="120"/>
        <w:rPr>
          <w:rFonts w:ascii="Arial" w:hAnsi="Arial" w:cs="Arial"/>
          <w:lang w:val="fr-CH"/>
        </w:rPr>
      </w:pPr>
      <w:r w:rsidRPr="004D2996">
        <w:rPr>
          <w:rFonts w:ascii="Arial" w:hAnsi="Arial" w:cs="Arial"/>
          <w:lang w:val="fr-CH"/>
        </w:rPr>
        <w:lastRenderedPageBreak/>
        <w:t>exercer la haute surveillance sur les personnes chargées de la gestion pour s</w:t>
      </w:r>
      <w:r w:rsidR="002F6D50" w:rsidRPr="004D2996">
        <w:rPr>
          <w:rFonts w:ascii="Arial" w:hAnsi="Arial" w:cs="Arial"/>
          <w:lang w:val="fr-CH"/>
        </w:rPr>
        <w:t>’</w:t>
      </w:r>
      <w:r w:rsidRPr="004D2996">
        <w:rPr>
          <w:rFonts w:ascii="Arial" w:hAnsi="Arial" w:cs="Arial"/>
          <w:lang w:val="fr-CH"/>
        </w:rPr>
        <w:t>assurer notamment qu</w:t>
      </w:r>
      <w:r w:rsidR="002F6D50" w:rsidRPr="004D2996">
        <w:rPr>
          <w:rFonts w:ascii="Arial" w:hAnsi="Arial" w:cs="Arial"/>
          <w:lang w:val="fr-CH"/>
        </w:rPr>
        <w:t>’</w:t>
      </w:r>
      <w:r w:rsidRPr="004D2996">
        <w:rPr>
          <w:rFonts w:ascii="Arial" w:hAnsi="Arial" w:cs="Arial"/>
          <w:lang w:val="fr-CH"/>
        </w:rPr>
        <w:t>elles observent la loi, les statuts, les règlements et les instructions données </w:t>
      </w:r>
      <w:r w:rsidR="00FF2A06" w:rsidRPr="004D2996">
        <w:rPr>
          <w:rFonts w:ascii="Arial" w:hAnsi="Arial" w:cs="Arial"/>
          <w:lang w:val="fr-CH"/>
        </w:rPr>
        <w:t>;</w:t>
      </w:r>
    </w:p>
    <w:p w14:paraId="12E9C467" w14:textId="0AD729C7" w:rsidR="00FF2A06" w:rsidRPr="004D2996" w:rsidRDefault="00E3091A" w:rsidP="00E3091A">
      <w:pPr>
        <w:numPr>
          <w:ilvl w:val="0"/>
          <w:numId w:val="13"/>
        </w:numPr>
        <w:spacing w:after="120"/>
        <w:rPr>
          <w:rFonts w:ascii="Arial" w:hAnsi="Arial" w:cs="Arial"/>
          <w:lang w:val="fr-CH"/>
        </w:rPr>
      </w:pPr>
      <w:r w:rsidRPr="004D2996">
        <w:rPr>
          <w:rFonts w:ascii="Arial" w:hAnsi="Arial" w:cs="Arial"/>
          <w:lang w:val="fr-CH"/>
        </w:rPr>
        <w:t>établir le rapport de gestion, préparer l</w:t>
      </w:r>
      <w:r w:rsidR="002F6D50" w:rsidRPr="004D2996">
        <w:rPr>
          <w:rFonts w:ascii="Arial" w:hAnsi="Arial" w:cs="Arial"/>
          <w:lang w:val="fr-CH"/>
        </w:rPr>
        <w:t>’</w:t>
      </w:r>
      <w:r w:rsidR="00152283" w:rsidRPr="004D2996">
        <w:rPr>
          <w:rFonts w:ascii="Arial" w:hAnsi="Arial" w:cs="Arial"/>
          <w:lang w:val="fr-CH"/>
        </w:rPr>
        <w:t>AG</w:t>
      </w:r>
      <w:r w:rsidRPr="004D2996">
        <w:rPr>
          <w:rFonts w:ascii="Arial" w:hAnsi="Arial" w:cs="Arial"/>
          <w:lang w:val="fr-CH"/>
        </w:rPr>
        <w:t xml:space="preserve"> et exécuter ses décisions </w:t>
      </w:r>
      <w:r w:rsidR="00FF2A06" w:rsidRPr="004D2996">
        <w:rPr>
          <w:rFonts w:ascii="Arial" w:hAnsi="Arial" w:cs="Arial"/>
          <w:lang w:val="fr-CH"/>
        </w:rPr>
        <w:t>;</w:t>
      </w:r>
    </w:p>
    <w:p w14:paraId="5BA6D6F3" w14:textId="543A37FE" w:rsidR="0006798C" w:rsidRPr="00B046E4" w:rsidRDefault="005B737F" w:rsidP="005B737F">
      <w:pPr>
        <w:numPr>
          <w:ilvl w:val="0"/>
          <w:numId w:val="13"/>
        </w:numPr>
        <w:spacing w:after="120"/>
        <w:rPr>
          <w:rFonts w:ascii="Arial" w:hAnsi="Arial" w:cs="Arial"/>
          <w:lang w:val="fr-CH"/>
        </w:rPr>
      </w:pPr>
      <w:r w:rsidRPr="00B046E4">
        <w:rPr>
          <w:rFonts w:ascii="Arial" w:hAnsi="Arial" w:cs="Arial"/>
          <w:lang w:val="fr-CH"/>
        </w:rPr>
        <w:t xml:space="preserve">déposer </w:t>
      </w:r>
      <w:r w:rsidR="00CC0987" w:rsidRPr="00B046E4">
        <w:rPr>
          <w:rFonts w:ascii="Arial" w:hAnsi="Arial" w:cs="Arial"/>
          <w:lang w:val="fr-CH"/>
        </w:rPr>
        <w:t xml:space="preserve">la </w:t>
      </w:r>
      <w:r w:rsidRPr="00B046E4">
        <w:rPr>
          <w:rFonts w:ascii="Arial" w:hAnsi="Arial" w:cs="Arial"/>
          <w:lang w:val="fr-CH"/>
        </w:rPr>
        <w:t>demande de</w:t>
      </w:r>
      <w:r w:rsidR="00FF2A06" w:rsidRPr="00B046E4">
        <w:rPr>
          <w:rFonts w:ascii="Arial" w:hAnsi="Arial" w:cs="Arial"/>
          <w:lang w:val="fr-CH"/>
        </w:rPr>
        <w:t xml:space="preserve"> </w:t>
      </w:r>
      <w:r w:rsidRPr="00B046E4">
        <w:rPr>
          <w:rFonts w:ascii="Arial" w:hAnsi="Arial" w:cs="Arial"/>
          <w:lang w:val="fr-CH"/>
        </w:rPr>
        <w:t>sursis concordataire</w:t>
      </w:r>
      <w:r w:rsidR="00FF2A06" w:rsidRPr="00B046E4">
        <w:rPr>
          <w:rFonts w:ascii="Arial" w:hAnsi="Arial" w:cs="Arial"/>
          <w:lang w:val="fr-CH"/>
        </w:rPr>
        <w:t xml:space="preserve"> </w:t>
      </w:r>
      <w:r w:rsidRPr="00B046E4">
        <w:rPr>
          <w:rFonts w:ascii="Arial" w:hAnsi="Arial" w:cs="Arial"/>
          <w:lang w:val="fr-CH"/>
        </w:rPr>
        <w:t>et</w:t>
      </w:r>
      <w:r w:rsidR="00FF2A06" w:rsidRPr="00B046E4">
        <w:rPr>
          <w:rFonts w:ascii="Arial" w:hAnsi="Arial" w:cs="Arial"/>
          <w:lang w:val="fr-CH"/>
        </w:rPr>
        <w:t xml:space="preserve"> </w:t>
      </w:r>
      <w:r w:rsidR="00B84D6B">
        <w:rPr>
          <w:rFonts w:ascii="Arial" w:hAnsi="Arial" w:cs="Arial"/>
          <w:lang w:val="fr-CH"/>
        </w:rPr>
        <w:t>informer</w:t>
      </w:r>
      <w:r w:rsidR="00CC0987" w:rsidRPr="00B046E4">
        <w:rPr>
          <w:rFonts w:ascii="Arial" w:hAnsi="Arial" w:cs="Arial"/>
          <w:lang w:val="fr-CH"/>
        </w:rPr>
        <w:t xml:space="preserve"> </w:t>
      </w:r>
      <w:r w:rsidRPr="00B046E4">
        <w:rPr>
          <w:rFonts w:ascii="Arial" w:hAnsi="Arial" w:cs="Arial"/>
          <w:lang w:val="fr-CH"/>
        </w:rPr>
        <w:t xml:space="preserve">le </w:t>
      </w:r>
      <w:r w:rsidR="00FD63D9">
        <w:rPr>
          <w:rFonts w:ascii="Arial" w:hAnsi="Arial" w:cs="Arial"/>
          <w:lang w:val="fr-CH"/>
        </w:rPr>
        <w:t>tribunal</w:t>
      </w:r>
      <w:r w:rsidR="00FD63D9" w:rsidRPr="00B046E4">
        <w:rPr>
          <w:rFonts w:ascii="Arial" w:hAnsi="Arial" w:cs="Arial"/>
          <w:lang w:val="fr-CH"/>
        </w:rPr>
        <w:t xml:space="preserve"> </w:t>
      </w:r>
      <w:r w:rsidRPr="00B046E4">
        <w:rPr>
          <w:rFonts w:ascii="Arial" w:hAnsi="Arial" w:cs="Arial"/>
          <w:lang w:val="fr-CH"/>
        </w:rPr>
        <w:t>en cas de surendettement </w:t>
      </w:r>
      <w:r w:rsidR="0006798C" w:rsidRPr="00B046E4">
        <w:rPr>
          <w:rFonts w:ascii="Arial" w:hAnsi="Arial" w:cs="Arial"/>
          <w:lang w:val="fr-CH"/>
        </w:rPr>
        <w:t>;</w:t>
      </w:r>
    </w:p>
    <w:p w14:paraId="2D206282" w14:textId="0A55D039" w:rsidR="00FF2A06" w:rsidRPr="00B046E4" w:rsidRDefault="00B121DE" w:rsidP="00C53E50">
      <w:pPr>
        <w:numPr>
          <w:ilvl w:val="0"/>
          <w:numId w:val="13"/>
        </w:numPr>
        <w:tabs>
          <w:tab w:val="clear" w:pos="360"/>
        </w:tabs>
        <w:ind w:left="284" w:hanging="284"/>
        <w:rPr>
          <w:rFonts w:ascii="Arial" w:hAnsi="Arial" w:cs="Arial"/>
          <w:lang w:val="fr-CH"/>
        </w:rPr>
      </w:pPr>
      <w:r w:rsidRPr="00B046E4">
        <w:rPr>
          <w:rFonts w:ascii="Arial" w:hAnsi="Arial" w:cs="Arial"/>
          <w:lang w:val="fr-CH"/>
        </w:rPr>
        <w:t>effectuer des cons</w:t>
      </w:r>
      <w:r w:rsidR="00C53E50" w:rsidRPr="00B046E4">
        <w:rPr>
          <w:rFonts w:ascii="Arial" w:hAnsi="Arial" w:cs="Arial"/>
          <w:lang w:val="fr-CH"/>
        </w:rPr>
        <w:t>t</w:t>
      </w:r>
      <w:r w:rsidRPr="00B046E4">
        <w:rPr>
          <w:rFonts w:ascii="Arial" w:hAnsi="Arial" w:cs="Arial"/>
          <w:lang w:val="fr-CH"/>
        </w:rPr>
        <w:t>atations</w:t>
      </w:r>
      <w:r w:rsidR="00C53E50" w:rsidRPr="00B046E4">
        <w:rPr>
          <w:rFonts w:ascii="Arial" w:hAnsi="Arial" w:cs="Arial"/>
          <w:lang w:val="fr-CH"/>
        </w:rPr>
        <w:t xml:space="preserve"> et </w:t>
      </w:r>
      <w:r w:rsidRPr="00B046E4">
        <w:rPr>
          <w:rFonts w:ascii="Arial" w:hAnsi="Arial" w:cs="Arial"/>
          <w:lang w:val="fr-CH"/>
        </w:rPr>
        <w:t>prendre des décisions relatives</w:t>
      </w:r>
      <w:r w:rsidR="00C53E50" w:rsidRPr="00B046E4">
        <w:rPr>
          <w:rFonts w:ascii="Arial" w:hAnsi="Arial" w:cs="Arial"/>
          <w:lang w:val="fr-CH"/>
        </w:rPr>
        <w:t xml:space="preserve"> </w:t>
      </w:r>
      <w:r w:rsidRPr="00B046E4">
        <w:rPr>
          <w:rFonts w:ascii="Arial" w:hAnsi="Arial" w:cs="Arial"/>
          <w:lang w:val="fr-CH"/>
        </w:rPr>
        <w:t xml:space="preserve">à </w:t>
      </w:r>
      <w:r w:rsidR="00C53E50" w:rsidRPr="00B046E4">
        <w:rPr>
          <w:rFonts w:ascii="Arial" w:hAnsi="Arial" w:cs="Arial"/>
          <w:lang w:val="fr-CH"/>
        </w:rPr>
        <w:t xml:space="preserve">des augmentations </w:t>
      </w:r>
      <w:r w:rsidR="00FD63D9">
        <w:rPr>
          <w:rFonts w:ascii="Arial" w:hAnsi="Arial" w:cs="Arial"/>
          <w:lang w:val="fr-CH"/>
        </w:rPr>
        <w:t xml:space="preserve">et réductions </w:t>
      </w:r>
      <w:r w:rsidR="00C53E50" w:rsidRPr="00B046E4">
        <w:rPr>
          <w:rFonts w:ascii="Arial" w:hAnsi="Arial" w:cs="Arial"/>
          <w:lang w:val="fr-CH"/>
        </w:rPr>
        <w:t>de capital conformément à la loi</w:t>
      </w:r>
      <w:r w:rsidR="00FF2A06" w:rsidRPr="00B046E4">
        <w:rPr>
          <w:rFonts w:ascii="Arial" w:hAnsi="Arial" w:cs="Arial"/>
          <w:lang w:val="fr-CH"/>
        </w:rPr>
        <w:t>.</w:t>
      </w:r>
    </w:p>
    <w:p w14:paraId="4E6FECD1" w14:textId="61063D3E" w:rsidR="00FF2A06" w:rsidRPr="00B046E4" w:rsidRDefault="0041222F" w:rsidP="0041222F">
      <w:pPr>
        <w:rPr>
          <w:rFonts w:ascii="Arial" w:hAnsi="Arial" w:cs="Arial"/>
          <w:lang w:val="fr-CH"/>
        </w:rPr>
      </w:pPr>
      <w:r w:rsidRPr="00B046E4">
        <w:rPr>
          <w:rFonts w:ascii="Arial" w:hAnsi="Arial" w:cs="Arial"/>
          <w:lang w:val="fr-CH"/>
        </w:rPr>
        <w:t>Le conseil d</w:t>
      </w:r>
      <w:r w:rsidR="002F6D50" w:rsidRPr="00B046E4">
        <w:rPr>
          <w:rFonts w:ascii="Arial" w:hAnsi="Arial" w:cs="Arial"/>
          <w:lang w:val="fr-CH"/>
        </w:rPr>
        <w:t>’</w:t>
      </w:r>
      <w:r w:rsidRPr="00B046E4">
        <w:rPr>
          <w:rFonts w:ascii="Arial" w:hAnsi="Arial" w:cs="Arial"/>
          <w:lang w:val="fr-CH"/>
        </w:rPr>
        <w:t>administration peut répartir entre ses membres, pris individuellement ou groupés en comités, la charge de préparer et d</w:t>
      </w:r>
      <w:r w:rsidR="002F6D50" w:rsidRPr="00B046E4">
        <w:rPr>
          <w:rFonts w:ascii="Arial" w:hAnsi="Arial" w:cs="Arial"/>
          <w:lang w:val="fr-CH"/>
        </w:rPr>
        <w:t>’</w:t>
      </w:r>
      <w:r w:rsidRPr="00B046E4">
        <w:rPr>
          <w:rFonts w:ascii="Arial" w:hAnsi="Arial" w:cs="Arial"/>
          <w:lang w:val="fr-CH"/>
        </w:rPr>
        <w:t>exécuter ses décisions ou de surveiller certaines affaires. Il veille à ce que ses membres soient convenablement informés</w:t>
      </w:r>
      <w:r w:rsidR="00FF2A06" w:rsidRPr="00B046E4">
        <w:rPr>
          <w:rFonts w:ascii="Arial" w:hAnsi="Arial" w:cs="Arial"/>
          <w:lang w:val="fr-CH"/>
        </w:rPr>
        <w:t>.</w:t>
      </w:r>
    </w:p>
    <w:p w14:paraId="36DCF4BA" w14:textId="0ACB13AA" w:rsidR="00FF2A06" w:rsidRPr="00B046E4" w:rsidRDefault="00D70F90" w:rsidP="00C60641">
      <w:pPr>
        <w:rPr>
          <w:rFonts w:ascii="Arial" w:hAnsi="Arial" w:cs="Arial"/>
          <w:lang w:val="fr-CH"/>
        </w:rPr>
      </w:pPr>
      <w:r w:rsidRPr="00B046E4">
        <w:rPr>
          <w:rFonts w:ascii="Arial" w:hAnsi="Arial" w:cs="Arial"/>
          <w:lang w:val="fr-CH"/>
        </w:rPr>
        <w:t>Il peut prendre des décisions sur toutes les affaires qui ne sont pas du ressort de l</w:t>
      </w:r>
      <w:r w:rsidR="002F6D50" w:rsidRPr="00B046E4">
        <w:rPr>
          <w:rFonts w:ascii="Arial" w:hAnsi="Arial" w:cs="Arial"/>
          <w:lang w:val="fr-CH"/>
        </w:rPr>
        <w:t>’</w:t>
      </w:r>
      <w:r w:rsidR="00152283" w:rsidRPr="00B046E4">
        <w:rPr>
          <w:rFonts w:ascii="Arial" w:hAnsi="Arial" w:cs="Arial"/>
          <w:lang w:val="fr-CH"/>
        </w:rPr>
        <w:t>AG</w:t>
      </w:r>
      <w:r w:rsidRPr="00B046E4">
        <w:rPr>
          <w:rFonts w:ascii="Arial" w:hAnsi="Arial" w:cs="Arial"/>
          <w:lang w:val="fr-CH"/>
        </w:rPr>
        <w:t xml:space="preserve"> selon la loi ou les statuts</w:t>
      </w:r>
      <w:r w:rsidR="00FF2A06" w:rsidRPr="00B046E4">
        <w:rPr>
          <w:rFonts w:ascii="Arial" w:hAnsi="Arial" w:cs="Arial"/>
          <w:lang w:val="fr-CH"/>
        </w:rPr>
        <w:t>.</w:t>
      </w:r>
    </w:p>
    <w:p w14:paraId="447D54F7" w14:textId="6D5C2410" w:rsidR="00C60641" w:rsidRPr="00B046E4" w:rsidRDefault="00D70F90" w:rsidP="00C60641">
      <w:pPr>
        <w:rPr>
          <w:rFonts w:ascii="Arial" w:hAnsi="Arial" w:cs="Arial"/>
          <w:lang w:val="fr-CH"/>
        </w:rPr>
      </w:pPr>
      <w:r w:rsidRPr="00B046E4">
        <w:rPr>
          <w:rFonts w:ascii="Arial" w:hAnsi="Arial" w:cs="Arial"/>
          <w:spacing w:val="2"/>
          <w:lang w:val="fr-CH"/>
        </w:rPr>
        <w:t>Il est tenu d</w:t>
      </w:r>
      <w:r w:rsidR="002F6D50" w:rsidRPr="00B046E4">
        <w:rPr>
          <w:rFonts w:ascii="Arial" w:hAnsi="Arial" w:cs="Arial"/>
          <w:spacing w:val="2"/>
          <w:lang w:val="fr-CH"/>
        </w:rPr>
        <w:t>’</w:t>
      </w:r>
      <w:r w:rsidRPr="00B046E4">
        <w:rPr>
          <w:rFonts w:ascii="Arial" w:hAnsi="Arial" w:cs="Arial"/>
          <w:spacing w:val="2"/>
          <w:lang w:val="fr-CH"/>
        </w:rPr>
        <w:t>informer immédiatement les actionnaires</w:t>
      </w:r>
      <w:r w:rsidR="00B1080B">
        <w:rPr>
          <w:rFonts w:ascii="Arial" w:hAnsi="Arial" w:cs="Arial"/>
          <w:spacing w:val="2"/>
          <w:lang w:val="fr-CH"/>
        </w:rPr>
        <w:t xml:space="preserve">, </w:t>
      </w:r>
      <w:r w:rsidR="00B1080B" w:rsidRPr="00B046E4">
        <w:rPr>
          <w:rFonts w:ascii="Arial" w:hAnsi="Arial" w:cs="Arial"/>
          <w:spacing w:val="2"/>
          <w:lang w:val="fr-CH"/>
        </w:rPr>
        <w:t>par écrit</w:t>
      </w:r>
      <w:r w:rsidR="00B1080B">
        <w:rPr>
          <w:rFonts w:ascii="Arial" w:hAnsi="Arial" w:cs="Arial"/>
          <w:spacing w:val="2"/>
          <w:lang w:val="fr-CH"/>
        </w:rPr>
        <w:t xml:space="preserve"> et de manière exhaustive,</w:t>
      </w:r>
      <w:r w:rsidRPr="00B046E4">
        <w:rPr>
          <w:rFonts w:ascii="Arial" w:hAnsi="Arial" w:cs="Arial"/>
          <w:spacing w:val="2"/>
          <w:lang w:val="fr-CH"/>
        </w:rPr>
        <w:t xml:space="preserve"> en cas d</w:t>
      </w:r>
      <w:r w:rsidR="002F6D50" w:rsidRPr="00B046E4">
        <w:rPr>
          <w:rFonts w:ascii="Arial" w:hAnsi="Arial" w:cs="Arial"/>
          <w:spacing w:val="2"/>
          <w:lang w:val="fr-CH"/>
        </w:rPr>
        <w:t>’</w:t>
      </w:r>
      <w:r w:rsidRPr="00B046E4">
        <w:rPr>
          <w:rFonts w:ascii="Arial" w:hAnsi="Arial" w:cs="Arial"/>
          <w:spacing w:val="2"/>
          <w:lang w:val="fr-CH"/>
        </w:rPr>
        <w:t>événement ou de situation extraordinaire pouvant avoir des conséquences importantes pour la société</w:t>
      </w:r>
      <w:r w:rsidR="00C60641" w:rsidRPr="00B046E4">
        <w:rPr>
          <w:rFonts w:ascii="Arial" w:hAnsi="Arial" w:cs="Arial"/>
          <w:w w:val="113"/>
          <w:lang w:val="fr-CH"/>
        </w:rPr>
        <w:t>.</w:t>
      </w:r>
    </w:p>
    <w:p w14:paraId="2F3AB707" w14:textId="1B1DB9FB" w:rsidR="00DF4A7C" w:rsidRPr="00B046E4" w:rsidRDefault="00D70F90" w:rsidP="00544561">
      <w:pPr>
        <w:pStyle w:val="berschrift4"/>
        <w:numPr>
          <w:ilvl w:val="0"/>
          <w:numId w:val="25"/>
        </w:numPr>
        <w:ind w:left="426" w:hanging="426"/>
        <w:rPr>
          <w:lang w:val="fr-CH"/>
        </w:rPr>
      </w:pPr>
      <w:bookmarkStart w:id="63" w:name="_Toc163654141"/>
      <w:r w:rsidRPr="00B046E4">
        <w:rPr>
          <w:lang w:val="fr-CH"/>
        </w:rPr>
        <w:t>Séances</w:t>
      </w:r>
      <w:bookmarkEnd w:id="63"/>
    </w:p>
    <w:p w14:paraId="7A8C517E" w14:textId="4AF221B0" w:rsidR="00DF4A7C" w:rsidRPr="00B046E4" w:rsidRDefault="00D70F90" w:rsidP="00272DEA">
      <w:pPr>
        <w:rPr>
          <w:rFonts w:ascii="Arial" w:hAnsi="Arial" w:cs="Arial"/>
          <w:lang w:val="fr-CH"/>
        </w:rPr>
      </w:pPr>
      <w:r w:rsidRPr="00B046E4">
        <w:rPr>
          <w:rFonts w:ascii="Arial" w:hAnsi="Arial" w:cs="Arial"/>
          <w:lang w:val="fr-CH"/>
        </w:rPr>
        <w:t>Le conseil d</w:t>
      </w:r>
      <w:r w:rsidR="002F6D50" w:rsidRPr="00B046E4">
        <w:rPr>
          <w:rFonts w:ascii="Arial" w:hAnsi="Arial" w:cs="Arial"/>
          <w:lang w:val="fr-CH"/>
        </w:rPr>
        <w:t>’</w:t>
      </w:r>
      <w:r w:rsidRPr="00B046E4">
        <w:rPr>
          <w:rFonts w:ascii="Arial" w:hAnsi="Arial" w:cs="Arial"/>
          <w:lang w:val="fr-CH"/>
        </w:rPr>
        <w:t>administration se réunit sur convocation du président ou, en cas d</w:t>
      </w:r>
      <w:r w:rsidR="002F6D50" w:rsidRPr="00B046E4">
        <w:rPr>
          <w:rFonts w:ascii="Arial" w:hAnsi="Arial" w:cs="Arial"/>
          <w:lang w:val="fr-CH"/>
        </w:rPr>
        <w:t>’</w:t>
      </w:r>
      <w:r w:rsidRPr="00B046E4">
        <w:rPr>
          <w:rFonts w:ascii="Arial" w:hAnsi="Arial" w:cs="Arial"/>
          <w:lang w:val="fr-CH"/>
        </w:rPr>
        <w:t>empêchement, du vice-président aussi souvent que l</w:t>
      </w:r>
      <w:r w:rsidR="002F6D50" w:rsidRPr="00B046E4">
        <w:rPr>
          <w:rFonts w:ascii="Arial" w:hAnsi="Arial" w:cs="Arial"/>
          <w:lang w:val="fr-CH"/>
        </w:rPr>
        <w:t>’</w:t>
      </w:r>
      <w:r w:rsidRPr="00B046E4">
        <w:rPr>
          <w:rFonts w:ascii="Arial" w:hAnsi="Arial" w:cs="Arial"/>
          <w:lang w:val="fr-CH"/>
        </w:rPr>
        <w:t>exigent les affaires</w:t>
      </w:r>
      <w:r w:rsidR="00DF4A7C" w:rsidRPr="00B046E4">
        <w:rPr>
          <w:rFonts w:ascii="Arial" w:hAnsi="Arial" w:cs="Arial"/>
          <w:lang w:val="fr-CH"/>
        </w:rPr>
        <w:t xml:space="preserve">. </w:t>
      </w:r>
      <w:r w:rsidRPr="00B046E4">
        <w:rPr>
          <w:rFonts w:ascii="Arial" w:hAnsi="Arial" w:cs="Arial"/>
          <w:lang w:val="fr-CH"/>
        </w:rPr>
        <w:t xml:space="preserve">Chaque membre peut, </w:t>
      </w:r>
      <w:r w:rsidR="00F9515B" w:rsidRPr="00B046E4">
        <w:rPr>
          <w:rFonts w:ascii="Arial" w:hAnsi="Arial" w:cs="Arial"/>
          <w:lang w:val="fr-CH"/>
        </w:rPr>
        <w:t>sur</w:t>
      </w:r>
      <w:r w:rsidRPr="00B046E4">
        <w:rPr>
          <w:rFonts w:ascii="Arial" w:hAnsi="Arial" w:cs="Arial"/>
          <w:lang w:val="fr-CH"/>
        </w:rPr>
        <w:t xml:space="preserve"> demande</w:t>
      </w:r>
      <w:r w:rsidR="00F9515B" w:rsidRPr="00B046E4">
        <w:rPr>
          <w:rFonts w:ascii="Arial" w:hAnsi="Arial" w:cs="Arial"/>
          <w:lang w:val="fr-CH"/>
        </w:rPr>
        <w:t xml:space="preserve"> motivée</w:t>
      </w:r>
      <w:r w:rsidRPr="00B046E4">
        <w:rPr>
          <w:rFonts w:ascii="Arial" w:hAnsi="Arial" w:cs="Arial"/>
          <w:lang w:val="fr-CH"/>
        </w:rPr>
        <w:t>, exiger du président la convocation immédiate d</w:t>
      </w:r>
      <w:r w:rsidR="002F6D50" w:rsidRPr="00B046E4">
        <w:rPr>
          <w:rFonts w:ascii="Arial" w:hAnsi="Arial" w:cs="Arial"/>
          <w:lang w:val="fr-CH"/>
        </w:rPr>
        <w:t>’</w:t>
      </w:r>
      <w:r w:rsidRPr="00B046E4">
        <w:rPr>
          <w:rFonts w:ascii="Arial" w:hAnsi="Arial" w:cs="Arial"/>
          <w:lang w:val="fr-CH"/>
        </w:rPr>
        <w:t>une séance</w:t>
      </w:r>
      <w:r w:rsidR="007267EC" w:rsidRPr="00B046E4">
        <w:rPr>
          <w:rFonts w:ascii="Arial" w:hAnsi="Arial" w:cs="Arial"/>
          <w:lang w:val="fr-CH"/>
        </w:rPr>
        <w:t>.</w:t>
      </w:r>
    </w:p>
    <w:p w14:paraId="71C0AC25" w14:textId="4813A61F" w:rsidR="00DF4A7C" w:rsidRPr="008B0A36" w:rsidRDefault="00CC0987" w:rsidP="00544561">
      <w:pPr>
        <w:pStyle w:val="berschrift4"/>
        <w:numPr>
          <w:ilvl w:val="0"/>
          <w:numId w:val="25"/>
        </w:numPr>
        <w:ind w:left="426" w:hanging="426"/>
        <w:rPr>
          <w:lang w:val="fr-CH"/>
        </w:rPr>
      </w:pPr>
      <w:bookmarkStart w:id="64" w:name="_Toc163654142"/>
      <w:r>
        <w:rPr>
          <w:lang w:val="fr-CH"/>
        </w:rPr>
        <w:t>P</w:t>
      </w:r>
      <w:r w:rsidR="00A22522" w:rsidRPr="008B0A36">
        <w:rPr>
          <w:lang w:val="fr-CH"/>
        </w:rPr>
        <w:t>rise de décision</w:t>
      </w:r>
      <w:bookmarkEnd w:id="64"/>
    </w:p>
    <w:p w14:paraId="71228BB6" w14:textId="3AFFDB72" w:rsidR="001F1758" w:rsidRPr="008B0A36" w:rsidRDefault="00A22522" w:rsidP="001F1758">
      <w:pPr>
        <w:rPr>
          <w:rFonts w:ascii="Arial" w:hAnsi="Arial" w:cs="Arial"/>
          <w:lang w:val="fr-CH"/>
        </w:rPr>
      </w:pPr>
      <w:bookmarkStart w:id="65" w:name="_Hlk118099996"/>
      <w:r w:rsidRPr="008B0A36">
        <w:rPr>
          <w:rFonts w:ascii="Arial" w:hAnsi="Arial" w:cs="Arial"/>
          <w:lang w:val="fr-CH"/>
        </w:rPr>
        <w:t>Le conseil d</w:t>
      </w:r>
      <w:r w:rsidR="002F6D50">
        <w:rPr>
          <w:rFonts w:ascii="Arial" w:hAnsi="Arial" w:cs="Arial"/>
          <w:lang w:val="fr-CH"/>
        </w:rPr>
        <w:t>’</w:t>
      </w:r>
      <w:r w:rsidRPr="008B0A36">
        <w:rPr>
          <w:rFonts w:ascii="Arial" w:hAnsi="Arial" w:cs="Arial"/>
          <w:lang w:val="fr-CH"/>
        </w:rPr>
        <w:t xml:space="preserve">administration peut prendre </w:t>
      </w:r>
      <w:r w:rsidR="00C85AB0">
        <w:rPr>
          <w:rFonts w:ascii="Arial" w:hAnsi="Arial" w:cs="Arial"/>
          <w:lang w:val="fr-CH"/>
        </w:rPr>
        <w:t>ses</w:t>
      </w:r>
      <w:r w:rsidR="00C85AB0" w:rsidRPr="008B0A36">
        <w:rPr>
          <w:rFonts w:ascii="Arial" w:hAnsi="Arial" w:cs="Arial"/>
          <w:lang w:val="fr-CH"/>
        </w:rPr>
        <w:t xml:space="preserve"> </w:t>
      </w:r>
      <w:r w:rsidRPr="008B0A36">
        <w:rPr>
          <w:rFonts w:ascii="Arial" w:hAnsi="Arial" w:cs="Arial"/>
          <w:lang w:val="fr-CH"/>
        </w:rPr>
        <w:t>décision</w:t>
      </w:r>
      <w:r w:rsidR="00C85AB0">
        <w:rPr>
          <w:rFonts w:ascii="Arial" w:hAnsi="Arial" w:cs="Arial"/>
          <w:lang w:val="fr-CH"/>
        </w:rPr>
        <w:t>s</w:t>
      </w:r>
      <w:r w:rsidRPr="008B0A36">
        <w:rPr>
          <w:rFonts w:ascii="Arial" w:hAnsi="Arial" w:cs="Arial"/>
          <w:lang w:val="fr-CH"/>
        </w:rPr>
        <w:t> </w:t>
      </w:r>
      <w:r w:rsidR="001F1758" w:rsidRPr="008B0A36">
        <w:rPr>
          <w:rFonts w:ascii="Arial" w:hAnsi="Arial" w:cs="Arial"/>
          <w:lang w:val="fr-CH"/>
        </w:rPr>
        <w:t>:</w:t>
      </w:r>
    </w:p>
    <w:p w14:paraId="5556B3DC" w14:textId="1F324D12" w:rsidR="001F1758" w:rsidRPr="008B0A36" w:rsidRDefault="00C85AB0" w:rsidP="00E4012E">
      <w:pPr>
        <w:numPr>
          <w:ilvl w:val="0"/>
          <w:numId w:val="14"/>
        </w:numPr>
        <w:tabs>
          <w:tab w:val="clear" w:pos="360"/>
        </w:tabs>
        <w:spacing w:after="120"/>
        <w:ind w:left="284" w:hanging="284"/>
        <w:rPr>
          <w:rFonts w:ascii="Arial" w:hAnsi="Arial" w:cs="Arial"/>
          <w:lang w:val="fr-CH"/>
        </w:rPr>
      </w:pPr>
      <w:r>
        <w:rPr>
          <w:rFonts w:ascii="Arial" w:hAnsi="Arial" w:cs="Arial"/>
          <w:lang w:val="fr-CH"/>
        </w:rPr>
        <w:t>dans le cadre</w:t>
      </w:r>
      <w:r w:rsidRPr="008B0A36">
        <w:rPr>
          <w:rFonts w:ascii="Arial" w:hAnsi="Arial" w:cs="Arial"/>
          <w:lang w:val="fr-CH"/>
        </w:rPr>
        <w:t xml:space="preserve"> </w:t>
      </w:r>
      <w:r w:rsidR="00A22522" w:rsidRPr="008B0A36">
        <w:rPr>
          <w:rFonts w:ascii="Arial" w:hAnsi="Arial" w:cs="Arial"/>
          <w:lang w:val="fr-CH"/>
        </w:rPr>
        <w:t>d</w:t>
      </w:r>
      <w:r w:rsidR="002F6D50">
        <w:rPr>
          <w:rFonts w:ascii="Arial" w:hAnsi="Arial" w:cs="Arial"/>
          <w:lang w:val="fr-CH"/>
        </w:rPr>
        <w:t>’</w:t>
      </w:r>
      <w:r w:rsidR="00A22522" w:rsidRPr="008B0A36">
        <w:rPr>
          <w:rFonts w:ascii="Arial" w:hAnsi="Arial" w:cs="Arial"/>
          <w:lang w:val="fr-CH"/>
        </w:rPr>
        <w:t xml:space="preserve">une séance </w:t>
      </w:r>
      <w:r>
        <w:rPr>
          <w:rFonts w:ascii="Arial" w:hAnsi="Arial" w:cs="Arial"/>
          <w:lang w:val="fr-CH"/>
        </w:rPr>
        <w:t>avec</w:t>
      </w:r>
      <w:r w:rsidR="00A22522" w:rsidRPr="008B0A36">
        <w:rPr>
          <w:rFonts w:ascii="Arial" w:hAnsi="Arial" w:cs="Arial"/>
          <w:lang w:val="fr-CH"/>
        </w:rPr>
        <w:t xml:space="preserve"> lieu </w:t>
      </w:r>
      <w:r>
        <w:rPr>
          <w:rFonts w:ascii="Arial" w:hAnsi="Arial" w:cs="Arial"/>
          <w:lang w:val="fr-CH"/>
        </w:rPr>
        <w:t>de réunion</w:t>
      </w:r>
      <w:r w:rsidR="001F1758" w:rsidRPr="008B0A36">
        <w:rPr>
          <w:rFonts w:ascii="Arial" w:hAnsi="Arial" w:cs="Arial"/>
          <w:lang w:val="fr-CH"/>
        </w:rPr>
        <w:t xml:space="preserve">. </w:t>
      </w:r>
      <w:r w:rsidR="00706C49">
        <w:rPr>
          <w:rFonts w:ascii="Arial" w:hAnsi="Arial" w:cs="Arial"/>
          <w:lang w:val="fr-CH"/>
        </w:rPr>
        <w:t>L</w:t>
      </w:r>
      <w:r w:rsidR="00A22522" w:rsidRPr="008B0A36">
        <w:rPr>
          <w:rFonts w:ascii="Arial" w:hAnsi="Arial" w:cs="Arial"/>
          <w:lang w:val="fr-CH"/>
        </w:rPr>
        <w:t>es membres du conseil d</w:t>
      </w:r>
      <w:r w:rsidR="002F6D50">
        <w:rPr>
          <w:rFonts w:ascii="Arial" w:hAnsi="Arial" w:cs="Arial"/>
          <w:lang w:val="fr-CH"/>
        </w:rPr>
        <w:t>’</w:t>
      </w:r>
      <w:r w:rsidR="00A22522" w:rsidRPr="008B0A36">
        <w:rPr>
          <w:rFonts w:ascii="Arial" w:hAnsi="Arial" w:cs="Arial"/>
          <w:lang w:val="fr-CH"/>
        </w:rPr>
        <w:t xml:space="preserve">administration peuvent </w:t>
      </w:r>
      <w:r w:rsidR="0098478F">
        <w:rPr>
          <w:rFonts w:ascii="Arial" w:hAnsi="Arial" w:cs="Arial"/>
          <w:lang w:val="fr-CH"/>
        </w:rPr>
        <w:t xml:space="preserve">y </w:t>
      </w:r>
      <w:r w:rsidR="00A22522" w:rsidRPr="008B0A36">
        <w:rPr>
          <w:rFonts w:ascii="Arial" w:hAnsi="Arial" w:cs="Arial"/>
          <w:lang w:val="fr-CH"/>
        </w:rPr>
        <w:t xml:space="preserve">participer par téléphone ou par vidéoconférence. Ils sont considérés comme présents </w:t>
      </w:r>
      <w:r w:rsidR="009E06BB">
        <w:rPr>
          <w:rFonts w:ascii="Arial" w:hAnsi="Arial" w:cs="Arial"/>
          <w:lang w:val="fr-CH"/>
        </w:rPr>
        <w:t>s</w:t>
      </w:r>
      <w:r w:rsidR="002F6D50">
        <w:rPr>
          <w:rFonts w:ascii="Arial" w:hAnsi="Arial" w:cs="Arial"/>
          <w:lang w:val="fr-CH"/>
        </w:rPr>
        <w:t>’</w:t>
      </w:r>
      <w:r w:rsidR="00A22522" w:rsidRPr="008B0A36">
        <w:rPr>
          <w:rFonts w:ascii="Arial" w:hAnsi="Arial" w:cs="Arial"/>
          <w:lang w:val="fr-CH"/>
        </w:rPr>
        <w:t>ils peuvent suivre l</w:t>
      </w:r>
      <w:r w:rsidR="002F6D50">
        <w:rPr>
          <w:rFonts w:ascii="Arial" w:hAnsi="Arial" w:cs="Arial"/>
          <w:lang w:val="fr-CH"/>
        </w:rPr>
        <w:t>’</w:t>
      </w:r>
      <w:r w:rsidR="00A22522" w:rsidRPr="008B0A36">
        <w:rPr>
          <w:rFonts w:ascii="Arial" w:hAnsi="Arial" w:cs="Arial"/>
          <w:lang w:val="fr-CH"/>
        </w:rPr>
        <w:t>intégralité des débats </w:t>
      </w:r>
      <w:r w:rsidR="001F1758" w:rsidRPr="008B0A36">
        <w:rPr>
          <w:rFonts w:ascii="Arial" w:hAnsi="Arial" w:cs="Arial"/>
          <w:lang w:val="fr-CH"/>
        </w:rPr>
        <w:t>;</w:t>
      </w:r>
    </w:p>
    <w:p w14:paraId="7A3EEABE" w14:textId="3CAB3B1A" w:rsidR="001F1758" w:rsidRPr="008B0A36" w:rsidRDefault="00706C49" w:rsidP="00E4012E">
      <w:pPr>
        <w:numPr>
          <w:ilvl w:val="0"/>
          <w:numId w:val="14"/>
        </w:numPr>
        <w:spacing w:after="120"/>
        <w:ind w:left="284" w:hanging="284"/>
        <w:rPr>
          <w:rFonts w:ascii="Arial" w:hAnsi="Arial" w:cs="Arial"/>
          <w:lang w:val="fr-CH"/>
        </w:rPr>
      </w:pPr>
      <w:r>
        <w:rPr>
          <w:rFonts w:ascii="Arial" w:hAnsi="Arial" w:cs="Arial"/>
          <w:lang w:val="fr-CH"/>
        </w:rPr>
        <w:t>sous une forme</w:t>
      </w:r>
      <w:r w:rsidR="00A22522" w:rsidRPr="008B0A36">
        <w:rPr>
          <w:rFonts w:ascii="Arial" w:hAnsi="Arial" w:cs="Arial"/>
          <w:lang w:val="fr-CH"/>
        </w:rPr>
        <w:t xml:space="preserve"> électronique</w:t>
      </w:r>
      <w:r w:rsidR="001F1758" w:rsidRPr="008B0A36">
        <w:rPr>
          <w:rFonts w:ascii="Arial" w:hAnsi="Arial" w:cs="Arial"/>
          <w:lang w:val="fr-CH"/>
        </w:rPr>
        <w:t xml:space="preserve"> (</w:t>
      </w:r>
      <w:r w:rsidR="00A22522" w:rsidRPr="008B0A36">
        <w:rPr>
          <w:rFonts w:ascii="Arial" w:hAnsi="Arial" w:cs="Arial"/>
          <w:lang w:val="fr-CH"/>
        </w:rPr>
        <w:t xml:space="preserve">séance </w:t>
      </w:r>
      <w:r w:rsidR="001F1758" w:rsidRPr="008B0A36">
        <w:rPr>
          <w:rFonts w:ascii="Arial" w:hAnsi="Arial" w:cs="Arial"/>
          <w:lang w:val="fr-CH"/>
        </w:rPr>
        <w:t xml:space="preserve">virtuelle), </w:t>
      </w:r>
      <w:r w:rsidR="00E4012E" w:rsidRPr="008B0A36">
        <w:rPr>
          <w:rFonts w:ascii="Arial" w:hAnsi="Arial" w:cs="Arial"/>
          <w:lang w:val="fr-CH"/>
        </w:rPr>
        <w:t xml:space="preserve">en </w:t>
      </w:r>
      <w:r>
        <w:rPr>
          <w:rFonts w:ascii="Arial" w:hAnsi="Arial" w:cs="Arial"/>
          <w:lang w:val="fr-CH"/>
        </w:rPr>
        <w:t>observant</w:t>
      </w:r>
      <w:r w:rsidRPr="008B0A36">
        <w:rPr>
          <w:rFonts w:ascii="Arial" w:hAnsi="Arial" w:cs="Arial"/>
          <w:lang w:val="fr-CH"/>
        </w:rPr>
        <w:t xml:space="preserve"> </w:t>
      </w:r>
      <w:r w:rsidR="00E4012E" w:rsidRPr="008B0A36">
        <w:rPr>
          <w:rFonts w:ascii="Arial" w:hAnsi="Arial" w:cs="Arial"/>
          <w:lang w:val="fr-CH"/>
        </w:rPr>
        <w:t>par analogie les dispositions sur l</w:t>
      </w:r>
      <w:r w:rsidR="002F6D50">
        <w:rPr>
          <w:rFonts w:ascii="Arial" w:hAnsi="Arial" w:cs="Arial"/>
          <w:lang w:val="fr-CH"/>
        </w:rPr>
        <w:t>’</w:t>
      </w:r>
      <w:r w:rsidR="00152283">
        <w:rPr>
          <w:rFonts w:ascii="Arial" w:hAnsi="Arial" w:cs="Arial"/>
          <w:lang w:val="fr-CH"/>
        </w:rPr>
        <w:t>AG</w:t>
      </w:r>
      <w:r w:rsidR="00E4012E" w:rsidRPr="008B0A36">
        <w:rPr>
          <w:rFonts w:ascii="Arial" w:hAnsi="Arial" w:cs="Arial"/>
          <w:lang w:val="fr-CH"/>
        </w:rPr>
        <w:t xml:space="preserve"> </w:t>
      </w:r>
      <w:r w:rsidR="001F1758" w:rsidRPr="008B0A36">
        <w:rPr>
          <w:rFonts w:ascii="Arial" w:hAnsi="Arial" w:cs="Arial"/>
          <w:lang w:val="fr-CH"/>
        </w:rPr>
        <w:t>virtuelle</w:t>
      </w:r>
      <w:r w:rsidR="00E4012E" w:rsidRPr="008B0A36">
        <w:rPr>
          <w:rFonts w:ascii="Arial" w:hAnsi="Arial" w:cs="Arial"/>
          <w:lang w:val="fr-CH"/>
        </w:rPr>
        <w:t> </w:t>
      </w:r>
      <w:r w:rsidR="001F1758" w:rsidRPr="008B0A36">
        <w:rPr>
          <w:rFonts w:ascii="Arial" w:hAnsi="Arial" w:cs="Arial"/>
          <w:lang w:val="fr-CH"/>
        </w:rPr>
        <w:t>;</w:t>
      </w:r>
    </w:p>
    <w:p w14:paraId="5AC06379" w14:textId="7A62E9EC" w:rsidR="001F1758" w:rsidRPr="008B0A36" w:rsidRDefault="008B0A36" w:rsidP="008B0A36">
      <w:pPr>
        <w:numPr>
          <w:ilvl w:val="0"/>
          <w:numId w:val="14"/>
        </w:numPr>
        <w:tabs>
          <w:tab w:val="clear" w:pos="360"/>
        </w:tabs>
        <w:ind w:left="284" w:hanging="284"/>
        <w:rPr>
          <w:rFonts w:ascii="Arial" w:hAnsi="Arial" w:cs="Arial"/>
          <w:lang w:val="fr-CH"/>
        </w:rPr>
      </w:pPr>
      <w:r w:rsidRPr="008B0A36">
        <w:rPr>
          <w:rFonts w:ascii="Arial" w:hAnsi="Arial" w:cs="Arial"/>
          <w:lang w:val="fr-CH"/>
        </w:rPr>
        <w:t xml:space="preserve">par écrit, sur papier ou </w:t>
      </w:r>
      <w:r w:rsidR="00706C49">
        <w:rPr>
          <w:rFonts w:ascii="Arial" w:hAnsi="Arial" w:cs="Arial"/>
          <w:lang w:val="fr-CH"/>
        </w:rPr>
        <w:t>sous forme</w:t>
      </w:r>
      <w:r w:rsidRPr="008B0A36">
        <w:rPr>
          <w:rFonts w:ascii="Arial" w:hAnsi="Arial" w:cs="Arial"/>
          <w:lang w:val="fr-CH"/>
        </w:rPr>
        <w:t xml:space="preserve"> électronique</w:t>
      </w:r>
      <w:r w:rsidR="001F1758" w:rsidRPr="008B0A36">
        <w:rPr>
          <w:rFonts w:ascii="Arial" w:hAnsi="Arial" w:cs="Arial"/>
          <w:lang w:val="fr-CH"/>
        </w:rPr>
        <w:t xml:space="preserve">, </w:t>
      </w:r>
      <w:r w:rsidRPr="008B0A36">
        <w:rPr>
          <w:rFonts w:ascii="Arial" w:hAnsi="Arial" w:cs="Arial"/>
          <w:lang w:val="fr-CH"/>
        </w:rPr>
        <w:t>à moins qu</w:t>
      </w:r>
      <w:r w:rsidR="002F6D50">
        <w:rPr>
          <w:rFonts w:ascii="Arial" w:hAnsi="Arial" w:cs="Arial"/>
          <w:lang w:val="fr-CH"/>
        </w:rPr>
        <w:t>’</w:t>
      </w:r>
      <w:r w:rsidRPr="008B0A36">
        <w:rPr>
          <w:rFonts w:ascii="Arial" w:hAnsi="Arial" w:cs="Arial"/>
          <w:lang w:val="fr-CH"/>
        </w:rPr>
        <w:t>une discussion ne soit requise par l</w:t>
      </w:r>
      <w:r w:rsidR="002F6D50">
        <w:rPr>
          <w:rFonts w:ascii="Arial" w:hAnsi="Arial" w:cs="Arial"/>
          <w:lang w:val="fr-CH"/>
        </w:rPr>
        <w:t>’</w:t>
      </w:r>
      <w:r w:rsidRPr="008B0A36">
        <w:rPr>
          <w:rFonts w:ascii="Arial" w:hAnsi="Arial" w:cs="Arial"/>
          <w:lang w:val="fr-CH"/>
        </w:rPr>
        <w:t>un de ses membres</w:t>
      </w:r>
      <w:r w:rsidR="001F1758" w:rsidRPr="008B0A36">
        <w:rPr>
          <w:rFonts w:ascii="Arial" w:hAnsi="Arial" w:cs="Arial"/>
          <w:lang w:val="fr-CH"/>
        </w:rPr>
        <w:t xml:space="preserve">. </w:t>
      </w:r>
      <w:r w:rsidR="00706C49">
        <w:rPr>
          <w:rFonts w:ascii="Arial" w:hAnsi="Arial" w:cs="Arial"/>
          <w:lang w:val="fr-CH"/>
        </w:rPr>
        <w:t xml:space="preserve">En </w:t>
      </w:r>
      <w:r w:rsidRPr="008B0A36">
        <w:rPr>
          <w:rFonts w:ascii="Arial" w:hAnsi="Arial" w:cs="Arial"/>
          <w:lang w:val="fr-CH"/>
        </w:rPr>
        <w:t>cas de décisions par voie électronique, aucune signature n</w:t>
      </w:r>
      <w:r w:rsidR="002F6D50">
        <w:rPr>
          <w:rFonts w:ascii="Arial" w:hAnsi="Arial" w:cs="Arial"/>
          <w:lang w:val="fr-CH"/>
        </w:rPr>
        <w:t>’</w:t>
      </w:r>
      <w:r w:rsidRPr="008B0A36">
        <w:rPr>
          <w:rFonts w:ascii="Arial" w:hAnsi="Arial" w:cs="Arial"/>
          <w:lang w:val="fr-CH"/>
        </w:rPr>
        <w:t xml:space="preserve">est </w:t>
      </w:r>
      <w:r w:rsidR="00706C49">
        <w:rPr>
          <w:rFonts w:ascii="Arial" w:hAnsi="Arial" w:cs="Arial"/>
          <w:lang w:val="fr-CH"/>
        </w:rPr>
        <w:t xml:space="preserve">nécessaire ; </w:t>
      </w:r>
      <w:r w:rsidR="00706C49" w:rsidRPr="00706C49">
        <w:rPr>
          <w:rFonts w:ascii="Arial" w:hAnsi="Arial" w:cs="Arial"/>
          <w:lang w:val="fr-CH"/>
        </w:rPr>
        <w:t>les décisions écrites divergentes du conseil d’administration sont réservées</w:t>
      </w:r>
      <w:r w:rsidRPr="008B0A36">
        <w:rPr>
          <w:rFonts w:ascii="Arial" w:hAnsi="Arial" w:cs="Arial"/>
          <w:lang w:val="fr-CH"/>
        </w:rPr>
        <w:t>.</w:t>
      </w:r>
    </w:p>
    <w:p w14:paraId="07990759" w14:textId="4B9A51A4" w:rsidR="00530E1E" w:rsidRPr="004971FB" w:rsidRDefault="00EE32C7" w:rsidP="001F1758">
      <w:pPr>
        <w:rPr>
          <w:rFonts w:ascii="Arial" w:hAnsi="Arial" w:cs="Arial"/>
          <w:lang w:val="fr-CH"/>
        </w:rPr>
      </w:pPr>
      <w:r w:rsidRPr="00EE32C7">
        <w:rPr>
          <w:rFonts w:ascii="Arial" w:hAnsi="Arial" w:cs="Arial"/>
          <w:lang w:val="fr-CH"/>
        </w:rPr>
        <w:t xml:space="preserve">Le </w:t>
      </w:r>
      <w:r w:rsidRPr="004971FB">
        <w:rPr>
          <w:rFonts w:ascii="Arial" w:hAnsi="Arial" w:cs="Arial"/>
          <w:lang w:val="fr-CH"/>
        </w:rPr>
        <w:t>conseil d</w:t>
      </w:r>
      <w:r w:rsidR="002F6D50">
        <w:rPr>
          <w:rFonts w:ascii="Arial" w:hAnsi="Arial" w:cs="Arial"/>
          <w:lang w:val="fr-CH"/>
        </w:rPr>
        <w:t>’</w:t>
      </w:r>
      <w:r w:rsidRPr="004971FB">
        <w:rPr>
          <w:rFonts w:ascii="Arial" w:hAnsi="Arial" w:cs="Arial"/>
          <w:lang w:val="fr-CH"/>
        </w:rPr>
        <w:t>administration prend ses décisions et procède aux élections à la majorité des voix</w:t>
      </w:r>
      <w:r w:rsidR="00530E1E" w:rsidRPr="004971FB">
        <w:rPr>
          <w:rFonts w:ascii="Arial" w:hAnsi="Arial" w:cs="Arial"/>
          <w:lang w:val="fr-CH"/>
        </w:rPr>
        <w:t xml:space="preserve">. </w:t>
      </w:r>
      <w:r w:rsidRPr="004971FB">
        <w:rPr>
          <w:rFonts w:ascii="Arial" w:hAnsi="Arial" w:cs="Arial"/>
          <w:lang w:val="fr-CH"/>
        </w:rPr>
        <w:t>Le</w:t>
      </w:r>
      <w:r w:rsidR="00733E68">
        <w:rPr>
          <w:rFonts w:ascii="Arial" w:hAnsi="Arial" w:cs="Arial"/>
          <w:lang w:val="fr-CH"/>
        </w:rPr>
        <w:t xml:space="preserve"> président prend part au vote ; il</w:t>
      </w:r>
      <w:r w:rsidRPr="004971FB">
        <w:rPr>
          <w:rFonts w:ascii="Arial" w:hAnsi="Arial" w:cs="Arial"/>
          <w:lang w:val="fr-CH"/>
        </w:rPr>
        <w:t xml:space="preserve"> a voix prépondérante</w:t>
      </w:r>
      <w:r w:rsidR="00706C49">
        <w:rPr>
          <w:rFonts w:ascii="Arial" w:hAnsi="Arial" w:cs="Arial"/>
          <w:lang w:val="fr-CH"/>
        </w:rPr>
        <w:t xml:space="preserve"> en cas d’égalité des voix</w:t>
      </w:r>
      <w:r w:rsidR="00530E1E" w:rsidRPr="004971FB">
        <w:rPr>
          <w:rFonts w:ascii="Arial" w:hAnsi="Arial" w:cs="Arial"/>
          <w:lang w:val="fr-CH"/>
        </w:rPr>
        <w:t>.</w:t>
      </w:r>
    </w:p>
    <w:p w14:paraId="490FA235" w14:textId="265D6F38" w:rsidR="001F1758" w:rsidRPr="00BC1D96" w:rsidRDefault="004971FB" w:rsidP="001F1758">
      <w:pPr>
        <w:rPr>
          <w:rFonts w:ascii="Arial" w:hAnsi="Arial" w:cs="Arial"/>
          <w:lang w:val="fr-CH"/>
        </w:rPr>
      </w:pPr>
      <w:r w:rsidRPr="004971FB">
        <w:rPr>
          <w:rFonts w:ascii="Arial" w:hAnsi="Arial" w:cs="Arial"/>
          <w:lang w:val="fr-CH"/>
        </w:rPr>
        <w:t>Les délibérations et les décisions du conseil d</w:t>
      </w:r>
      <w:r w:rsidR="002F6D50">
        <w:rPr>
          <w:rFonts w:ascii="Arial" w:hAnsi="Arial" w:cs="Arial"/>
          <w:lang w:val="fr-CH"/>
        </w:rPr>
        <w:t>’</w:t>
      </w:r>
      <w:r w:rsidRPr="004971FB">
        <w:rPr>
          <w:rFonts w:ascii="Arial" w:hAnsi="Arial" w:cs="Arial"/>
          <w:lang w:val="fr-CH"/>
        </w:rPr>
        <w:t>administration sont consignées dans un procès-verbal</w:t>
      </w:r>
      <w:r w:rsidR="00FD6763">
        <w:rPr>
          <w:rFonts w:ascii="Arial" w:hAnsi="Arial" w:cs="Arial"/>
          <w:lang w:val="fr-CH"/>
        </w:rPr>
        <w:t> ;</w:t>
      </w:r>
      <w:r w:rsidR="00086B9A">
        <w:rPr>
          <w:rFonts w:ascii="Arial" w:hAnsi="Arial" w:cs="Arial"/>
          <w:lang w:val="fr-CH"/>
        </w:rPr>
        <w:t xml:space="preserve"> celui-ci est</w:t>
      </w:r>
      <w:r w:rsidRPr="004971FB">
        <w:rPr>
          <w:rFonts w:ascii="Arial" w:hAnsi="Arial" w:cs="Arial"/>
          <w:lang w:val="fr-CH"/>
        </w:rPr>
        <w:t xml:space="preserve"> </w:t>
      </w:r>
      <w:r w:rsidRPr="00BC1D96">
        <w:rPr>
          <w:rFonts w:ascii="Arial" w:hAnsi="Arial" w:cs="Arial"/>
          <w:lang w:val="fr-CH"/>
        </w:rPr>
        <w:t xml:space="preserve">signé par le président et </w:t>
      </w:r>
      <w:r w:rsidR="00D418CE">
        <w:rPr>
          <w:rFonts w:ascii="Arial" w:hAnsi="Arial" w:cs="Arial"/>
          <w:lang w:val="fr-CH"/>
        </w:rPr>
        <w:t>la personne qui l’a rédigé</w:t>
      </w:r>
      <w:r w:rsidR="00EE32C7" w:rsidRPr="00BC1D96">
        <w:rPr>
          <w:rFonts w:ascii="Arial" w:hAnsi="Arial" w:cs="Arial"/>
          <w:lang w:val="fr-CH"/>
        </w:rPr>
        <w:t>.</w:t>
      </w:r>
    </w:p>
    <w:bookmarkEnd w:id="65"/>
    <w:p w14:paraId="6AA20892" w14:textId="66DDB69B" w:rsidR="00463324" w:rsidRDefault="004971FB" w:rsidP="00234F37">
      <w:pPr>
        <w:rPr>
          <w:rFonts w:ascii="Arial" w:hAnsi="Arial" w:cs="Arial"/>
          <w:lang w:val="fr-CH"/>
        </w:rPr>
      </w:pPr>
      <w:r w:rsidRPr="00BC1D96">
        <w:rPr>
          <w:rFonts w:ascii="Arial" w:hAnsi="Arial" w:cs="Arial"/>
          <w:lang w:val="fr-CH"/>
        </w:rPr>
        <w:lastRenderedPageBreak/>
        <w:t>Le conseil d</w:t>
      </w:r>
      <w:r w:rsidR="002F6D50">
        <w:rPr>
          <w:rFonts w:ascii="Arial" w:hAnsi="Arial" w:cs="Arial"/>
          <w:lang w:val="fr-CH"/>
        </w:rPr>
        <w:t>’</w:t>
      </w:r>
      <w:r w:rsidRPr="00BC1D96">
        <w:rPr>
          <w:rFonts w:ascii="Arial" w:hAnsi="Arial" w:cs="Arial"/>
          <w:lang w:val="fr-CH"/>
        </w:rPr>
        <w:t xml:space="preserve">administration définit les détails relatifs au règlement de séance, au quorum et </w:t>
      </w:r>
      <w:r w:rsidR="00D418CE">
        <w:rPr>
          <w:rFonts w:ascii="Arial" w:hAnsi="Arial" w:cs="Arial"/>
          <w:lang w:val="fr-CH"/>
        </w:rPr>
        <w:t xml:space="preserve">à la prise de décision </w:t>
      </w:r>
      <w:r w:rsidRPr="00BC1D96">
        <w:rPr>
          <w:rFonts w:ascii="Arial" w:hAnsi="Arial" w:cs="Arial"/>
          <w:lang w:val="fr-CH"/>
        </w:rPr>
        <w:t>dans le règlement d</w:t>
      </w:r>
      <w:r w:rsidR="002F6D50">
        <w:rPr>
          <w:rFonts w:ascii="Arial" w:hAnsi="Arial" w:cs="Arial"/>
          <w:lang w:val="fr-CH"/>
        </w:rPr>
        <w:t>’</w:t>
      </w:r>
      <w:r w:rsidRPr="00BC1D96">
        <w:rPr>
          <w:rFonts w:ascii="Arial" w:hAnsi="Arial" w:cs="Arial"/>
          <w:lang w:val="fr-CH"/>
        </w:rPr>
        <w:t>organisation ou sous toute autre forme appropriée.</w:t>
      </w:r>
    </w:p>
    <w:p w14:paraId="6E97BC25" w14:textId="28611C03" w:rsidR="00905BA1" w:rsidRPr="00B046E4" w:rsidRDefault="00905BA1" w:rsidP="00463324">
      <w:pPr>
        <w:tabs>
          <w:tab w:val="num" w:pos="426"/>
        </w:tabs>
        <w:rPr>
          <w:rFonts w:ascii="Arial" w:hAnsi="Arial" w:cs="Arial"/>
          <w:lang w:val="fr-CH"/>
        </w:rPr>
      </w:pPr>
      <w:r w:rsidRPr="00B046E4">
        <w:rPr>
          <w:rFonts w:ascii="Arial" w:hAnsi="Arial" w:cs="Arial"/>
          <w:lang w:val="fr-CH"/>
        </w:rPr>
        <w:t xml:space="preserve">Aucun quorum n’est requis </w:t>
      </w:r>
      <w:r w:rsidR="00DD577C">
        <w:rPr>
          <w:rFonts w:ascii="Arial" w:hAnsi="Arial" w:cs="Arial"/>
          <w:lang w:val="fr-CH"/>
        </w:rPr>
        <w:t>aux seules fins</w:t>
      </w:r>
      <w:r w:rsidR="00234F37">
        <w:rPr>
          <w:rFonts w:ascii="Arial" w:hAnsi="Arial" w:cs="Arial"/>
          <w:lang w:val="fr-CH"/>
        </w:rPr>
        <w:t xml:space="preserve"> de</w:t>
      </w:r>
      <w:r w:rsidRPr="00B046E4">
        <w:rPr>
          <w:rFonts w:ascii="Arial" w:hAnsi="Arial" w:cs="Arial"/>
          <w:lang w:val="fr-CH"/>
        </w:rPr>
        <w:t xml:space="preserve"> </w:t>
      </w:r>
      <w:r w:rsidRPr="00153576">
        <w:rPr>
          <w:rFonts w:ascii="Arial" w:hAnsi="Arial" w:cs="Arial"/>
          <w:lang w:val="fr-CH"/>
        </w:rPr>
        <w:t xml:space="preserve">constater </w:t>
      </w:r>
      <w:r w:rsidR="00234F37">
        <w:rPr>
          <w:rFonts w:ascii="Arial" w:hAnsi="Arial" w:cs="Arial"/>
          <w:lang w:val="fr-CH"/>
        </w:rPr>
        <w:t>qu</w:t>
      </w:r>
      <w:r>
        <w:rPr>
          <w:rFonts w:ascii="Arial" w:hAnsi="Arial" w:cs="Arial"/>
          <w:lang w:val="fr-CH"/>
        </w:rPr>
        <w:t>’</w:t>
      </w:r>
      <w:r w:rsidRPr="00153576">
        <w:rPr>
          <w:rFonts w:ascii="Arial" w:hAnsi="Arial" w:cs="Arial"/>
          <w:lang w:val="fr-CH"/>
        </w:rPr>
        <w:t xml:space="preserve">une </w:t>
      </w:r>
      <w:r w:rsidRPr="00B046E4">
        <w:rPr>
          <w:rFonts w:ascii="Arial" w:hAnsi="Arial" w:cs="Arial"/>
          <w:lang w:val="fr-CH"/>
        </w:rPr>
        <w:t xml:space="preserve">augmentation </w:t>
      </w:r>
      <w:r w:rsidRPr="00153576">
        <w:rPr>
          <w:rFonts w:ascii="Arial" w:hAnsi="Arial" w:cs="Arial"/>
          <w:lang w:val="fr-CH"/>
        </w:rPr>
        <w:t xml:space="preserve">ou </w:t>
      </w:r>
      <w:r>
        <w:rPr>
          <w:rFonts w:ascii="Arial" w:hAnsi="Arial" w:cs="Arial"/>
          <w:lang w:val="fr-CH"/>
        </w:rPr>
        <w:t xml:space="preserve">une réduction </w:t>
      </w:r>
      <w:r w:rsidRPr="00B046E4">
        <w:rPr>
          <w:rFonts w:ascii="Arial" w:hAnsi="Arial" w:cs="Arial"/>
          <w:lang w:val="fr-CH"/>
        </w:rPr>
        <w:t>de capital</w:t>
      </w:r>
      <w:r w:rsidR="00234F37">
        <w:rPr>
          <w:rFonts w:ascii="Arial" w:hAnsi="Arial" w:cs="Arial"/>
          <w:lang w:val="fr-CH"/>
        </w:rPr>
        <w:t xml:space="preserve"> a eu lieu</w:t>
      </w:r>
      <w:r w:rsidR="00021EAF">
        <w:rPr>
          <w:rFonts w:ascii="Arial" w:hAnsi="Arial" w:cs="Arial"/>
          <w:lang w:val="fr-CH"/>
        </w:rPr>
        <w:t xml:space="preserve"> et </w:t>
      </w:r>
      <w:r w:rsidR="000321D8">
        <w:rPr>
          <w:rFonts w:ascii="Arial" w:hAnsi="Arial" w:cs="Arial"/>
          <w:lang w:val="fr-CH"/>
        </w:rPr>
        <w:t xml:space="preserve">de </w:t>
      </w:r>
      <w:r w:rsidRPr="00B046E4">
        <w:rPr>
          <w:rFonts w:ascii="Arial" w:hAnsi="Arial" w:cs="Arial"/>
          <w:lang w:val="fr-CH"/>
        </w:rPr>
        <w:t xml:space="preserve">décider de la modification </w:t>
      </w:r>
      <w:r>
        <w:rPr>
          <w:rFonts w:ascii="Arial" w:hAnsi="Arial" w:cs="Arial"/>
          <w:lang w:val="fr-CH"/>
        </w:rPr>
        <w:t>d</w:t>
      </w:r>
      <w:r w:rsidRPr="00B046E4">
        <w:rPr>
          <w:rFonts w:ascii="Arial" w:hAnsi="Arial" w:cs="Arial"/>
          <w:lang w:val="fr-CH"/>
        </w:rPr>
        <w:t>es statuts</w:t>
      </w:r>
      <w:r>
        <w:rPr>
          <w:rFonts w:ascii="Arial" w:hAnsi="Arial" w:cs="Arial"/>
          <w:lang w:val="fr-CH"/>
        </w:rPr>
        <w:t xml:space="preserve"> </w:t>
      </w:r>
      <w:r w:rsidR="00234F37">
        <w:rPr>
          <w:rFonts w:ascii="Arial" w:hAnsi="Arial" w:cs="Arial"/>
          <w:lang w:val="fr-CH"/>
        </w:rPr>
        <w:t>qui en découle</w:t>
      </w:r>
      <w:r w:rsidR="00021EAF">
        <w:rPr>
          <w:rFonts w:ascii="Arial" w:hAnsi="Arial" w:cs="Arial"/>
          <w:lang w:val="fr-CH"/>
        </w:rPr>
        <w:t>,</w:t>
      </w:r>
      <w:r>
        <w:rPr>
          <w:rFonts w:ascii="Arial" w:hAnsi="Arial" w:cs="Arial"/>
          <w:lang w:val="fr-CH"/>
        </w:rPr>
        <w:t xml:space="preserve"> </w:t>
      </w:r>
      <w:r w:rsidR="00021EAF">
        <w:rPr>
          <w:rFonts w:ascii="Arial" w:hAnsi="Arial" w:cs="Arial"/>
          <w:lang w:val="fr-CH"/>
        </w:rPr>
        <w:t xml:space="preserve">ainsi que de </w:t>
      </w:r>
      <w:r>
        <w:rPr>
          <w:rFonts w:ascii="Arial" w:hAnsi="Arial" w:cs="Arial"/>
          <w:lang w:val="fr-CH"/>
        </w:rPr>
        <w:t>se prononcer sur le rapport d’augmentation du capital.</w:t>
      </w:r>
    </w:p>
    <w:p w14:paraId="5B3CCAD0" w14:textId="49206030" w:rsidR="00DF4A7C" w:rsidRPr="00B046E4" w:rsidRDefault="00DF4A7C" w:rsidP="00BE56C4">
      <w:pPr>
        <w:pStyle w:val="berschrift4"/>
        <w:numPr>
          <w:ilvl w:val="0"/>
          <w:numId w:val="25"/>
        </w:numPr>
        <w:ind w:left="426" w:hanging="426"/>
        <w:rPr>
          <w:lang w:val="fr-CH"/>
        </w:rPr>
      </w:pPr>
      <w:bookmarkStart w:id="66" w:name="_Toc163654143"/>
      <w:r w:rsidRPr="00B046E4">
        <w:rPr>
          <w:lang w:val="fr-CH"/>
        </w:rPr>
        <w:t>Ges</w:t>
      </w:r>
      <w:r w:rsidR="00EE32C7" w:rsidRPr="00B046E4">
        <w:rPr>
          <w:lang w:val="fr-CH"/>
        </w:rPr>
        <w:t>tion</w:t>
      </w:r>
      <w:bookmarkEnd w:id="66"/>
    </w:p>
    <w:p w14:paraId="569DB6EB" w14:textId="52942F84" w:rsidR="00EE32C7" w:rsidRPr="00B046E4" w:rsidRDefault="00EE32C7" w:rsidP="00272DEA">
      <w:pPr>
        <w:rPr>
          <w:rFonts w:ascii="Arial" w:hAnsi="Arial" w:cs="Arial"/>
          <w:lang w:val="fr-CH"/>
        </w:rPr>
      </w:pPr>
      <w:r w:rsidRPr="00B046E4">
        <w:rPr>
          <w:rFonts w:ascii="Arial" w:hAnsi="Arial" w:cs="Arial"/>
          <w:lang w:val="fr-CH"/>
        </w:rPr>
        <w:t>Le conseil d</w:t>
      </w:r>
      <w:r w:rsidR="002F6D50" w:rsidRPr="00B046E4">
        <w:rPr>
          <w:rFonts w:ascii="Arial" w:hAnsi="Arial" w:cs="Arial"/>
          <w:lang w:val="fr-CH"/>
        </w:rPr>
        <w:t>’</w:t>
      </w:r>
      <w:r w:rsidRPr="00B046E4">
        <w:rPr>
          <w:rFonts w:ascii="Arial" w:hAnsi="Arial" w:cs="Arial"/>
          <w:lang w:val="fr-CH"/>
        </w:rPr>
        <w:t>administration gère les affaires de la société dans la mesure où il n</w:t>
      </w:r>
      <w:r w:rsidR="002F6D50" w:rsidRPr="00B046E4">
        <w:rPr>
          <w:rFonts w:ascii="Arial" w:hAnsi="Arial" w:cs="Arial"/>
          <w:lang w:val="fr-CH"/>
        </w:rPr>
        <w:t>’</w:t>
      </w:r>
      <w:r w:rsidRPr="00B046E4">
        <w:rPr>
          <w:rFonts w:ascii="Arial" w:hAnsi="Arial" w:cs="Arial"/>
          <w:lang w:val="fr-CH"/>
        </w:rPr>
        <w:t>en a pas délégué la gestion</w:t>
      </w:r>
      <w:r w:rsidR="0006798C" w:rsidRPr="00B046E4">
        <w:rPr>
          <w:rFonts w:ascii="Arial" w:hAnsi="Arial" w:cs="Arial"/>
          <w:lang w:val="fr-CH"/>
        </w:rPr>
        <w:t xml:space="preserve">. </w:t>
      </w:r>
      <w:r w:rsidRPr="00B046E4">
        <w:rPr>
          <w:rFonts w:ascii="Arial" w:hAnsi="Arial" w:cs="Arial"/>
          <w:lang w:val="fr-CH"/>
        </w:rPr>
        <w:t>Il est autorisé à déléguer tout ou partie de la gestion à un ou plusieurs de ses membres ou à des tiers</w:t>
      </w:r>
      <w:r w:rsidR="00D418CE" w:rsidRPr="00B046E4">
        <w:rPr>
          <w:rFonts w:ascii="Arial" w:hAnsi="Arial" w:cs="Arial"/>
          <w:lang w:val="fr-CH"/>
        </w:rPr>
        <w:t xml:space="preserve"> (direction)</w:t>
      </w:r>
      <w:r w:rsidRPr="00B046E4">
        <w:rPr>
          <w:rFonts w:ascii="Arial" w:hAnsi="Arial" w:cs="Arial"/>
          <w:lang w:val="fr-CH"/>
        </w:rPr>
        <w:t xml:space="preserve"> </w:t>
      </w:r>
      <w:r w:rsidR="00D418CE" w:rsidRPr="00B046E4">
        <w:rPr>
          <w:rFonts w:ascii="Arial" w:hAnsi="Arial" w:cs="Arial"/>
          <w:lang w:val="fr-CH"/>
        </w:rPr>
        <w:t>sur la base d’un</w:t>
      </w:r>
      <w:r w:rsidRPr="00B046E4">
        <w:rPr>
          <w:rFonts w:ascii="Arial" w:hAnsi="Arial" w:cs="Arial"/>
          <w:lang w:val="fr-CH"/>
        </w:rPr>
        <w:t xml:space="preserve"> règlement d</w:t>
      </w:r>
      <w:r w:rsidR="002F6D50" w:rsidRPr="00B046E4">
        <w:rPr>
          <w:rFonts w:ascii="Arial" w:hAnsi="Arial" w:cs="Arial"/>
          <w:lang w:val="fr-CH"/>
        </w:rPr>
        <w:t>’</w:t>
      </w:r>
      <w:r w:rsidRPr="00B046E4">
        <w:rPr>
          <w:rFonts w:ascii="Arial" w:hAnsi="Arial" w:cs="Arial"/>
          <w:lang w:val="fr-CH"/>
        </w:rPr>
        <w:t>organisation</w:t>
      </w:r>
      <w:r w:rsidR="007A632E" w:rsidRPr="00B046E4">
        <w:rPr>
          <w:rFonts w:ascii="Arial" w:hAnsi="Arial" w:cs="Arial"/>
          <w:lang w:val="fr-CH"/>
        </w:rPr>
        <w:t>.</w:t>
      </w:r>
    </w:p>
    <w:p w14:paraId="7B57E45E" w14:textId="04A449C9" w:rsidR="00DF4A7C" w:rsidRPr="00B046E4" w:rsidRDefault="00915C58" w:rsidP="00CA18FB">
      <w:pPr>
        <w:pStyle w:val="berschrift3"/>
        <w:numPr>
          <w:ilvl w:val="2"/>
          <w:numId w:val="20"/>
        </w:numPr>
        <w:ind w:left="426"/>
        <w:rPr>
          <w:lang w:val="fr-CH"/>
        </w:rPr>
      </w:pPr>
      <w:bookmarkStart w:id="67" w:name="_Toc133307242"/>
      <w:bookmarkStart w:id="68" w:name="_Toc133407439"/>
      <w:bookmarkStart w:id="69" w:name="_Toc133307243"/>
      <w:bookmarkStart w:id="70" w:name="_Toc133407440"/>
      <w:bookmarkStart w:id="71" w:name="_Toc163654144"/>
      <w:bookmarkEnd w:id="67"/>
      <w:bookmarkEnd w:id="68"/>
      <w:bookmarkEnd w:id="69"/>
      <w:bookmarkEnd w:id="70"/>
      <w:r w:rsidRPr="00B046E4">
        <w:rPr>
          <w:lang w:val="fr-CH"/>
        </w:rPr>
        <w:t>Organe de révision</w:t>
      </w:r>
      <w:bookmarkEnd w:id="71"/>
    </w:p>
    <w:p w14:paraId="65F91272" w14:textId="22B64F03" w:rsidR="00E61B23" w:rsidRPr="00B046E4" w:rsidRDefault="00915C58" w:rsidP="00E61B23">
      <w:pPr>
        <w:rPr>
          <w:rFonts w:ascii="Arial" w:hAnsi="Arial" w:cs="Arial"/>
          <w:lang w:val="fr-CH"/>
        </w:rPr>
      </w:pPr>
      <w:r w:rsidRPr="00B046E4">
        <w:rPr>
          <w:rFonts w:ascii="Arial" w:hAnsi="Arial" w:cs="Arial"/>
          <w:lang w:val="fr-CH"/>
        </w:rPr>
        <w:t>L</w:t>
      </w:r>
      <w:r w:rsidR="002F6D50" w:rsidRPr="00B046E4">
        <w:rPr>
          <w:rFonts w:ascii="Arial" w:hAnsi="Arial" w:cs="Arial"/>
          <w:lang w:val="fr-CH"/>
        </w:rPr>
        <w:t>’</w:t>
      </w:r>
      <w:r w:rsidRPr="00B046E4">
        <w:rPr>
          <w:rFonts w:ascii="Arial" w:hAnsi="Arial" w:cs="Arial"/>
          <w:lang w:val="fr-CH"/>
        </w:rPr>
        <w:t>assemblée générale élit l</w:t>
      </w:r>
      <w:r w:rsidR="002F6D50" w:rsidRPr="00B046E4">
        <w:rPr>
          <w:rFonts w:ascii="Arial" w:hAnsi="Arial" w:cs="Arial"/>
          <w:lang w:val="fr-CH"/>
        </w:rPr>
        <w:t>’</w:t>
      </w:r>
      <w:r w:rsidRPr="00B046E4">
        <w:rPr>
          <w:rFonts w:ascii="Arial" w:hAnsi="Arial" w:cs="Arial"/>
          <w:lang w:val="fr-CH"/>
        </w:rPr>
        <w:t>organe de révision</w:t>
      </w:r>
      <w:r w:rsidR="00FD6763" w:rsidRPr="00B046E4">
        <w:rPr>
          <w:rFonts w:ascii="Arial" w:hAnsi="Arial" w:cs="Arial"/>
          <w:lang w:val="fr-CH"/>
        </w:rPr>
        <w:t>. Celui-ci est nommé pour un an</w:t>
      </w:r>
      <w:r w:rsidR="00E61B23" w:rsidRPr="00B046E4">
        <w:rPr>
          <w:rFonts w:ascii="Arial" w:hAnsi="Arial" w:cs="Arial"/>
          <w:lang w:val="fr-CH"/>
        </w:rPr>
        <w:t xml:space="preserve">. </w:t>
      </w:r>
      <w:r w:rsidRPr="00B046E4">
        <w:rPr>
          <w:rFonts w:ascii="Arial" w:hAnsi="Arial" w:cs="Arial"/>
          <w:lang w:val="fr-CH"/>
        </w:rPr>
        <w:t>Au surplus, les articles 727 et suivants CO sont applicables</w:t>
      </w:r>
      <w:r w:rsidR="00E61B23" w:rsidRPr="00B046E4">
        <w:rPr>
          <w:rFonts w:ascii="Arial" w:hAnsi="Arial" w:cs="Arial"/>
          <w:lang w:val="fr-CH"/>
        </w:rPr>
        <w:t>.</w:t>
      </w:r>
    </w:p>
    <w:p w14:paraId="4CFDC296" w14:textId="695482D5" w:rsidR="00DF4A7C" w:rsidRPr="00B046E4" w:rsidRDefault="00BC4C39" w:rsidP="00BC4C39">
      <w:pPr>
        <w:pStyle w:val="berschrift2"/>
        <w:rPr>
          <w:lang w:val="fr-CH"/>
        </w:rPr>
      </w:pPr>
      <w:bookmarkStart w:id="72" w:name="_Toc426468020"/>
      <w:bookmarkStart w:id="73" w:name="_Toc427674603"/>
      <w:bookmarkStart w:id="74" w:name="_Toc163654145"/>
      <w:bookmarkEnd w:id="72"/>
      <w:bookmarkEnd w:id="73"/>
      <w:r w:rsidRPr="00B046E4">
        <w:rPr>
          <w:lang w:val="fr-CH"/>
        </w:rPr>
        <w:t>Comptabilité, utilisation du bénéfice et réserves</w:t>
      </w:r>
      <w:bookmarkEnd w:id="74"/>
    </w:p>
    <w:p w14:paraId="3E1EDE5E" w14:textId="03D211C7" w:rsidR="00DF4A7C" w:rsidRPr="00B046E4" w:rsidRDefault="00BC4C39" w:rsidP="00CA18FB">
      <w:pPr>
        <w:pStyle w:val="berschrift3"/>
        <w:numPr>
          <w:ilvl w:val="2"/>
          <w:numId w:val="20"/>
        </w:numPr>
        <w:ind w:left="426"/>
        <w:rPr>
          <w:lang w:val="fr-CH"/>
        </w:rPr>
      </w:pPr>
      <w:bookmarkStart w:id="75" w:name="_Toc163654146"/>
      <w:r w:rsidRPr="00B046E4">
        <w:rPr>
          <w:lang w:val="fr-CH"/>
        </w:rPr>
        <w:t>Bases légales</w:t>
      </w:r>
      <w:bookmarkEnd w:id="75"/>
    </w:p>
    <w:p w14:paraId="414588E0" w14:textId="27AF6F47" w:rsidR="007A632E" w:rsidRPr="00B046E4" w:rsidRDefault="00BC4C39" w:rsidP="00272DEA">
      <w:pPr>
        <w:rPr>
          <w:rFonts w:ascii="Arial" w:hAnsi="Arial" w:cs="Arial"/>
          <w:lang w:val="fr-CH"/>
        </w:rPr>
      </w:pPr>
      <w:r w:rsidRPr="00B046E4">
        <w:rPr>
          <w:rFonts w:ascii="Arial" w:hAnsi="Arial" w:cs="Arial"/>
          <w:lang w:val="fr-CH"/>
        </w:rPr>
        <w:t>Les articles</w:t>
      </w:r>
      <w:r w:rsidR="00152283" w:rsidRPr="00B046E4">
        <w:rPr>
          <w:rFonts w:ascii="Arial" w:hAnsi="Arial" w:cs="Arial"/>
          <w:lang w:val="fr-CH"/>
        </w:rPr>
        <w:t> </w:t>
      </w:r>
      <w:r w:rsidRPr="00B046E4">
        <w:rPr>
          <w:rFonts w:ascii="Arial" w:hAnsi="Arial" w:cs="Arial"/>
          <w:lang w:val="fr-CH"/>
        </w:rPr>
        <w:t>660 et suivants CO sont applicables à la répartition du bénéfice et aux réserves, et les articles</w:t>
      </w:r>
      <w:r w:rsidR="00152283" w:rsidRPr="00B046E4">
        <w:rPr>
          <w:rFonts w:ascii="Arial" w:hAnsi="Arial" w:cs="Arial"/>
          <w:lang w:val="fr-CH"/>
        </w:rPr>
        <w:t> </w:t>
      </w:r>
      <w:r w:rsidRPr="00B046E4">
        <w:rPr>
          <w:rFonts w:ascii="Arial" w:hAnsi="Arial" w:cs="Arial"/>
          <w:lang w:val="fr-CH"/>
        </w:rPr>
        <w:t xml:space="preserve">957 et suivants CO à la comptabilité, au bilan et au compte des résultats. En outre, les dispositions de la législation </w:t>
      </w:r>
      <w:r w:rsidR="00244DC2">
        <w:rPr>
          <w:rFonts w:ascii="Arial" w:hAnsi="Arial" w:cs="Arial"/>
          <w:lang w:val="fr-CH"/>
        </w:rPr>
        <w:t>bernoise</w:t>
      </w:r>
      <w:r w:rsidRPr="00B046E4">
        <w:rPr>
          <w:rFonts w:ascii="Arial" w:hAnsi="Arial" w:cs="Arial"/>
          <w:lang w:val="fr-CH"/>
        </w:rPr>
        <w:t xml:space="preserve"> sur les soins hospitaliers sont applicables</w:t>
      </w:r>
      <w:r w:rsidR="00C60641" w:rsidRPr="00B046E4">
        <w:rPr>
          <w:rFonts w:ascii="Arial" w:hAnsi="Arial" w:cs="Arial"/>
          <w:lang w:val="fr-CH"/>
        </w:rPr>
        <w:t>.</w:t>
      </w:r>
    </w:p>
    <w:p w14:paraId="23A0D337" w14:textId="34D8F609" w:rsidR="00DF4A7C" w:rsidRPr="00B046E4" w:rsidRDefault="0008361A" w:rsidP="00CA18FB">
      <w:pPr>
        <w:pStyle w:val="berschrift3"/>
        <w:numPr>
          <w:ilvl w:val="2"/>
          <w:numId w:val="20"/>
        </w:numPr>
        <w:ind w:left="426"/>
        <w:rPr>
          <w:lang w:val="fr-CH"/>
        </w:rPr>
      </w:pPr>
      <w:bookmarkStart w:id="76" w:name="_Toc163654147"/>
      <w:r w:rsidRPr="00B046E4">
        <w:rPr>
          <w:lang w:val="fr-CH"/>
        </w:rPr>
        <w:t>Exercic</w:t>
      </w:r>
      <w:r w:rsidR="00BC4C39" w:rsidRPr="00B046E4">
        <w:rPr>
          <w:lang w:val="fr-CH"/>
        </w:rPr>
        <w:t>e</w:t>
      </w:r>
      <w:r w:rsidR="00AE2696">
        <w:rPr>
          <w:lang w:val="fr-CH"/>
        </w:rPr>
        <w:t xml:space="preserve"> comptable</w:t>
      </w:r>
      <w:bookmarkEnd w:id="76"/>
    </w:p>
    <w:p w14:paraId="6BD3B6A6" w14:textId="50EE80A9" w:rsidR="00DF4A7C" w:rsidRPr="00B046E4" w:rsidRDefault="00BC4C39" w:rsidP="00272DEA">
      <w:pPr>
        <w:rPr>
          <w:rFonts w:ascii="Arial" w:hAnsi="Arial" w:cs="Arial"/>
          <w:lang w:val="fr-CH"/>
        </w:rPr>
      </w:pPr>
      <w:r w:rsidRPr="00B046E4">
        <w:rPr>
          <w:rFonts w:ascii="Arial" w:hAnsi="Arial" w:cs="Arial"/>
          <w:lang w:val="fr-CH"/>
        </w:rPr>
        <w:t>L</w:t>
      </w:r>
      <w:r w:rsidR="002F6D50" w:rsidRPr="00B046E4">
        <w:rPr>
          <w:rFonts w:ascii="Arial" w:hAnsi="Arial" w:cs="Arial"/>
          <w:lang w:val="fr-CH"/>
        </w:rPr>
        <w:t>’</w:t>
      </w:r>
      <w:r w:rsidR="0008361A" w:rsidRPr="00B046E4">
        <w:rPr>
          <w:rFonts w:ascii="Arial" w:hAnsi="Arial" w:cs="Arial"/>
          <w:lang w:val="fr-CH"/>
        </w:rPr>
        <w:t>exercice est fixé</w:t>
      </w:r>
      <w:r w:rsidRPr="00B046E4">
        <w:rPr>
          <w:rFonts w:ascii="Arial" w:hAnsi="Arial" w:cs="Arial"/>
          <w:lang w:val="fr-CH"/>
        </w:rPr>
        <w:t xml:space="preserve"> par le conseil d</w:t>
      </w:r>
      <w:r w:rsidR="002F6D50" w:rsidRPr="00B046E4">
        <w:rPr>
          <w:rFonts w:ascii="Arial" w:hAnsi="Arial" w:cs="Arial"/>
          <w:lang w:val="fr-CH"/>
        </w:rPr>
        <w:t>’</w:t>
      </w:r>
      <w:r w:rsidRPr="00B046E4">
        <w:rPr>
          <w:rFonts w:ascii="Arial" w:hAnsi="Arial" w:cs="Arial"/>
          <w:lang w:val="fr-CH"/>
        </w:rPr>
        <w:t xml:space="preserve">administration. </w:t>
      </w:r>
      <w:r w:rsidR="0008361A" w:rsidRPr="00B046E4">
        <w:rPr>
          <w:rFonts w:ascii="Arial" w:hAnsi="Arial" w:cs="Arial"/>
          <w:lang w:val="fr-CH"/>
        </w:rPr>
        <w:t>Il</w:t>
      </w:r>
      <w:r w:rsidRPr="00B046E4">
        <w:rPr>
          <w:rFonts w:ascii="Arial" w:hAnsi="Arial" w:cs="Arial"/>
          <w:lang w:val="fr-CH"/>
        </w:rPr>
        <w:t xml:space="preserve"> coïncide généralement avec l</w:t>
      </w:r>
      <w:r w:rsidR="002F6D50" w:rsidRPr="00B046E4">
        <w:rPr>
          <w:rFonts w:ascii="Arial" w:hAnsi="Arial" w:cs="Arial"/>
          <w:lang w:val="fr-CH"/>
        </w:rPr>
        <w:t>’</w:t>
      </w:r>
      <w:r w:rsidRPr="00B046E4">
        <w:rPr>
          <w:rFonts w:ascii="Arial" w:hAnsi="Arial" w:cs="Arial"/>
          <w:lang w:val="fr-CH"/>
        </w:rPr>
        <w:t>année civile</w:t>
      </w:r>
      <w:r w:rsidR="00C60641" w:rsidRPr="00B046E4">
        <w:rPr>
          <w:rFonts w:ascii="Arial" w:hAnsi="Arial" w:cs="Arial"/>
          <w:lang w:val="fr-CH"/>
        </w:rPr>
        <w:t>.</w:t>
      </w:r>
    </w:p>
    <w:p w14:paraId="3412FE0F" w14:textId="7B1151B0" w:rsidR="00DF4A7C" w:rsidRPr="00B046E4" w:rsidRDefault="00BC4C39" w:rsidP="00CA18FB">
      <w:pPr>
        <w:pStyle w:val="berschrift3"/>
        <w:numPr>
          <w:ilvl w:val="2"/>
          <w:numId w:val="20"/>
        </w:numPr>
        <w:ind w:left="426"/>
        <w:rPr>
          <w:lang w:val="fr-CH"/>
        </w:rPr>
      </w:pPr>
      <w:bookmarkStart w:id="77" w:name="_Toc163654148"/>
      <w:r w:rsidRPr="00B046E4">
        <w:rPr>
          <w:lang w:val="fr-CH"/>
        </w:rPr>
        <w:t>Utilisation du bénéfice</w:t>
      </w:r>
      <w:bookmarkEnd w:id="77"/>
    </w:p>
    <w:p w14:paraId="57A953C0" w14:textId="7FBDA67D" w:rsidR="00524ADA" w:rsidRPr="00A51077" w:rsidRDefault="00845734" w:rsidP="00272DEA">
      <w:pPr>
        <w:rPr>
          <w:rFonts w:ascii="Arial" w:hAnsi="Arial" w:cs="Arial"/>
          <w:lang w:val="fr-CH"/>
        </w:rPr>
      </w:pPr>
      <w:r w:rsidRPr="00B046E4">
        <w:rPr>
          <w:rFonts w:ascii="Arial" w:hAnsi="Arial" w:cs="Arial"/>
          <w:lang w:val="fr-CH"/>
        </w:rPr>
        <w:t xml:space="preserve">5 % du bénéfice </w:t>
      </w:r>
      <w:r w:rsidR="009649EE" w:rsidRPr="00B046E4">
        <w:rPr>
          <w:rFonts w:ascii="Arial" w:hAnsi="Arial" w:cs="Arial"/>
          <w:lang w:val="fr-CH"/>
        </w:rPr>
        <w:t>de l’exerc</w:t>
      </w:r>
      <w:r w:rsidR="0020466A" w:rsidRPr="00B046E4">
        <w:rPr>
          <w:rFonts w:ascii="Arial" w:hAnsi="Arial" w:cs="Arial"/>
          <w:lang w:val="fr-CH"/>
        </w:rPr>
        <w:t>ic</w:t>
      </w:r>
      <w:r w:rsidR="009649EE" w:rsidRPr="00B046E4">
        <w:rPr>
          <w:rFonts w:ascii="Arial" w:hAnsi="Arial" w:cs="Arial"/>
          <w:lang w:val="fr-CH"/>
        </w:rPr>
        <w:t xml:space="preserve">e </w:t>
      </w:r>
      <w:r w:rsidRPr="00B046E4">
        <w:rPr>
          <w:rFonts w:ascii="Arial" w:hAnsi="Arial" w:cs="Arial"/>
          <w:lang w:val="fr-CH"/>
        </w:rPr>
        <w:t>doivent tout d</w:t>
      </w:r>
      <w:r w:rsidR="002F6D50" w:rsidRPr="00B046E4">
        <w:rPr>
          <w:rFonts w:ascii="Arial" w:hAnsi="Arial" w:cs="Arial"/>
          <w:lang w:val="fr-CH"/>
        </w:rPr>
        <w:t>’</w:t>
      </w:r>
      <w:r w:rsidRPr="00B046E4">
        <w:rPr>
          <w:rFonts w:ascii="Arial" w:hAnsi="Arial" w:cs="Arial"/>
          <w:lang w:val="fr-CH"/>
        </w:rPr>
        <w:t xml:space="preserve">abord être </w:t>
      </w:r>
      <w:r w:rsidR="009649EE" w:rsidRPr="00B046E4">
        <w:rPr>
          <w:rFonts w:ascii="Arial" w:hAnsi="Arial" w:cs="Arial"/>
          <w:lang w:val="fr-CH"/>
        </w:rPr>
        <w:t xml:space="preserve">affectés </w:t>
      </w:r>
      <w:r w:rsidRPr="00B046E4">
        <w:rPr>
          <w:rFonts w:ascii="Arial" w:hAnsi="Arial" w:cs="Arial"/>
          <w:lang w:val="fr-CH"/>
        </w:rPr>
        <w:t xml:space="preserve">à la réserve légale </w:t>
      </w:r>
      <w:r w:rsidR="009649EE" w:rsidRPr="00B046E4">
        <w:rPr>
          <w:rFonts w:ascii="Arial" w:hAnsi="Arial" w:cs="Arial"/>
          <w:lang w:val="fr-CH"/>
        </w:rPr>
        <w:t xml:space="preserve">issue du </w:t>
      </w:r>
      <w:r w:rsidRPr="00B046E4">
        <w:rPr>
          <w:rFonts w:ascii="Arial" w:hAnsi="Arial" w:cs="Arial"/>
          <w:lang w:val="fr-CH"/>
        </w:rPr>
        <w:t>bénéfice, jusqu</w:t>
      </w:r>
      <w:r w:rsidR="002F6D50" w:rsidRPr="00B046E4">
        <w:rPr>
          <w:rFonts w:ascii="Arial" w:hAnsi="Arial" w:cs="Arial"/>
          <w:lang w:val="fr-CH"/>
        </w:rPr>
        <w:t>’</w:t>
      </w:r>
      <w:r w:rsidRPr="00B046E4">
        <w:rPr>
          <w:rFonts w:ascii="Arial" w:hAnsi="Arial" w:cs="Arial"/>
          <w:lang w:val="fr-CH"/>
        </w:rPr>
        <w:t xml:space="preserve">à ce que cette dernière </w:t>
      </w:r>
      <w:r w:rsidR="009B65FC" w:rsidRPr="00B046E4">
        <w:rPr>
          <w:rFonts w:ascii="Arial" w:hAnsi="Arial" w:cs="Arial"/>
          <w:lang w:val="fr-CH"/>
        </w:rPr>
        <w:t>atteigne</w:t>
      </w:r>
      <w:r w:rsidR="009B65FC" w:rsidRPr="005E24CC">
        <w:rPr>
          <w:rFonts w:ascii="Arial" w:hAnsi="Arial" w:cs="Arial"/>
          <w:lang w:val="fr-CH"/>
        </w:rPr>
        <w:t>, avec la réserve légale issue du capital, la moitié</w:t>
      </w:r>
      <w:r w:rsidR="00024A09" w:rsidRPr="005E24CC">
        <w:rPr>
          <w:rFonts w:ascii="Arial" w:hAnsi="Arial" w:cs="Arial"/>
          <w:lang w:val="fr-CH"/>
        </w:rPr>
        <w:t xml:space="preserve"> (</w:t>
      </w:r>
      <w:r w:rsidR="009B65FC" w:rsidRPr="005E24CC">
        <w:rPr>
          <w:rFonts w:ascii="Arial" w:hAnsi="Arial" w:cs="Arial"/>
          <w:lang w:val="fr-CH"/>
        </w:rPr>
        <w:t>pour les holdings,</w:t>
      </w:r>
      <w:r w:rsidR="00024A09" w:rsidRPr="005E24CC">
        <w:rPr>
          <w:rFonts w:ascii="Arial" w:hAnsi="Arial" w:cs="Arial"/>
          <w:lang w:val="fr-CH"/>
        </w:rPr>
        <w:t xml:space="preserve"> 20</w:t>
      </w:r>
      <w:r w:rsidR="009E2DFE" w:rsidRPr="005E24CC">
        <w:rPr>
          <w:rFonts w:ascii="Arial" w:hAnsi="Arial" w:cs="Arial"/>
          <w:lang w:val="fr-CH"/>
        </w:rPr>
        <w:t> </w:t>
      </w:r>
      <w:r w:rsidR="00024A09" w:rsidRPr="005E24CC">
        <w:rPr>
          <w:rFonts w:ascii="Arial" w:hAnsi="Arial" w:cs="Arial"/>
          <w:lang w:val="fr-CH"/>
        </w:rPr>
        <w:t xml:space="preserve">%) </w:t>
      </w:r>
      <w:r w:rsidR="009B65FC" w:rsidRPr="005E24CC">
        <w:rPr>
          <w:rFonts w:ascii="Arial" w:hAnsi="Arial" w:cs="Arial"/>
          <w:lang w:val="fr-CH"/>
        </w:rPr>
        <w:t>du capital</w:t>
      </w:r>
      <w:r w:rsidR="0020466A">
        <w:rPr>
          <w:rFonts w:ascii="Arial" w:hAnsi="Arial" w:cs="Arial"/>
          <w:lang w:val="fr-CH"/>
        </w:rPr>
        <w:t xml:space="preserve">-actions </w:t>
      </w:r>
      <w:r w:rsidR="005E24CC" w:rsidRPr="005E24CC">
        <w:rPr>
          <w:rFonts w:ascii="Arial" w:hAnsi="Arial" w:cs="Arial"/>
          <w:lang w:val="fr-CH"/>
        </w:rPr>
        <w:t>inscrit au registre du commerce</w:t>
      </w:r>
      <w:r w:rsidR="00024A09" w:rsidRPr="005E24CC">
        <w:rPr>
          <w:rFonts w:ascii="Arial" w:hAnsi="Arial" w:cs="Arial"/>
          <w:lang w:val="fr-CH"/>
        </w:rPr>
        <w:t xml:space="preserve">. </w:t>
      </w:r>
      <w:r w:rsidR="002D3C55" w:rsidRPr="005E24CC">
        <w:rPr>
          <w:rFonts w:ascii="Arial" w:hAnsi="Arial" w:cs="Arial"/>
          <w:lang w:val="fr-CH"/>
        </w:rPr>
        <w:t>Cett</w:t>
      </w:r>
      <w:r w:rsidR="00524ADA" w:rsidRPr="005E24CC">
        <w:rPr>
          <w:rFonts w:ascii="Arial" w:hAnsi="Arial" w:cs="Arial"/>
          <w:lang w:val="fr-CH"/>
        </w:rPr>
        <w:t xml:space="preserve">e </w:t>
      </w:r>
      <w:r w:rsidR="002D3C55" w:rsidRPr="005E24CC">
        <w:rPr>
          <w:rFonts w:ascii="Arial" w:hAnsi="Arial" w:cs="Arial"/>
          <w:lang w:val="fr-CH"/>
        </w:rPr>
        <w:t>ré</w:t>
      </w:r>
      <w:r w:rsidR="00524ADA" w:rsidRPr="005E24CC">
        <w:rPr>
          <w:rFonts w:ascii="Arial" w:hAnsi="Arial" w:cs="Arial"/>
          <w:lang w:val="fr-CH"/>
        </w:rPr>
        <w:t xml:space="preserve">serve </w:t>
      </w:r>
      <w:r w:rsidR="002D3C55" w:rsidRPr="005E24CC">
        <w:rPr>
          <w:rFonts w:ascii="Arial" w:hAnsi="Arial" w:cs="Arial"/>
          <w:lang w:val="fr-CH"/>
        </w:rPr>
        <w:t>doit être utilisée conformément à l</w:t>
      </w:r>
      <w:r w:rsidR="002F6D50">
        <w:rPr>
          <w:rFonts w:ascii="Arial" w:hAnsi="Arial" w:cs="Arial"/>
          <w:lang w:val="fr-CH"/>
        </w:rPr>
        <w:t>’</w:t>
      </w:r>
      <w:r w:rsidR="002D3C55" w:rsidRPr="005E24CC">
        <w:rPr>
          <w:rFonts w:ascii="Arial" w:hAnsi="Arial" w:cs="Arial"/>
          <w:lang w:val="fr-CH"/>
        </w:rPr>
        <w:t>a</w:t>
      </w:r>
      <w:r w:rsidR="00065E99" w:rsidRPr="005E24CC">
        <w:rPr>
          <w:rFonts w:ascii="Arial" w:hAnsi="Arial" w:cs="Arial"/>
          <w:lang w:val="fr-CH"/>
        </w:rPr>
        <w:t>rticle </w:t>
      </w:r>
      <w:r w:rsidR="00524ADA" w:rsidRPr="005E24CC">
        <w:rPr>
          <w:rFonts w:ascii="Arial" w:hAnsi="Arial" w:cs="Arial"/>
          <w:lang w:val="fr-CH"/>
        </w:rPr>
        <w:t>671</w:t>
      </w:r>
      <w:r w:rsidR="00065E99" w:rsidRPr="005E24CC">
        <w:rPr>
          <w:rFonts w:ascii="Arial" w:hAnsi="Arial" w:cs="Arial"/>
          <w:lang w:val="fr-CH"/>
        </w:rPr>
        <w:t>, alinéas </w:t>
      </w:r>
      <w:r w:rsidR="00A55267" w:rsidRPr="005E24CC">
        <w:rPr>
          <w:rFonts w:ascii="Arial" w:hAnsi="Arial" w:cs="Arial"/>
          <w:lang w:val="fr-CH"/>
        </w:rPr>
        <w:t xml:space="preserve">2 </w:t>
      </w:r>
      <w:r w:rsidR="00065E99" w:rsidRPr="005E24CC">
        <w:rPr>
          <w:rFonts w:ascii="Arial" w:hAnsi="Arial" w:cs="Arial"/>
          <w:lang w:val="fr-CH"/>
        </w:rPr>
        <w:t>à</w:t>
      </w:r>
      <w:r w:rsidR="00A55267" w:rsidRPr="005E24CC">
        <w:rPr>
          <w:rFonts w:ascii="Arial" w:hAnsi="Arial" w:cs="Arial"/>
          <w:lang w:val="fr-CH"/>
        </w:rPr>
        <w:t xml:space="preserve"> 4</w:t>
      </w:r>
      <w:r w:rsidR="00065E99" w:rsidRPr="005E24CC">
        <w:rPr>
          <w:rFonts w:ascii="Arial" w:hAnsi="Arial" w:cs="Arial"/>
          <w:lang w:val="fr-CH"/>
        </w:rPr>
        <w:t> CO</w:t>
      </w:r>
      <w:r w:rsidR="00524ADA" w:rsidRPr="005E24CC">
        <w:rPr>
          <w:rFonts w:ascii="Arial" w:hAnsi="Arial" w:cs="Arial"/>
          <w:lang w:val="fr-CH"/>
        </w:rPr>
        <w:t>.</w:t>
      </w:r>
      <w:r w:rsidR="00024A09" w:rsidRPr="005E24CC">
        <w:rPr>
          <w:rFonts w:ascii="Arial" w:hAnsi="Arial" w:cs="Arial"/>
          <w:lang w:val="fr-CH"/>
        </w:rPr>
        <w:t xml:space="preserve"> </w:t>
      </w:r>
      <w:r w:rsidR="00EE33B0" w:rsidRPr="00EE33B0">
        <w:rPr>
          <w:rFonts w:ascii="Arial" w:hAnsi="Arial" w:cs="Arial"/>
          <w:lang w:val="fr-CH"/>
        </w:rPr>
        <w:t>Un report de pertes éventuel est compensé avec le bénéfice de l’exercice écoulé avant l’affectation à la réserve légale</w:t>
      </w:r>
      <w:r w:rsidR="00065E99" w:rsidRPr="00065E99">
        <w:rPr>
          <w:rFonts w:ascii="Arial" w:hAnsi="Arial" w:cs="Arial"/>
          <w:lang w:val="fr-CH"/>
        </w:rPr>
        <w:t>.</w:t>
      </w:r>
    </w:p>
    <w:p w14:paraId="026E39E7" w14:textId="190C5727" w:rsidR="00EB2F48" w:rsidRPr="00EC2021" w:rsidRDefault="00BF1F10" w:rsidP="00272DEA">
      <w:pPr>
        <w:rPr>
          <w:rFonts w:ascii="Arial" w:hAnsi="Arial" w:cs="Arial"/>
          <w:lang w:val="fr-CH"/>
        </w:rPr>
      </w:pPr>
      <w:r w:rsidRPr="00EC2021">
        <w:rPr>
          <w:rFonts w:ascii="Arial" w:hAnsi="Arial" w:cs="Arial"/>
          <w:lang w:val="fr-CH"/>
        </w:rPr>
        <w:t xml:space="preserve">Le solde du bénéfice </w:t>
      </w:r>
      <w:r w:rsidR="0020466A">
        <w:rPr>
          <w:rFonts w:ascii="Arial" w:hAnsi="Arial" w:cs="Arial"/>
          <w:lang w:val="fr-CH"/>
        </w:rPr>
        <w:t>de l’exercice</w:t>
      </w:r>
      <w:r w:rsidR="0020466A" w:rsidRPr="00EC2021">
        <w:rPr>
          <w:rFonts w:ascii="Arial" w:hAnsi="Arial" w:cs="Arial"/>
          <w:lang w:val="fr-CH"/>
        </w:rPr>
        <w:t xml:space="preserve"> </w:t>
      </w:r>
      <w:r w:rsidR="00845734" w:rsidRPr="00EC2021">
        <w:rPr>
          <w:rFonts w:ascii="Arial" w:hAnsi="Arial" w:cs="Arial"/>
          <w:lang w:val="fr-CH"/>
        </w:rPr>
        <w:t>et un éventuel bénéfice reporté</w:t>
      </w:r>
      <w:r w:rsidR="00EB2F48" w:rsidRPr="00EC2021">
        <w:rPr>
          <w:rFonts w:ascii="Arial" w:hAnsi="Arial" w:cs="Arial"/>
          <w:lang w:val="fr-CH"/>
        </w:rPr>
        <w:t xml:space="preserve"> </w:t>
      </w:r>
      <w:r w:rsidRPr="00EC2021">
        <w:rPr>
          <w:rFonts w:ascii="Arial" w:hAnsi="Arial" w:cs="Arial"/>
          <w:lang w:val="fr-CH"/>
        </w:rPr>
        <w:t>d</w:t>
      </w:r>
      <w:r w:rsidR="002F6D50">
        <w:rPr>
          <w:rFonts w:ascii="Arial" w:hAnsi="Arial" w:cs="Arial"/>
          <w:lang w:val="fr-CH"/>
        </w:rPr>
        <w:t>’</w:t>
      </w:r>
      <w:r w:rsidRPr="00EC2021">
        <w:rPr>
          <w:rFonts w:ascii="Arial" w:hAnsi="Arial" w:cs="Arial"/>
          <w:lang w:val="fr-CH"/>
        </w:rPr>
        <w:t>exercices précédents</w:t>
      </w:r>
      <w:r w:rsidR="00EC2021" w:rsidRPr="00EC2021">
        <w:rPr>
          <w:rFonts w:ascii="Arial" w:hAnsi="Arial" w:cs="Arial"/>
          <w:lang w:val="fr-CH"/>
        </w:rPr>
        <w:t xml:space="preserve"> ne peuvent être utilisés qu</w:t>
      </w:r>
      <w:r w:rsidR="002F6D50">
        <w:rPr>
          <w:rFonts w:ascii="Arial" w:hAnsi="Arial" w:cs="Arial"/>
          <w:lang w:val="fr-CH"/>
        </w:rPr>
        <w:t>’</w:t>
      </w:r>
      <w:r w:rsidR="00EC2021" w:rsidRPr="00EC2021">
        <w:rPr>
          <w:rFonts w:ascii="Arial" w:hAnsi="Arial" w:cs="Arial"/>
          <w:lang w:val="fr-CH"/>
        </w:rPr>
        <w:t>en vue de la réalisation du</w:t>
      </w:r>
      <w:r w:rsidR="00EB2F48" w:rsidRPr="00EC2021">
        <w:rPr>
          <w:rFonts w:ascii="Arial" w:hAnsi="Arial" w:cs="Arial"/>
          <w:lang w:val="fr-CH"/>
        </w:rPr>
        <w:t xml:space="preserve"> </w:t>
      </w:r>
      <w:r w:rsidR="00EC2021" w:rsidRPr="00EC2021">
        <w:rPr>
          <w:rFonts w:ascii="Arial" w:hAnsi="Arial" w:cs="Arial"/>
          <w:lang w:val="fr-CH"/>
        </w:rPr>
        <w:t>but social et ne sauraient être</w:t>
      </w:r>
      <w:r w:rsidR="00EB2F48" w:rsidRPr="00EC2021">
        <w:rPr>
          <w:rFonts w:ascii="Arial" w:hAnsi="Arial" w:cs="Arial"/>
          <w:lang w:val="fr-CH"/>
        </w:rPr>
        <w:t xml:space="preserve"> </w:t>
      </w:r>
      <w:r w:rsidR="00262BAE">
        <w:rPr>
          <w:rFonts w:ascii="Arial" w:hAnsi="Arial" w:cs="Arial"/>
          <w:lang w:val="fr-CH"/>
        </w:rPr>
        <w:t>distribués</w:t>
      </w:r>
      <w:r w:rsidR="00EB2F48" w:rsidRPr="00EC2021">
        <w:rPr>
          <w:rFonts w:ascii="Arial" w:hAnsi="Arial" w:cs="Arial"/>
          <w:lang w:val="fr-CH"/>
        </w:rPr>
        <w:t>.</w:t>
      </w:r>
    </w:p>
    <w:p w14:paraId="69044CD0" w14:textId="1998E83F" w:rsidR="00524ADA" w:rsidRPr="004B5348" w:rsidRDefault="009C2388" w:rsidP="004D055E">
      <w:pPr>
        <w:spacing w:after="120"/>
        <w:rPr>
          <w:rFonts w:ascii="Arial" w:hAnsi="Arial" w:cs="Arial"/>
          <w:lang w:val="fr-CH"/>
        </w:rPr>
      </w:pPr>
      <w:r w:rsidRPr="004B5348">
        <w:rPr>
          <w:rFonts w:ascii="Arial" w:hAnsi="Arial" w:cs="Arial"/>
          <w:lang w:val="fr-CH"/>
        </w:rPr>
        <w:lastRenderedPageBreak/>
        <w:t>Parallèlement à la réserve légale de bénéfice, l</w:t>
      </w:r>
      <w:r w:rsidR="002F6D50">
        <w:rPr>
          <w:rFonts w:ascii="Arial" w:hAnsi="Arial" w:cs="Arial"/>
          <w:lang w:val="fr-CH"/>
        </w:rPr>
        <w:t>’</w:t>
      </w:r>
      <w:r w:rsidR="00763138">
        <w:rPr>
          <w:rFonts w:ascii="Arial" w:hAnsi="Arial" w:cs="Arial"/>
          <w:lang w:val="fr-CH"/>
        </w:rPr>
        <w:t>AG</w:t>
      </w:r>
      <w:r w:rsidRPr="004B5348">
        <w:rPr>
          <w:rFonts w:ascii="Arial" w:hAnsi="Arial" w:cs="Arial"/>
          <w:lang w:val="fr-CH"/>
        </w:rPr>
        <w:t xml:space="preserve"> peut décider</w:t>
      </w:r>
      <w:r w:rsidR="00524ADA" w:rsidRPr="004B5348">
        <w:rPr>
          <w:rFonts w:ascii="Arial" w:hAnsi="Arial" w:cs="Arial"/>
          <w:lang w:val="fr-CH"/>
        </w:rPr>
        <w:t xml:space="preserve"> </w:t>
      </w:r>
      <w:r w:rsidRPr="004B5348">
        <w:rPr>
          <w:rFonts w:ascii="Arial" w:hAnsi="Arial" w:cs="Arial"/>
          <w:lang w:val="fr-CH"/>
        </w:rPr>
        <w:t>la constitution de réserves facultatives issues du bénéfice</w:t>
      </w:r>
      <w:r w:rsidR="00524ADA" w:rsidRPr="004B5348">
        <w:rPr>
          <w:rFonts w:ascii="Arial" w:hAnsi="Arial" w:cs="Arial"/>
          <w:lang w:val="fr-CH"/>
        </w:rPr>
        <w:t>.</w:t>
      </w:r>
      <w:r w:rsidR="00465822" w:rsidRPr="004B5348">
        <w:rPr>
          <w:rFonts w:ascii="Arial" w:hAnsi="Arial" w:cs="Arial"/>
          <w:lang w:val="fr-CH"/>
        </w:rPr>
        <w:t xml:space="preserve"> </w:t>
      </w:r>
      <w:r w:rsidRPr="004B5348">
        <w:rPr>
          <w:rFonts w:ascii="Arial" w:hAnsi="Arial" w:cs="Arial"/>
          <w:lang w:val="fr-CH"/>
        </w:rPr>
        <w:t>Toutefois, une telle démarche n</w:t>
      </w:r>
      <w:r w:rsidR="002F6D50">
        <w:rPr>
          <w:rFonts w:ascii="Arial" w:hAnsi="Arial" w:cs="Arial"/>
          <w:lang w:val="fr-CH"/>
        </w:rPr>
        <w:t>’</w:t>
      </w:r>
      <w:r w:rsidRPr="004B5348">
        <w:rPr>
          <w:rFonts w:ascii="Arial" w:hAnsi="Arial" w:cs="Arial"/>
          <w:lang w:val="fr-CH"/>
        </w:rPr>
        <w:t xml:space="preserve">est possible que </w:t>
      </w:r>
      <w:r w:rsidR="003F12B7">
        <w:rPr>
          <w:rFonts w:ascii="Arial" w:hAnsi="Arial" w:cs="Arial"/>
          <w:lang w:val="fr-CH"/>
        </w:rPr>
        <w:t>si elle est justifiée pour assurer</w:t>
      </w:r>
      <w:r w:rsidR="003F12B7" w:rsidRPr="004B5348">
        <w:rPr>
          <w:rFonts w:ascii="Arial" w:hAnsi="Arial" w:cs="Arial"/>
          <w:lang w:val="fr-CH"/>
        </w:rPr>
        <w:t xml:space="preserve"> </w:t>
      </w:r>
      <w:r w:rsidR="00381585" w:rsidRPr="004B5348">
        <w:rPr>
          <w:rFonts w:ascii="Arial" w:hAnsi="Arial" w:cs="Arial"/>
          <w:lang w:val="fr-CH"/>
        </w:rPr>
        <w:t xml:space="preserve">la prospérité </w:t>
      </w:r>
      <w:r w:rsidR="004B5348" w:rsidRPr="004B5348">
        <w:rPr>
          <w:rFonts w:ascii="Arial" w:hAnsi="Arial" w:cs="Arial"/>
          <w:lang w:val="fr-CH"/>
        </w:rPr>
        <w:t xml:space="preserve">durable </w:t>
      </w:r>
      <w:r w:rsidR="00381585" w:rsidRPr="004B5348">
        <w:rPr>
          <w:rFonts w:ascii="Arial" w:hAnsi="Arial" w:cs="Arial"/>
          <w:lang w:val="fr-CH"/>
        </w:rPr>
        <w:t>de l</w:t>
      </w:r>
      <w:r w:rsidR="002F6D50">
        <w:rPr>
          <w:rFonts w:ascii="Arial" w:hAnsi="Arial" w:cs="Arial"/>
          <w:lang w:val="fr-CH"/>
        </w:rPr>
        <w:t>’</w:t>
      </w:r>
      <w:r w:rsidR="00381585" w:rsidRPr="004B5348">
        <w:rPr>
          <w:rFonts w:ascii="Arial" w:hAnsi="Arial" w:cs="Arial"/>
          <w:lang w:val="fr-CH"/>
        </w:rPr>
        <w:t>entreprise</w:t>
      </w:r>
      <w:r w:rsidR="004B5348" w:rsidRPr="004B5348">
        <w:rPr>
          <w:rFonts w:ascii="Arial" w:hAnsi="Arial" w:cs="Arial"/>
          <w:lang w:val="fr-CH"/>
        </w:rPr>
        <w:t>, compte tenu des intérêts de tous les actionnaires</w:t>
      </w:r>
      <w:r w:rsidR="00465822" w:rsidRPr="004B5348">
        <w:rPr>
          <w:rFonts w:ascii="Arial" w:hAnsi="Arial" w:cs="Arial"/>
          <w:lang w:val="fr-CH"/>
        </w:rPr>
        <w:t xml:space="preserve">. </w:t>
      </w:r>
      <w:r w:rsidR="004B5348" w:rsidRPr="004B5348">
        <w:rPr>
          <w:rFonts w:ascii="Arial" w:hAnsi="Arial" w:cs="Arial"/>
          <w:lang w:val="fr-CH"/>
        </w:rPr>
        <w:t>L</w:t>
      </w:r>
      <w:r w:rsidR="002F6D50">
        <w:rPr>
          <w:rFonts w:ascii="Arial" w:hAnsi="Arial" w:cs="Arial"/>
          <w:lang w:val="fr-CH"/>
        </w:rPr>
        <w:t>’</w:t>
      </w:r>
      <w:r w:rsidR="00763138">
        <w:rPr>
          <w:rFonts w:ascii="Arial" w:hAnsi="Arial" w:cs="Arial"/>
          <w:lang w:val="fr-CH"/>
        </w:rPr>
        <w:t>AG</w:t>
      </w:r>
      <w:r w:rsidR="004B5348" w:rsidRPr="004B5348">
        <w:rPr>
          <w:rFonts w:ascii="Arial" w:hAnsi="Arial" w:cs="Arial"/>
          <w:lang w:val="fr-CH"/>
        </w:rPr>
        <w:t xml:space="preserve"> décide de l</w:t>
      </w:r>
      <w:r w:rsidR="002F6D50">
        <w:rPr>
          <w:rFonts w:ascii="Arial" w:hAnsi="Arial" w:cs="Arial"/>
          <w:lang w:val="fr-CH"/>
        </w:rPr>
        <w:t>’</w:t>
      </w:r>
      <w:r w:rsidR="004B5348" w:rsidRPr="004B5348">
        <w:rPr>
          <w:rFonts w:ascii="Arial" w:hAnsi="Arial" w:cs="Arial"/>
          <w:lang w:val="fr-CH"/>
        </w:rPr>
        <w:t>affectation des réserves facultatives issues du bénéfice</w:t>
      </w:r>
      <w:r w:rsidR="00465822" w:rsidRPr="004B5348">
        <w:rPr>
          <w:rFonts w:ascii="Arial" w:hAnsi="Arial" w:cs="Arial"/>
          <w:lang w:val="fr-CH"/>
        </w:rPr>
        <w:t xml:space="preserve">, </w:t>
      </w:r>
      <w:r w:rsidR="004B5348" w:rsidRPr="004B5348">
        <w:rPr>
          <w:rFonts w:ascii="Arial" w:hAnsi="Arial" w:cs="Arial"/>
          <w:lang w:val="fr-CH"/>
        </w:rPr>
        <w:t xml:space="preserve">sous réserve des </w:t>
      </w:r>
      <w:r w:rsidR="003F12B7">
        <w:rPr>
          <w:rFonts w:ascii="Arial" w:hAnsi="Arial" w:cs="Arial"/>
          <w:lang w:val="fr-CH"/>
        </w:rPr>
        <w:t>dispositions</w:t>
      </w:r>
      <w:r w:rsidR="004B5348" w:rsidRPr="004B5348">
        <w:rPr>
          <w:rFonts w:ascii="Arial" w:hAnsi="Arial" w:cs="Arial"/>
          <w:lang w:val="fr-CH"/>
        </w:rPr>
        <w:t xml:space="preserve"> sur la compensation des pertes </w:t>
      </w:r>
      <w:r w:rsidR="003F12B7">
        <w:rPr>
          <w:rFonts w:ascii="Arial" w:hAnsi="Arial" w:cs="Arial"/>
          <w:lang w:val="fr-CH"/>
        </w:rPr>
        <w:t>(a</w:t>
      </w:r>
      <w:r w:rsidR="004B5348" w:rsidRPr="004B5348">
        <w:rPr>
          <w:rFonts w:ascii="Arial" w:hAnsi="Arial" w:cs="Arial"/>
          <w:lang w:val="fr-CH"/>
        </w:rPr>
        <w:t>rt</w:t>
      </w:r>
      <w:r w:rsidR="003F12B7">
        <w:rPr>
          <w:rFonts w:ascii="Arial" w:hAnsi="Arial" w:cs="Arial"/>
          <w:lang w:val="fr-CH"/>
        </w:rPr>
        <w:t>.</w:t>
      </w:r>
      <w:r w:rsidR="004B5348" w:rsidRPr="004B5348">
        <w:rPr>
          <w:rFonts w:ascii="Arial" w:hAnsi="Arial" w:cs="Arial"/>
          <w:lang w:val="fr-CH"/>
        </w:rPr>
        <w:t> </w:t>
      </w:r>
      <w:r w:rsidR="00465822" w:rsidRPr="004B5348">
        <w:rPr>
          <w:rFonts w:ascii="Arial" w:hAnsi="Arial" w:cs="Arial"/>
          <w:lang w:val="fr-CH"/>
        </w:rPr>
        <w:t>674</w:t>
      </w:r>
      <w:r w:rsidR="004B5348" w:rsidRPr="004B5348">
        <w:rPr>
          <w:rFonts w:ascii="Arial" w:hAnsi="Arial" w:cs="Arial"/>
          <w:lang w:val="fr-CH"/>
        </w:rPr>
        <w:t> CO</w:t>
      </w:r>
      <w:r w:rsidR="003F12B7">
        <w:rPr>
          <w:rFonts w:ascii="Arial" w:hAnsi="Arial" w:cs="Arial"/>
          <w:lang w:val="fr-CH"/>
        </w:rPr>
        <w:t>)</w:t>
      </w:r>
      <w:r w:rsidR="00465822" w:rsidRPr="004B5348">
        <w:rPr>
          <w:rFonts w:ascii="Arial" w:hAnsi="Arial" w:cs="Arial"/>
          <w:lang w:val="fr-CH"/>
        </w:rPr>
        <w:t>.</w:t>
      </w:r>
    </w:p>
    <w:p w14:paraId="67EB44EB" w14:textId="74A5A25A" w:rsidR="00420C1E" w:rsidRPr="002447FF" w:rsidRDefault="00C53E50" w:rsidP="00C53E50">
      <w:pPr>
        <w:pStyle w:val="berschrift2"/>
      </w:pPr>
      <w:bookmarkStart w:id="78" w:name="_Toc133307249"/>
      <w:bookmarkStart w:id="79" w:name="_Toc133407446"/>
      <w:bookmarkStart w:id="80" w:name="_Toc163654149"/>
      <w:bookmarkEnd w:id="78"/>
      <w:bookmarkEnd w:id="79"/>
      <w:r w:rsidRPr="002447FF">
        <w:rPr>
          <w:lang w:val="fr-CH"/>
        </w:rPr>
        <w:t>Cessation</w:t>
      </w:r>
      <w:bookmarkEnd w:id="80"/>
    </w:p>
    <w:p w14:paraId="47BFDEB0" w14:textId="6664B7AA" w:rsidR="00420C1E" w:rsidRPr="002447FF" w:rsidRDefault="004F6922" w:rsidP="00CA18FB">
      <w:pPr>
        <w:pStyle w:val="berschrift3"/>
        <w:numPr>
          <w:ilvl w:val="2"/>
          <w:numId w:val="20"/>
        </w:numPr>
        <w:ind w:left="426"/>
        <w:rPr>
          <w:lang w:val="fr-CH"/>
        </w:rPr>
      </w:pPr>
      <w:bookmarkStart w:id="81" w:name="_Toc163654150"/>
      <w:r w:rsidRPr="002447FF">
        <w:rPr>
          <w:lang w:val="fr-CH"/>
        </w:rPr>
        <w:t>Dissolution et liquidation</w:t>
      </w:r>
      <w:bookmarkEnd w:id="81"/>
    </w:p>
    <w:p w14:paraId="26CECE52" w14:textId="1C2395D6" w:rsidR="00420C1E" w:rsidRPr="002447FF" w:rsidRDefault="004F6922" w:rsidP="00272DEA">
      <w:pPr>
        <w:rPr>
          <w:rFonts w:ascii="Arial" w:hAnsi="Arial" w:cs="Arial"/>
          <w:lang w:val="fr-CH"/>
        </w:rPr>
      </w:pPr>
      <w:r w:rsidRPr="002447FF">
        <w:rPr>
          <w:rFonts w:ascii="Arial" w:hAnsi="Arial" w:cs="Arial"/>
          <w:lang w:val="fr-CH"/>
        </w:rPr>
        <w:t>L</w:t>
      </w:r>
      <w:r w:rsidR="002F6D50" w:rsidRPr="002447FF">
        <w:rPr>
          <w:rFonts w:ascii="Arial" w:hAnsi="Arial" w:cs="Arial"/>
          <w:lang w:val="fr-CH"/>
        </w:rPr>
        <w:t>’</w:t>
      </w:r>
      <w:r w:rsidR="00981657" w:rsidRPr="002447FF">
        <w:rPr>
          <w:rFonts w:ascii="Arial" w:hAnsi="Arial" w:cs="Arial"/>
          <w:lang w:val="fr-CH"/>
        </w:rPr>
        <w:t>AG</w:t>
      </w:r>
      <w:r w:rsidRPr="002447FF">
        <w:rPr>
          <w:rFonts w:ascii="Arial" w:hAnsi="Arial" w:cs="Arial"/>
          <w:lang w:val="fr-CH"/>
        </w:rPr>
        <w:t xml:space="preserve"> peut décider en tout temps de la dissolution et de la liquidation de la société</w:t>
      </w:r>
      <w:r w:rsidR="00420C1E" w:rsidRPr="002447FF">
        <w:rPr>
          <w:rFonts w:ascii="Arial" w:hAnsi="Arial" w:cs="Arial"/>
          <w:lang w:val="fr-CH"/>
        </w:rPr>
        <w:t xml:space="preserve"> </w:t>
      </w:r>
      <w:r w:rsidRPr="002447FF">
        <w:rPr>
          <w:rFonts w:ascii="Arial" w:hAnsi="Arial" w:cs="Arial"/>
          <w:lang w:val="fr-CH"/>
        </w:rPr>
        <w:t>conformément aux dispositions légales et statutaires</w:t>
      </w:r>
      <w:r w:rsidR="00420C1E" w:rsidRPr="002447FF">
        <w:rPr>
          <w:rFonts w:ascii="Arial" w:hAnsi="Arial" w:cs="Arial"/>
          <w:lang w:val="fr-CH"/>
        </w:rPr>
        <w:t>.</w:t>
      </w:r>
    </w:p>
    <w:p w14:paraId="66CDE518" w14:textId="09A25142" w:rsidR="00420C1E" w:rsidRPr="002D3EDA" w:rsidRDefault="008D1100" w:rsidP="00272DEA">
      <w:pPr>
        <w:rPr>
          <w:rFonts w:ascii="Arial" w:hAnsi="Arial" w:cs="Arial"/>
          <w:lang w:val="fr-CH"/>
        </w:rPr>
      </w:pPr>
      <w:r>
        <w:rPr>
          <w:rFonts w:ascii="Arial" w:hAnsi="Arial" w:cs="Arial"/>
          <w:lang w:val="fr-CH"/>
        </w:rPr>
        <w:t>L</w:t>
      </w:r>
      <w:r w:rsidR="002D3EDA" w:rsidRPr="002447FF">
        <w:rPr>
          <w:rFonts w:ascii="Arial" w:hAnsi="Arial" w:cs="Arial"/>
          <w:lang w:val="fr-CH"/>
        </w:rPr>
        <w:t xml:space="preserve">a liquidation est exécutée par le </w:t>
      </w:r>
      <w:r w:rsidR="002D3EDA" w:rsidRPr="002D3EDA">
        <w:rPr>
          <w:rFonts w:ascii="Arial" w:hAnsi="Arial" w:cs="Arial"/>
          <w:lang w:val="fr-CH"/>
        </w:rPr>
        <w:t>conseil d</w:t>
      </w:r>
      <w:r w:rsidR="002F6D50">
        <w:rPr>
          <w:rFonts w:ascii="Arial" w:hAnsi="Arial" w:cs="Arial"/>
          <w:lang w:val="fr-CH"/>
        </w:rPr>
        <w:t>’</w:t>
      </w:r>
      <w:r w:rsidR="002D3EDA" w:rsidRPr="002D3EDA">
        <w:rPr>
          <w:rFonts w:ascii="Arial" w:hAnsi="Arial" w:cs="Arial"/>
          <w:lang w:val="fr-CH"/>
        </w:rPr>
        <w:t>administration</w:t>
      </w:r>
      <w:r w:rsidR="00735365">
        <w:rPr>
          <w:rFonts w:ascii="Arial" w:hAnsi="Arial" w:cs="Arial"/>
          <w:lang w:val="fr-CH"/>
        </w:rPr>
        <w:t>, à moins que</w:t>
      </w:r>
      <w:r w:rsidR="00735365" w:rsidRPr="00C53E50">
        <w:rPr>
          <w:rFonts w:ascii="Arial" w:hAnsi="Arial" w:cs="Arial"/>
          <w:lang w:val="fr-CH"/>
        </w:rPr>
        <w:t xml:space="preserve"> l</w:t>
      </w:r>
      <w:r w:rsidR="00735365">
        <w:rPr>
          <w:rFonts w:ascii="Arial" w:hAnsi="Arial" w:cs="Arial"/>
          <w:lang w:val="fr-CH"/>
        </w:rPr>
        <w:t>’AG ne désigne d’autres liquidateurs</w:t>
      </w:r>
      <w:r w:rsidR="00420C1E" w:rsidRPr="002D3EDA">
        <w:rPr>
          <w:rFonts w:ascii="Arial" w:hAnsi="Arial" w:cs="Arial"/>
          <w:lang w:val="fr-CH"/>
        </w:rPr>
        <w:t>.</w:t>
      </w:r>
    </w:p>
    <w:p w14:paraId="03DACA99" w14:textId="42F5166C" w:rsidR="00420C1E" w:rsidRPr="00C740DD" w:rsidRDefault="002D3EDA" w:rsidP="00272DEA">
      <w:pPr>
        <w:rPr>
          <w:rFonts w:ascii="Arial" w:hAnsi="Arial" w:cs="Arial"/>
          <w:lang w:val="fr-CH"/>
        </w:rPr>
      </w:pPr>
      <w:r w:rsidRPr="00073863">
        <w:rPr>
          <w:rFonts w:ascii="Arial" w:hAnsi="Arial" w:cs="Arial"/>
          <w:lang w:val="fr-CH"/>
        </w:rPr>
        <w:t>Les prescriptions des articles</w:t>
      </w:r>
      <w:r w:rsidR="004B5348" w:rsidRPr="00073863">
        <w:rPr>
          <w:rFonts w:ascii="Arial" w:hAnsi="Arial" w:cs="Arial"/>
          <w:lang w:val="fr-CH"/>
        </w:rPr>
        <w:t> </w:t>
      </w:r>
      <w:r w:rsidRPr="00073863">
        <w:rPr>
          <w:rFonts w:ascii="Arial" w:hAnsi="Arial" w:cs="Arial"/>
          <w:lang w:val="fr-CH"/>
        </w:rPr>
        <w:t>742</w:t>
      </w:r>
      <w:r w:rsidR="004B5348" w:rsidRPr="00073863">
        <w:rPr>
          <w:rFonts w:ascii="Arial" w:hAnsi="Arial" w:cs="Arial"/>
          <w:lang w:val="fr-CH"/>
        </w:rPr>
        <w:t> </w:t>
      </w:r>
      <w:r w:rsidR="00EC0993">
        <w:rPr>
          <w:rFonts w:ascii="Arial" w:hAnsi="Arial" w:cs="Arial"/>
          <w:lang w:val="fr-CH"/>
        </w:rPr>
        <w:t>et suivants</w:t>
      </w:r>
      <w:r w:rsidR="004B5348" w:rsidRPr="00073863">
        <w:rPr>
          <w:rFonts w:ascii="Arial" w:hAnsi="Arial" w:cs="Arial"/>
          <w:lang w:val="fr-CH"/>
        </w:rPr>
        <w:t> </w:t>
      </w:r>
      <w:r w:rsidRPr="00073863">
        <w:rPr>
          <w:rFonts w:ascii="Arial" w:hAnsi="Arial" w:cs="Arial"/>
          <w:lang w:val="fr-CH"/>
        </w:rPr>
        <w:t xml:space="preserve">CO sont applicables. Les liquidateurs sont notamment habilités à </w:t>
      </w:r>
      <w:r w:rsidRPr="00C740DD">
        <w:rPr>
          <w:rFonts w:ascii="Arial" w:hAnsi="Arial" w:cs="Arial"/>
          <w:lang w:val="fr-CH"/>
        </w:rPr>
        <w:t>aliéner des actifs de gré à gré (</w:t>
      </w:r>
      <w:r w:rsidR="00AE25A3" w:rsidRPr="00C740DD">
        <w:rPr>
          <w:rFonts w:ascii="Arial" w:hAnsi="Arial" w:cs="Arial"/>
          <w:lang w:val="fr-CH"/>
        </w:rPr>
        <w:t>biens immobiliers</w:t>
      </w:r>
      <w:r w:rsidRPr="00C740DD">
        <w:rPr>
          <w:rFonts w:ascii="Arial" w:hAnsi="Arial" w:cs="Arial"/>
          <w:lang w:val="fr-CH"/>
        </w:rPr>
        <w:t xml:space="preserve"> inclus)</w:t>
      </w:r>
      <w:r w:rsidR="00420C1E" w:rsidRPr="00C740DD">
        <w:rPr>
          <w:rFonts w:ascii="Arial" w:hAnsi="Arial" w:cs="Arial"/>
          <w:lang w:val="fr-CH"/>
        </w:rPr>
        <w:t>.</w:t>
      </w:r>
    </w:p>
    <w:p w14:paraId="5B1F2772" w14:textId="5DAF2260" w:rsidR="00287465" w:rsidRPr="00C740DD" w:rsidRDefault="00477BBE" w:rsidP="00287465">
      <w:pPr>
        <w:rPr>
          <w:rFonts w:ascii="Arial" w:hAnsi="Arial" w:cs="Arial"/>
          <w:szCs w:val="22"/>
          <w:lang w:val="fr-CH"/>
        </w:rPr>
      </w:pPr>
      <w:r w:rsidRPr="00C740DD">
        <w:rPr>
          <w:rFonts w:ascii="Arial" w:hAnsi="Arial" w:cs="Arial"/>
          <w:szCs w:val="22"/>
          <w:lang w:val="fr-CH"/>
        </w:rPr>
        <w:t xml:space="preserve">Une fois la liquidation terminée, </w:t>
      </w:r>
      <w:r w:rsidR="00073863" w:rsidRPr="00C740DD">
        <w:rPr>
          <w:rFonts w:ascii="Arial" w:hAnsi="Arial" w:cs="Arial"/>
          <w:szCs w:val="22"/>
          <w:lang w:val="fr-CH"/>
        </w:rPr>
        <w:t xml:space="preserve">le capital-actions libéré </w:t>
      </w:r>
      <w:r w:rsidR="00F23FF2" w:rsidRPr="00C740DD">
        <w:rPr>
          <w:rFonts w:ascii="Arial" w:hAnsi="Arial" w:cs="Arial"/>
          <w:szCs w:val="22"/>
          <w:lang w:val="fr-CH"/>
        </w:rPr>
        <w:t>est tout d</w:t>
      </w:r>
      <w:r w:rsidR="002F6D50" w:rsidRPr="00C740DD">
        <w:rPr>
          <w:rFonts w:ascii="Arial" w:hAnsi="Arial" w:cs="Arial"/>
          <w:szCs w:val="22"/>
          <w:lang w:val="fr-CH"/>
        </w:rPr>
        <w:t>’</w:t>
      </w:r>
      <w:r w:rsidR="00F23FF2" w:rsidRPr="00C740DD">
        <w:rPr>
          <w:rFonts w:ascii="Arial" w:hAnsi="Arial" w:cs="Arial"/>
          <w:szCs w:val="22"/>
          <w:lang w:val="fr-CH"/>
        </w:rPr>
        <w:t xml:space="preserve">abord remboursé aux actionnaires </w:t>
      </w:r>
      <w:r w:rsidR="00532800" w:rsidRPr="00C740DD">
        <w:rPr>
          <w:rFonts w:ascii="Arial" w:hAnsi="Arial" w:cs="Arial"/>
          <w:szCs w:val="22"/>
          <w:lang w:val="fr-CH"/>
        </w:rPr>
        <w:t xml:space="preserve">sur </w:t>
      </w:r>
      <w:r w:rsidR="00073863" w:rsidRPr="00C740DD">
        <w:rPr>
          <w:rFonts w:ascii="Arial" w:hAnsi="Arial" w:cs="Arial"/>
          <w:szCs w:val="22"/>
          <w:lang w:val="fr-CH"/>
        </w:rPr>
        <w:t>l</w:t>
      </w:r>
      <w:r w:rsidR="002F6D50" w:rsidRPr="00C740DD">
        <w:rPr>
          <w:rFonts w:ascii="Arial" w:hAnsi="Arial" w:cs="Arial"/>
          <w:szCs w:val="22"/>
          <w:lang w:val="fr-CH"/>
        </w:rPr>
        <w:t>’</w:t>
      </w:r>
      <w:r w:rsidR="00073863" w:rsidRPr="00C740DD">
        <w:rPr>
          <w:rFonts w:ascii="Arial" w:hAnsi="Arial" w:cs="Arial"/>
          <w:szCs w:val="22"/>
          <w:lang w:val="fr-CH"/>
        </w:rPr>
        <w:t>excédent de liquidation</w:t>
      </w:r>
      <w:r w:rsidR="00287465" w:rsidRPr="00C740DD">
        <w:rPr>
          <w:rFonts w:ascii="Arial" w:hAnsi="Arial" w:cs="Arial"/>
          <w:szCs w:val="22"/>
          <w:lang w:val="fr-CH"/>
        </w:rPr>
        <w:t xml:space="preserve">. </w:t>
      </w:r>
      <w:r w:rsidR="00361227" w:rsidRPr="00C740DD">
        <w:rPr>
          <w:rFonts w:ascii="Arial" w:hAnsi="Arial" w:cs="Arial"/>
          <w:szCs w:val="22"/>
          <w:lang w:val="fr-CH"/>
        </w:rPr>
        <w:t>Par ailleurs, l</w:t>
      </w:r>
      <w:r w:rsidR="002F6D50" w:rsidRPr="00C740DD">
        <w:rPr>
          <w:rFonts w:ascii="Arial" w:hAnsi="Arial" w:cs="Arial"/>
          <w:szCs w:val="22"/>
          <w:lang w:val="fr-CH"/>
        </w:rPr>
        <w:t>’</w:t>
      </w:r>
      <w:r w:rsidR="00361227" w:rsidRPr="00C740DD">
        <w:rPr>
          <w:rFonts w:ascii="Arial" w:hAnsi="Arial" w:cs="Arial"/>
          <w:szCs w:val="22"/>
          <w:lang w:val="fr-CH"/>
        </w:rPr>
        <w:t>agio versé par les actionnaires exonérés d</w:t>
      </w:r>
      <w:r w:rsidR="002F6D50" w:rsidRPr="00C740DD">
        <w:rPr>
          <w:rFonts w:ascii="Arial" w:hAnsi="Arial" w:cs="Arial"/>
          <w:szCs w:val="22"/>
          <w:lang w:val="fr-CH"/>
        </w:rPr>
        <w:t>’</w:t>
      </w:r>
      <w:r w:rsidR="00361227" w:rsidRPr="00C740DD">
        <w:rPr>
          <w:rFonts w:ascii="Arial" w:hAnsi="Arial" w:cs="Arial"/>
          <w:szCs w:val="22"/>
          <w:lang w:val="fr-CH"/>
        </w:rPr>
        <w:t>impôt pour utilité publique ou but de service public et qui ont leur siège en Suisse doit leur être remboursé</w:t>
      </w:r>
      <w:r w:rsidR="00287465" w:rsidRPr="00C740DD">
        <w:rPr>
          <w:rFonts w:ascii="Arial" w:hAnsi="Arial" w:cs="Arial"/>
          <w:szCs w:val="22"/>
          <w:lang w:val="fr-CH"/>
        </w:rPr>
        <w:t xml:space="preserve"> </w:t>
      </w:r>
      <w:r w:rsidR="00532800" w:rsidRPr="00C740DD">
        <w:rPr>
          <w:rFonts w:ascii="Arial" w:hAnsi="Arial" w:cs="Arial"/>
          <w:szCs w:val="22"/>
          <w:lang w:val="fr-CH"/>
        </w:rPr>
        <w:t xml:space="preserve">dans la mesure où ils poursuivent </w:t>
      </w:r>
      <w:r w:rsidR="00990A14" w:rsidRPr="00C740DD">
        <w:rPr>
          <w:rFonts w:ascii="Arial" w:hAnsi="Arial" w:cs="Arial"/>
          <w:szCs w:val="22"/>
          <w:lang w:val="fr-CH"/>
        </w:rPr>
        <w:t>des</w:t>
      </w:r>
      <w:r w:rsidR="00532800" w:rsidRPr="00C740DD">
        <w:rPr>
          <w:rFonts w:ascii="Arial" w:hAnsi="Arial" w:cs="Arial"/>
          <w:szCs w:val="22"/>
          <w:lang w:val="fr-CH"/>
        </w:rPr>
        <w:t xml:space="preserve"> objectifs </w:t>
      </w:r>
      <w:r w:rsidR="00990A14" w:rsidRPr="00C740DD">
        <w:rPr>
          <w:rFonts w:ascii="Arial" w:hAnsi="Arial" w:cs="Arial"/>
          <w:szCs w:val="22"/>
          <w:lang w:val="fr-CH"/>
        </w:rPr>
        <w:t>identiques ou analogues à ceux de</w:t>
      </w:r>
      <w:r w:rsidR="00532800" w:rsidRPr="00C740DD">
        <w:rPr>
          <w:rFonts w:ascii="Arial" w:hAnsi="Arial" w:cs="Arial"/>
          <w:szCs w:val="22"/>
          <w:lang w:val="fr-CH"/>
        </w:rPr>
        <w:t xml:space="preserve"> la société</w:t>
      </w:r>
      <w:r w:rsidR="00287465" w:rsidRPr="00C740DD">
        <w:rPr>
          <w:rFonts w:ascii="Arial" w:hAnsi="Arial" w:cs="Arial"/>
          <w:szCs w:val="22"/>
          <w:lang w:val="fr-CH"/>
        </w:rPr>
        <w:t>.</w:t>
      </w:r>
    </w:p>
    <w:p w14:paraId="7E8E2897" w14:textId="081B0A4C" w:rsidR="007840F7" w:rsidRPr="00C740DD" w:rsidRDefault="00EA6782" w:rsidP="003612C3">
      <w:pPr>
        <w:rPr>
          <w:rFonts w:ascii="Arial" w:hAnsi="Arial" w:cs="Arial"/>
          <w:lang w:val="fr-CH"/>
        </w:rPr>
      </w:pPr>
      <w:r w:rsidRPr="00C740DD">
        <w:rPr>
          <w:rFonts w:ascii="Arial" w:hAnsi="Arial" w:cs="Arial"/>
          <w:szCs w:val="22"/>
          <w:lang w:val="fr-CH"/>
        </w:rPr>
        <w:t>L</w:t>
      </w:r>
      <w:r w:rsidR="002F6D50" w:rsidRPr="00C740DD">
        <w:rPr>
          <w:rFonts w:ascii="Arial" w:hAnsi="Arial" w:cs="Arial"/>
          <w:szCs w:val="22"/>
          <w:lang w:val="fr-CH"/>
        </w:rPr>
        <w:t>’</w:t>
      </w:r>
      <w:r w:rsidR="00100251" w:rsidRPr="00C740DD">
        <w:rPr>
          <w:rFonts w:ascii="Arial" w:hAnsi="Arial" w:cs="Arial"/>
          <w:szCs w:val="22"/>
          <w:lang w:val="fr-CH"/>
        </w:rPr>
        <w:t xml:space="preserve">éventuel </w:t>
      </w:r>
      <w:r w:rsidR="0008361A" w:rsidRPr="00C740DD">
        <w:rPr>
          <w:rFonts w:ascii="Arial" w:hAnsi="Arial" w:cs="Arial"/>
          <w:szCs w:val="22"/>
          <w:lang w:val="fr-CH"/>
        </w:rPr>
        <w:t>excédent de liquidation</w:t>
      </w:r>
      <w:r w:rsidR="0008361A" w:rsidRPr="00C740DD" w:rsidDel="00C740DD">
        <w:rPr>
          <w:rFonts w:ascii="Arial" w:hAnsi="Arial" w:cs="Arial"/>
          <w:szCs w:val="22"/>
          <w:lang w:val="fr-CH"/>
        </w:rPr>
        <w:t xml:space="preserve"> </w:t>
      </w:r>
      <w:r w:rsidR="00100251" w:rsidRPr="00C740DD">
        <w:rPr>
          <w:rFonts w:ascii="Arial" w:hAnsi="Arial" w:cs="Arial"/>
          <w:szCs w:val="22"/>
          <w:lang w:val="fr-CH"/>
        </w:rPr>
        <w:t>après le remboursement d</w:t>
      </w:r>
      <w:r w:rsidR="0008361A">
        <w:rPr>
          <w:rFonts w:ascii="Arial" w:hAnsi="Arial" w:cs="Arial"/>
          <w:szCs w:val="22"/>
          <w:lang w:val="fr-CH"/>
        </w:rPr>
        <w:t>u</w:t>
      </w:r>
      <w:r w:rsidR="00100251" w:rsidRPr="00C740DD">
        <w:rPr>
          <w:rFonts w:ascii="Arial" w:hAnsi="Arial" w:cs="Arial"/>
          <w:szCs w:val="22"/>
          <w:lang w:val="fr-CH"/>
        </w:rPr>
        <w:t xml:space="preserve"> capital</w:t>
      </w:r>
      <w:r w:rsidRPr="00C740DD">
        <w:rPr>
          <w:rFonts w:ascii="Arial" w:hAnsi="Arial" w:cs="Arial"/>
          <w:szCs w:val="22"/>
          <w:lang w:val="fr-CH"/>
        </w:rPr>
        <w:t xml:space="preserve"> </w:t>
      </w:r>
      <w:r w:rsidR="00947B46">
        <w:rPr>
          <w:rFonts w:ascii="Arial" w:hAnsi="Arial" w:cs="Arial"/>
          <w:szCs w:val="22"/>
          <w:lang w:val="fr-CH"/>
        </w:rPr>
        <w:t>est</w:t>
      </w:r>
      <w:r w:rsidR="00C740DD" w:rsidRPr="00C740DD">
        <w:rPr>
          <w:rFonts w:ascii="Arial" w:hAnsi="Arial" w:cs="Arial"/>
          <w:szCs w:val="22"/>
          <w:lang w:val="fr-CH"/>
        </w:rPr>
        <w:t xml:space="preserve"> </w:t>
      </w:r>
      <w:r w:rsidRPr="00C740DD">
        <w:rPr>
          <w:rFonts w:ascii="Arial" w:hAnsi="Arial" w:cs="Arial"/>
          <w:szCs w:val="22"/>
          <w:lang w:val="fr-CH"/>
        </w:rPr>
        <w:t>réparti entre les actionnaires au prorata de leurs versements</w:t>
      </w:r>
      <w:r w:rsidR="00287465" w:rsidRPr="00C740DD">
        <w:rPr>
          <w:rFonts w:ascii="Arial" w:hAnsi="Arial" w:cs="Arial"/>
          <w:szCs w:val="22"/>
          <w:lang w:val="fr-CH"/>
        </w:rPr>
        <w:t xml:space="preserve">. </w:t>
      </w:r>
      <w:r w:rsidR="00DF15F9" w:rsidRPr="00C740DD">
        <w:rPr>
          <w:rFonts w:ascii="Arial" w:hAnsi="Arial" w:cs="Arial"/>
          <w:szCs w:val="22"/>
          <w:lang w:val="fr-CH"/>
        </w:rPr>
        <w:t>Les corporations de droit public exonérées d</w:t>
      </w:r>
      <w:r w:rsidR="002F6D50" w:rsidRPr="00C740DD">
        <w:rPr>
          <w:rFonts w:ascii="Arial" w:hAnsi="Arial" w:cs="Arial"/>
          <w:szCs w:val="22"/>
          <w:lang w:val="fr-CH"/>
        </w:rPr>
        <w:t>’</w:t>
      </w:r>
      <w:r w:rsidR="00DF15F9" w:rsidRPr="00C740DD">
        <w:rPr>
          <w:rFonts w:ascii="Arial" w:hAnsi="Arial" w:cs="Arial"/>
          <w:szCs w:val="22"/>
          <w:lang w:val="fr-CH"/>
        </w:rPr>
        <w:t>impôts et les personnes morales d</w:t>
      </w:r>
      <w:r w:rsidR="002F6D50" w:rsidRPr="00C740DD">
        <w:rPr>
          <w:rFonts w:ascii="Arial" w:hAnsi="Arial" w:cs="Arial"/>
          <w:szCs w:val="22"/>
          <w:lang w:val="fr-CH"/>
        </w:rPr>
        <w:t>’</w:t>
      </w:r>
      <w:r w:rsidR="00DF15F9" w:rsidRPr="00C740DD">
        <w:rPr>
          <w:rFonts w:ascii="Arial" w:hAnsi="Arial" w:cs="Arial"/>
          <w:szCs w:val="22"/>
          <w:lang w:val="fr-CH"/>
        </w:rPr>
        <w:t>utilité publique exonérées d</w:t>
      </w:r>
      <w:r w:rsidR="002F6D50" w:rsidRPr="00C740DD">
        <w:rPr>
          <w:rFonts w:ascii="Arial" w:hAnsi="Arial" w:cs="Arial"/>
          <w:szCs w:val="22"/>
          <w:lang w:val="fr-CH"/>
        </w:rPr>
        <w:t>’</w:t>
      </w:r>
      <w:r w:rsidR="00DF15F9" w:rsidRPr="00C740DD">
        <w:rPr>
          <w:rFonts w:ascii="Arial" w:hAnsi="Arial" w:cs="Arial"/>
          <w:szCs w:val="22"/>
          <w:lang w:val="fr-CH"/>
        </w:rPr>
        <w:t xml:space="preserve">impôts sises en Suisse </w:t>
      </w:r>
      <w:r w:rsidR="008D1100">
        <w:rPr>
          <w:rFonts w:ascii="Arial" w:hAnsi="Arial" w:cs="Arial"/>
          <w:szCs w:val="22"/>
          <w:lang w:val="fr-CH"/>
        </w:rPr>
        <w:t xml:space="preserve">et </w:t>
      </w:r>
      <w:r w:rsidR="00824584">
        <w:rPr>
          <w:rFonts w:ascii="Arial" w:hAnsi="Arial" w:cs="Arial"/>
          <w:szCs w:val="22"/>
          <w:lang w:val="fr-CH"/>
        </w:rPr>
        <w:t>poursuivant des</w:t>
      </w:r>
      <w:r w:rsidR="00DF15F9" w:rsidRPr="00824584">
        <w:rPr>
          <w:rFonts w:ascii="Arial" w:hAnsi="Arial" w:cs="Arial"/>
          <w:szCs w:val="22"/>
          <w:lang w:val="fr-CH"/>
        </w:rPr>
        <w:t xml:space="preserve"> but</w:t>
      </w:r>
      <w:r w:rsidR="00824584">
        <w:rPr>
          <w:rFonts w:ascii="Arial" w:hAnsi="Arial" w:cs="Arial"/>
          <w:szCs w:val="22"/>
          <w:lang w:val="fr-CH"/>
        </w:rPr>
        <w:t>s</w:t>
      </w:r>
      <w:r w:rsidR="00DF15F9" w:rsidRPr="00824584">
        <w:rPr>
          <w:rFonts w:ascii="Arial" w:hAnsi="Arial" w:cs="Arial"/>
          <w:szCs w:val="22"/>
          <w:lang w:val="fr-CH"/>
        </w:rPr>
        <w:t xml:space="preserve"> </w:t>
      </w:r>
      <w:r w:rsidR="00DF15F9" w:rsidRPr="00C740DD">
        <w:rPr>
          <w:rFonts w:ascii="Arial" w:hAnsi="Arial" w:cs="Arial"/>
          <w:szCs w:val="22"/>
          <w:lang w:val="fr-CH"/>
        </w:rPr>
        <w:t>de service public ou de pure utilité publique identique</w:t>
      </w:r>
      <w:r w:rsidR="00824584">
        <w:rPr>
          <w:rFonts w:ascii="Arial" w:hAnsi="Arial" w:cs="Arial"/>
          <w:szCs w:val="22"/>
          <w:lang w:val="fr-CH"/>
        </w:rPr>
        <w:t>s</w:t>
      </w:r>
      <w:r w:rsidR="00DF15F9" w:rsidRPr="00C740DD">
        <w:rPr>
          <w:rFonts w:ascii="Arial" w:hAnsi="Arial" w:cs="Arial"/>
          <w:szCs w:val="22"/>
          <w:lang w:val="fr-CH"/>
        </w:rPr>
        <w:t xml:space="preserve"> ou analogue</w:t>
      </w:r>
      <w:r w:rsidR="00824584">
        <w:rPr>
          <w:rFonts w:ascii="Arial" w:hAnsi="Arial" w:cs="Arial"/>
          <w:szCs w:val="22"/>
          <w:lang w:val="fr-CH"/>
        </w:rPr>
        <w:t>s</w:t>
      </w:r>
      <w:r w:rsidR="00DF15F9" w:rsidRPr="00C740DD">
        <w:rPr>
          <w:rFonts w:ascii="Arial" w:hAnsi="Arial" w:cs="Arial"/>
          <w:szCs w:val="22"/>
          <w:lang w:val="fr-CH"/>
        </w:rPr>
        <w:t xml:space="preserve"> à </w:t>
      </w:r>
      <w:r w:rsidR="00824584">
        <w:rPr>
          <w:rFonts w:ascii="Arial" w:hAnsi="Arial" w:cs="Arial"/>
          <w:szCs w:val="22"/>
          <w:lang w:val="fr-CH"/>
        </w:rPr>
        <w:t>ceux</w:t>
      </w:r>
      <w:r w:rsidR="00824584" w:rsidRPr="00C740DD">
        <w:rPr>
          <w:rFonts w:ascii="Arial" w:hAnsi="Arial" w:cs="Arial"/>
          <w:szCs w:val="22"/>
          <w:lang w:val="fr-CH"/>
        </w:rPr>
        <w:t xml:space="preserve"> </w:t>
      </w:r>
      <w:r w:rsidR="00DF15F9" w:rsidRPr="00C740DD">
        <w:rPr>
          <w:rFonts w:ascii="Arial" w:hAnsi="Arial" w:cs="Arial"/>
          <w:szCs w:val="22"/>
          <w:lang w:val="fr-CH"/>
        </w:rPr>
        <w:t>de la société</w:t>
      </w:r>
      <w:r w:rsidR="003840BB" w:rsidRPr="00C740DD">
        <w:rPr>
          <w:rFonts w:ascii="Arial" w:hAnsi="Arial" w:cs="Arial"/>
          <w:szCs w:val="22"/>
          <w:lang w:val="fr-CH"/>
        </w:rPr>
        <w:t>,</w:t>
      </w:r>
      <w:r w:rsidR="00DF15F9" w:rsidRPr="00C740DD">
        <w:rPr>
          <w:rFonts w:ascii="Arial" w:hAnsi="Arial" w:cs="Arial"/>
          <w:szCs w:val="22"/>
          <w:lang w:val="fr-CH"/>
        </w:rPr>
        <w:t xml:space="preserve"> reçoivent la part qui leur revient</w:t>
      </w:r>
      <w:r w:rsidR="00287465" w:rsidRPr="00C740DD">
        <w:rPr>
          <w:rFonts w:ascii="Arial" w:hAnsi="Arial" w:cs="Arial"/>
          <w:szCs w:val="22"/>
          <w:lang w:val="fr-CH"/>
        </w:rPr>
        <w:t xml:space="preserve">. </w:t>
      </w:r>
      <w:r w:rsidR="003831A3" w:rsidRPr="00C740DD">
        <w:rPr>
          <w:rFonts w:ascii="Arial" w:hAnsi="Arial" w:cs="Arial"/>
          <w:szCs w:val="22"/>
          <w:lang w:val="fr-CH"/>
        </w:rPr>
        <w:t xml:space="preserve">Quant aux parts revenant aux actionnaires restants, elles doivent </w:t>
      </w:r>
      <w:r w:rsidR="00766FEA" w:rsidRPr="00C740DD">
        <w:rPr>
          <w:rFonts w:ascii="Arial" w:hAnsi="Arial" w:cs="Arial"/>
          <w:szCs w:val="22"/>
          <w:lang w:val="fr-CH"/>
        </w:rPr>
        <w:t xml:space="preserve">impérativement </w:t>
      </w:r>
      <w:r w:rsidR="003831A3" w:rsidRPr="00C740DD">
        <w:rPr>
          <w:rFonts w:ascii="Arial" w:hAnsi="Arial" w:cs="Arial"/>
          <w:szCs w:val="22"/>
          <w:lang w:val="fr-CH"/>
        </w:rPr>
        <w:t xml:space="preserve">être attribuées </w:t>
      </w:r>
      <w:r w:rsidR="00766FEA" w:rsidRPr="00C740DD">
        <w:rPr>
          <w:rFonts w:ascii="Arial" w:hAnsi="Arial" w:cs="Arial"/>
          <w:szCs w:val="22"/>
          <w:lang w:val="fr-CH"/>
        </w:rPr>
        <w:t>à une personne morale exonérée d</w:t>
      </w:r>
      <w:r w:rsidR="002F6D50" w:rsidRPr="00C740DD">
        <w:rPr>
          <w:rFonts w:ascii="Arial" w:hAnsi="Arial" w:cs="Arial"/>
          <w:szCs w:val="22"/>
          <w:lang w:val="fr-CH"/>
        </w:rPr>
        <w:t>’</w:t>
      </w:r>
      <w:r w:rsidR="00766FEA" w:rsidRPr="00C740DD">
        <w:rPr>
          <w:rFonts w:ascii="Arial" w:hAnsi="Arial" w:cs="Arial"/>
          <w:szCs w:val="22"/>
          <w:lang w:val="fr-CH"/>
        </w:rPr>
        <w:t>impôts dont le but est de service public ou de pure utilité publique</w:t>
      </w:r>
      <w:r w:rsidR="00287465" w:rsidRPr="00C740DD">
        <w:rPr>
          <w:rFonts w:ascii="Arial" w:hAnsi="Arial" w:cs="Arial"/>
          <w:lang w:val="fr-CH"/>
        </w:rPr>
        <w:t xml:space="preserve"> </w:t>
      </w:r>
      <w:r w:rsidR="00766FEA" w:rsidRPr="00C740DD">
        <w:rPr>
          <w:rFonts w:ascii="Arial" w:hAnsi="Arial" w:cs="Arial"/>
          <w:lang w:val="fr-CH"/>
        </w:rPr>
        <w:t>ou à une</w:t>
      </w:r>
      <w:r w:rsidR="00287465" w:rsidRPr="00C740DD">
        <w:rPr>
          <w:rFonts w:ascii="Arial" w:hAnsi="Arial" w:cs="Arial"/>
          <w:lang w:val="fr-CH"/>
        </w:rPr>
        <w:t xml:space="preserve"> </w:t>
      </w:r>
      <w:r w:rsidR="00766FEA" w:rsidRPr="00C740DD">
        <w:rPr>
          <w:rFonts w:ascii="Arial" w:hAnsi="Arial" w:cs="Arial"/>
          <w:lang w:val="fr-CH"/>
        </w:rPr>
        <w:t>corporation de droit public exonérée d</w:t>
      </w:r>
      <w:r w:rsidR="002F6D50" w:rsidRPr="00C740DD">
        <w:rPr>
          <w:rFonts w:ascii="Arial" w:hAnsi="Arial" w:cs="Arial"/>
          <w:lang w:val="fr-CH"/>
        </w:rPr>
        <w:t>’</w:t>
      </w:r>
      <w:r w:rsidR="00766FEA" w:rsidRPr="00C740DD">
        <w:rPr>
          <w:rFonts w:ascii="Arial" w:hAnsi="Arial" w:cs="Arial"/>
          <w:lang w:val="fr-CH"/>
        </w:rPr>
        <w:t>impôts sise en Suisse et dont le but est identique ou analogue à celui de la société</w:t>
      </w:r>
      <w:r w:rsidR="00287465" w:rsidRPr="00C740DD">
        <w:rPr>
          <w:rFonts w:ascii="Arial" w:hAnsi="Arial" w:cs="Arial"/>
          <w:szCs w:val="22"/>
          <w:lang w:val="fr-CH"/>
        </w:rPr>
        <w:t>.</w:t>
      </w:r>
    </w:p>
    <w:p w14:paraId="7843948F" w14:textId="2D95970A" w:rsidR="00AE6E5D" w:rsidRPr="008D1100" w:rsidRDefault="00AE6E5D" w:rsidP="00CA18FB">
      <w:pPr>
        <w:pStyle w:val="berschrift3"/>
        <w:numPr>
          <w:ilvl w:val="2"/>
          <w:numId w:val="20"/>
        </w:numPr>
        <w:ind w:left="426"/>
        <w:rPr>
          <w:lang w:val="fr-CH"/>
        </w:rPr>
      </w:pPr>
      <w:bookmarkStart w:id="82" w:name="_Toc132906414"/>
      <w:bookmarkStart w:id="83" w:name="_Toc163654151"/>
      <w:bookmarkStart w:id="84" w:name="_Hlk132958532"/>
      <w:r w:rsidRPr="008D1100">
        <w:rPr>
          <w:lang w:val="fr-CH"/>
        </w:rPr>
        <w:t>Fusion</w:t>
      </w:r>
      <w:bookmarkEnd w:id="82"/>
      <w:bookmarkEnd w:id="83"/>
    </w:p>
    <w:p w14:paraId="021B5B31" w14:textId="2AB52586" w:rsidR="00AE6E5D" w:rsidRPr="008D1100" w:rsidRDefault="0041222F" w:rsidP="00AE6E5D">
      <w:pPr>
        <w:rPr>
          <w:rFonts w:ascii="Arial" w:hAnsi="Arial" w:cs="Arial"/>
          <w:lang w:val="fr-CH"/>
        </w:rPr>
      </w:pPr>
      <w:r w:rsidRPr="008D1100">
        <w:rPr>
          <w:rFonts w:ascii="Arial" w:hAnsi="Arial" w:cs="Arial"/>
          <w:lang w:val="fr-CH"/>
        </w:rPr>
        <w:t>U</w:t>
      </w:r>
      <w:r w:rsidR="00AE6E5D" w:rsidRPr="008D1100">
        <w:rPr>
          <w:rFonts w:ascii="Arial" w:hAnsi="Arial" w:cs="Arial"/>
          <w:lang w:val="fr-CH"/>
        </w:rPr>
        <w:t xml:space="preserve">ne </w:t>
      </w:r>
      <w:r w:rsidRPr="008D1100">
        <w:rPr>
          <w:rFonts w:ascii="Arial" w:hAnsi="Arial" w:cs="Arial"/>
          <w:lang w:val="fr-CH"/>
        </w:rPr>
        <w:t>f</w:t>
      </w:r>
      <w:r w:rsidR="00AE6E5D" w:rsidRPr="008D1100">
        <w:rPr>
          <w:rFonts w:ascii="Arial" w:hAnsi="Arial" w:cs="Arial"/>
          <w:lang w:val="fr-CH"/>
        </w:rPr>
        <w:t xml:space="preserve">usion </w:t>
      </w:r>
      <w:r w:rsidRPr="008D1100">
        <w:rPr>
          <w:rFonts w:ascii="Arial" w:hAnsi="Arial" w:cs="Arial"/>
          <w:lang w:val="fr-CH"/>
        </w:rPr>
        <w:t>n</w:t>
      </w:r>
      <w:r w:rsidR="002F6D50" w:rsidRPr="008D1100">
        <w:rPr>
          <w:rFonts w:ascii="Arial" w:hAnsi="Arial" w:cs="Arial"/>
          <w:lang w:val="fr-CH"/>
        </w:rPr>
        <w:t>’</w:t>
      </w:r>
      <w:r w:rsidRPr="008D1100">
        <w:rPr>
          <w:rFonts w:ascii="Arial" w:hAnsi="Arial" w:cs="Arial"/>
          <w:lang w:val="fr-CH"/>
        </w:rPr>
        <w:t>est possible qu</w:t>
      </w:r>
      <w:r w:rsidR="002F6D50" w:rsidRPr="008D1100">
        <w:rPr>
          <w:rFonts w:ascii="Arial" w:hAnsi="Arial" w:cs="Arial"/>
          <w:lang w:val="fr-CH"/>
        </w:rPr>
        <w:t>’</w:t>
      </w:r>
      <w:r w:rsidRPr="008D1100">
        <w:rPr>
          <w:rFonts w:ascii="Arial" w:hAnsi="Arial" w:cs="Arial"/>
          <w:lang w:val="fr-CH"/>
        </w:rPr>
        <w:t xml:space="preserve">avec une autre personne morale </w:t>
      </w:r>
      <w:r w:rsidR="004278CE" w:rsidRPr="008D1100">
        <w:rPr>
          <w:rFonts w:ascii="Arial" w:hAnsi="Arial" w:cs="Arial"/>
          <w:lang w:val="fr-CH"/>
        </w:rPr>
        <w:t xml:space="preserve">ayant son siège </w:t>
      </w:r>
      <w:r w:rsidRPr="008D1100">
        <w:rPr>
          <w:rFonts w:ascii="Arial" w:hAnsi="Arial" w:cs="Arial"/>
          <w:lang w:val="fr-CH"/>
        </w:rPr>
        <w:t>en Suisse et exonérée de l</w:t>
      </w:r>
      <w:r w:rsidR="002F6D50" w:rsidRPr="008D1100">
        <w:rPr>
          <w:rFonts w:ascii="Arial" w:hAnsi="Arial" w:cs="Arial"/>
          <w:lang w:val="fr-CH"/>
        </w:rPr>
        <w:t>’</w:t>
      </w:r>
      <w:r w:rsidRPr="008D1100">
        <w:rPr>
          <w:rFonts w:ascii="Arial" w:hAnsi="Arial" w:cs="Arial"/>
          <w:lang w:val="fr-CH"/>
        </w:rPr>
        <w:t xml:space="preserve">impôt </w:t>
      </w:r>
      <w:r w:rsidR="004278CE" w:rsidRPr="008D1100">
        <w:rPr>
          <w:rFonts w:ascii="Arial" w:hAnsi="Arial" w:cs="Arial"/>
          <w:lang w:val="fr-CH"/>
        </w:rPr>
        <w:t>pour cause d’utilité publique ou</w:t>
      </w:r>
      <w:r w:rsidRPr="008D1100">
        <w:rPr>
          <w:rFonts w:ascii="Arial" w:hAnsi="Arial" w:cs="Arial"/>
          <w:lang w:val="fr-CH"/>
        </w:rPr>
        <w:t xml:space="preserve"> de service public</w:t>
      </w:r>
      <w:r w:rsidR="00AE6E5D" w:rsidRPr="008D1100">
        <w:rPr>
          <w:rFonts w:ascii="Arial" w:hAnsi="Arial" w:cs="Arial"/>
          <w:lang w:val="fr-CH"/>
        </w:rPr>
        <w:t>.</w:t>
      </w:r>
    </w:p>
    <w:p w14:paraId="2EB81C3F" w14:textId="47069549" w:rsidR="00DF4A7C" w:rsidRPr="008D1100" w:rsidRDefault="005B737F" w:rsidP="005B737F">
      <w:pPr>
        <w:pStyle w:val="berschrift2"/>
        <w:rPr>
          <w:lang w:val="fr-CH"/>
        </w:rPr>
      </w:pPr>
      <w:bookmarkStart w:id="85" w:name="_Toc163654152"/>
      <w:bookmarkEnd w:id="84"/>
      <w:r w:rsidRPr="008D1100">
        <w:rPr>
          <w:lang w:val="fr-CH"/>
        </w:rPr>
        <w:lastRenderedPageBreak/>
        <w:t>Autres dispositions</w:t>
      </w:r>
      <w:bookmarkEnd w:id="85"/>
    </w:p>
    <w:p w14:paraId="773D2E38" w14:textId="1E853C65" w:rsidR="00DF4A7C" w:rsidRPr="008D1100" w:rsidRDefault="005B737F" w:rsidP="00CA18FB">
      <w:pPr>
        <w:pStyle w:val="berschrift3"/>
        <w:numPr>
          <w:ilvl w:val="2"/>
          <w:numId w:val="20"/>
        </w:numPr>
        <w:ind w:left="426"/>
        <w:rPr>
          <w:lang w:val="fr-CH"/>
        </w:rPr>
      </w:pPr>
      <w:bookmarkStart w:id="86" w:name="_Toc118101842"/>
      <w:bookmarkStart w:id="87" w:name="_Toc163654153"/>
      <w:bookmarkEnd w:id="86"/>
      <w:r w:rsidRPr="008D1100">
        <w:rPr>
          <w:lang w:val="fr-CH"/>
        </w:rPr>
        <w:t>Communications aux actionnaires</w:t>
      </w:r>
      <w:bookmarkEnd w:id="87"/>
    </w:p>
    <w:p w14:paraId="012300DA" w14:textId="754B57D0" w:rsidR="00DF4A7C" w:rsidRPr="008D1100" w:rsidRDefault="005B737F" w:rsidP="00272DEA">
      <w:pPr>
        <w:rPr>
          <w:rFonts w:ascii="Arial" w:hAnsi="Arial" w:cs="Arial"/>
          <w:lang w:val="fr-CH"/>
        </w:rPr>
      </w:pPr>
      <w:r w:rsidRPr="008D1100">
        <w:rPr>
          <w:rFonts w:ascii="Arial" w:hAnsi="Arial" w:cs="Arial"/>
          <w:lang w:val="fr-CH"/>
        </w:rPr>
        <w:t xml:space="preserve">Les communications de la société sont adressées par écrit (courrier </w:t>
      </w:r>
      <w:r w:rsidR="00981657" w:rsidRPr="008D1100">
        <w:rPr>
          <w:rFonts w:ascii="Arial" w:hAnsi="Arial" w:cs="Arial"/>
          <w:lang w:val="fr-CH"/>
        </w:rPr>
        <w:t xml:space="preserve">postal </w:t>
      </w:r>
      <w:r w:rsidRPr="008D1100">
        <w:rPr>
          <w:rFonts w:ascii="Arial" w:hAnsi="Arial" w:cs="Arial"/>
          <w:lang w:val="fr-CH"/>
        </w:rPr>
        <w:t>ou électronique) aux actionnaires inscrits au registre des actions.</w:t>
      </w:r>
    </w:p>
    <w:p w14:paraId="36E44AE4" w14:textId="62649ADC" w:rsidR="00DF4A7C" w:rsidRPr="005B737F" w:rsidRDefault="005B737F" w:rsidP="00CA18FB">
      <w:pPr>
        <w:pStyle w:val="berschrift3"/>
        <w:numPr>
          <w:ilvl w:val="2"/>
          <w:numId w:val="20"/>
        </w:numPr>
        <w:ind w:left="426"/>
        <w:rPr>
          <w:lang w:val="fr-CH"/>
        </w:rPr>
      </w:pPr>
      <w:bookmarkStart w:id="88" w:name="_Toc163654154"/>
      <w:r w:rsidRPr="005B737F">
        <w:rPr>
          <w:lang w:val="fr-CH"/>
        </w:rPr>
        <w:t>Genre grammatical</w:t>
      </w:r>
      <w:bookmarkEnd w:id="88"/>
    </w:p>
    <w:p w14:paraId="6F19E04C" w14:textId="60B2E772" w:rsidR="00DF4A7C" w:rsidRPr="005B737F" w:rsidRDefault="005B737F" w:rsidP="00272DEA">
      <w:pPr>
        <w:rPr>
          <w:rFonts w:ascii="Arial" w:hAnsi="Arial" w:cs="Arial"/>
          <w:lang w:val="fr-CH"/>
        </w:rPr>
      </w:pPr>
      <w:r w:rsidRPr="00EE33B0">
        <w:rPr>
          <w:rFonts w:ascii="Arial" w:hAnsi="Arial" w:cs="Arial"/>
          <w:lang w:val="fr-CH"/>
        </w:rPr>
        <w:t>Dans les présents statuts, toutes les dénominations de personnes ou de fonctions dont le genre est masculin désignent indifféremment des personnes de sexe masculin ou féminin</w:t>
      </w:r>
      <w:r w:rsidR="00420C1E" w:rsidRPr="00EE33B0">
        <w:rPr>
          <w:rFonts w:ascii="Arial" w:hAnsi="Arial" w:cs="Arial"/>
          <w:lang w:val="fr-CH"/>
        </w:rPr>
        <w:t>.</w:t>
      </w:r>
    </w:p>
    <w:p w14:paraId="470192DB" w14:textId="66DB9925" w:rsidR="00607DE2" w:rsidRPr="00A51077" w:rsidRDefault="00607DE2" w:rsidP="008F30DE">
      <w:pPr>
        <w:tabs>
          <w:tab w:val="left" w:pos="277"/>
        </w:tabs>
        <w:spacing w:after="120"/>
        <w:rPr>
          <w:rFonts w:ascii="Arial" w:hAnsi="Arial" w:cs="Arial"/>
          <w:szCs w:val="22"/>
          <w:lang w:val="fr-CH"/>
        </w:rPr>
      </w:pPr>
    </w:p>
    <w:p w14:paraId="05628BCC" w14:textId="77777777" w:rsidR="00DF4A7C" w:rsidRPr="00A51077" w:rsidRDefault="00DF4A7C">
      <w:pPr>
        <w:tabs>
          <w:tab w:val="center" w:pos="4241"/>
        </w:tabs>
        <w:rPr>
          <w:rFonts w:ascii="Arial" w:hAnsi="Arial" w:cs="Arial"/>
          <w:lang w:val="fr-CH"/>
        </w:rPr>
      </w:pPr>
      <w:r w:rsidRPr="00A51077">
        <w:rPr>
          <w:rFonts w:ascii="Arial" w:hAnsi="Arial" w:cs="Arial"/>
          <w:lang w:val="fr-CH"/>
        </w:rPr>
        <w:tab/>
        <w:t>********************</w:t>
      </w:r>
    </w:p>
    <w:p w14:paraId="3099BCB8" w14:textId="5A12EC11" w:rsidR="00DF4A7C" w:rsidRPr="00A51077" w:rsidRDefault="00DF4A7C" w:rsidP="008F30DE">
      <w:pPr>
        <w:tabs>
          <w:tab w:val="left" w:pos="277"/>
        </w:tabs>
        <w:spacing w:after="120"/>
        <w:rPr>
          <w:rFonts w:ascii="Arial" w:hAnsi="Arial" w:cs="Arial"/>
          <w:lang w:val="fr-CH"/>
        </w:rPr>
      </w:pPr>
    </w:p>
    <w:p w14:paraId="2DB94C5D" w14:textId="33FBB4DC" w:rsidR="00AE6E5D" w:rsidRPr="00EB7B76" w:rsidRDefault="00EA6696" w:rsidP="00AE6E5D">
      <w:pPr>
        <w:tabs>
          <w:tab w:val="left" w:pos="277"/>
          <w:tab w:val="left" w:pos="5670"/>
        </w:tabs>
        <w:ind w:left="5670" w:hanging="5670"/>
        <w:jc w:val="left"/>
        <w:rPr>
          <w:rFonts w:ascii="Arial" w:hAnsi="Arial" w:cs="Arial"/>
          <w:lang w:val="fr-CH"/>
        </w:rPr>
      </w:pPr>
      <w:bookmarkStart w:id="89" w:name="_Hlk132954260"/>
      <w:r w:rsidRPr="009649EE">
        <w:rPr>
          <w:rFonts w:ascii="Arial" w:hAnsi="Arial" w:cs="Arial"/>
          <w:highlight w:val="yellow"/>
          <w:lang w:val="fr-CH"/>
        </w:rPr>
        <w:t>XY</w:t>
      </w:r>
      <w:r w:rsidR="00C60641" w:rsidRPr="009649EE">
        <w:rPr>
          <w:rFonts w:ascii="Arial" w:hAnsi="Arial" w:cs="Arial"/>
          <w:highlight w:val="yellow"/>
          <w:lang w:val="fr-CH"/>
        </w:rPr>
        <w:t xml:space="preserve">, </w:t>
      </w:r>
      <w:r w:rsidRPr="009649EE">
        <w:rPr>
          <w:rFonts w:ascii="Arial" w:hAnsi="Arial" w:cs="Arial"/>
          <w:highlight w:val="yellow"/>
          <w:lang w:val="fr-CH"/>
        </w:rPr>
        <w:t>XY</w:t>
      </w:r>
      <w:r w:rsidR="00C60641" w:rsidRPr="009649EE">
        <w:rPr>
          <w:rFonts w:ascii="Arial" w:hAnsi="Arial" w:cs="Arial"/>
          <w:highlight w:val="yellow"/>
          <w:lang w:val="fr-CH"/>
        </w:rPr>
        <w:t xml:space="preserve">. </w:t>
      </w:r>
      <w:r w:rsidRPr="009649EE">
        <w:rPr>
          <w:rFonts w:ascii="Arial" w:hAnsi="Arial" w:cs="Arial"/>
          <w:highlight w:val="yellow"/>
          <w:lang w:val="fr-CH"/>
        </w:rPr>
        <w:t>XYXY</w:t>
      </w:r>
      <w:r w:rsidR="00C60641" w:rsidRPr="009649EE">
        <w:rPr>
          <w:rFonts w:ascii="Arial" w:hAnsi="Arial" w:cs="Arial"/>
          <w:highlight w:val="yellow"/>
          <w:lang w:val="fr-CH"/>
        </w:rPr>
        <w:t xml:space="preserve"> 202</w:t>
      </w:r>
      <w:r w:rsidRPr="009649EE">
        <w:rPr>
          <w:rFonts w:ascii="Arial" w:hAnsi="Arial" w:cs="Arial"/>
          <w:highlight w:val="yellow"/>
          <w:lang w:val="fr-CH"/>
        </w:rPr>
        <w:t>X</w:t>
      </w:r>
      <w:r w:rsidR="00AE6E5D" w:rsidRPr="00A51077">
        <w:rPr>
          <w:rFonts w:ascii="Arial" w:hAnsi="Arial" w:cs="Arial"/>
          <w:lang w:val="fr-CH"/>
        </w:rPr>
        <w:tab/>
      </w:r>
      <w:r w:rsidR="004F28AA" w:rsidRPr="00EB7B76">
        <w:rPr>
          <w:rFonts w:ascii="Arial" w:hAnsi="Arial" w:cs="Arial"/>
          <w:lang w:val="fr-CH"/>
        </w:rPr>
        <w:t>Pour le conseil d</w:t>
      </w:r>
      <w:r w:rsidR="002F6D50">
        <w:rPr>
          <w:rFonts w:ascii="Arial" w:hAnsi="Arial" w:cs="Arial"/>
          <w:lang w:val="fr-CH"/>
        </w:rPr>
        <w:t>’</w:t>
      </w:r>
      <w:r w:rsidR="004F28AA" w:rsidRPr="00EB7B76">
        <w:rPr>
          <w:rFonts w:ascii="Arial" w:hAnsi="Arial" w:cs="Arial"/>
          <w:lang w:val="fr-CH"/>
        </w:rPr>
        <w:t>administration</w:t>
      </w:r>
      <w:r w:rsidR="00AE6E5D" w:rsidRPr="00EB7B76">
        <w:rPr>
          <w:rFonts w:ascii="Arial" w:hAnsi="Arial" w:cs="Arial"/>
          <w:lang w:val="fr-CH"/>
        </w:rPr>
        <w:t xml:space="preserve">, </w:t>
      </w:r>
      <w:r w:rsidR="004F28AA" w:rsidRPr="00EB7B76">
        <w:rPr>
          <w:rFonts w:ascii="Arial" w:hAnsi="Arial" w:cs="Arial"/>
          <w:lang w:val="fr-CH"/>
        </w:rPr>
        <w:t>le président </w:t>
      </w:r>
      <w:r w:rsidR="00AE6E5D" w:rsidRPr="00EB7B76">
        <w:rPr>
          <w:rFonts w:ascii="Arial" w:hAnsi="Arial" w:cs="Arial"/>
          <w:lang w:val="fr-CH"/>
        </w:rPr>
        <w:t>:</w:t>
      </w:r>
    </w:p>
    <w:bookmarkEnd w:id="89"/>
    <w:p w14:paraId="63BB3620" w14:textId="77777777" w:rsidR="001132D1" w:rsidRPr="00A51077" w:rsidRDefault="001132D1" w:rsidP="0012216F">
      <w:pPr>
        <w:tabs>
          <w:tab w:val="left" w:pos="277"/>
          <w:tab w:val="left" w:pos="6521"/>
        </w:tabs>
        <w:rPr>
          <w:rFonts w:ascii="Arial" w:hAnsi="Arial" w:cs="Arial"/>
          <w:lang w:val="fr-CH"/>
        </w:rPr>
      </w:pPr>
    </w:p>
    <w:sectPr w:rsidR="001132D1" w:rsidRPr="00A51077" w:rsidSect="00FF1C4E">
      <w:headerReference w:type="default" r:id="rId8"/>
      <w:footerReference w:type="default" r:id="rId9"/>
      <w:headerReference w:type="first" r:id="rId10"/>
      <w:endnotePr>
        <w:numFmt w:val="decimal"/>
      </w:endnotePr>
      <w:type w:val="continuous"/>
      <w:pgSz w:w="11905" w:h="16837" w:code="9"/>
      <w:pgMar w:top="1701" w:right="1134" w:bottom="1701" w:left="1985" w:header="1440"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4F491" w14:textId="77777777" w:rsidR="004C6041" w:rsidRDefault="004C6041">
      <w:r>
        <w:separator/>
      </w:r>
    </w:p>
  </w:endnote>
  <w:endnote w:type="continuationSeparator" w:id="0">
    <w:p w14:paraId="083B5A8E" w14:textId="77777777" w:rsidR="004C6041" w:rsidRDefault="004C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B1602" w14:textId="093BB8A7" w:rsidR="004C6041" w:rsidRPr="00F2347B" w:rsidRDefault="004C6041" w:rsidP="00F2347B">
    <w:pPr>
      <w:pStyle w:val="Fuzeile"/>
      <w:tabs>
        <w:tab w:val="clear" w:pos="4536"/>
        <w:tab w:val="clear" w:pos="9072"/>
        <w:tab w:val="left" w:pos="420"/>
        <w:tab w:val="right" w:pos="8789"/>
      </w:tabs>
      <w:ind w:right="-3" w:firstLine="420"/>
      <w:rPr>
        <w:rFonts w:ascii="Arial" w:hAnsi="Arial" w:cs="Arial"/>
        <w:sz w:val="16"/>
      </w:rPr>
    </w:pPr>
    <w:r w:rsidRPr="00F2347B">
      <w:rPr>
        <w:rFonts w:ascii="Arial" w:hAnsi="Arial" w:cs="Arial"/>
        <w:sz w:val="12"/>
        <w:szCs w:val="16"/>
      </w:rPr>
      <w:fldChar w:fldCharType="begin"/>
    </w:r>
    <w:r w:rsidRPr="00F2347B">
      <w:rPr>
        <w:rFonts w:ascii="Arial" w:hAnsi="Arial" w:cs="Arial"/>
        <w:sz w:val="12"/>
        <w:szCs w:val="16"/>
      </w:rPr>
      <w:instrText xml:space="preserve"> FILENAME \p </w:instrText>
    </w:r>
    <w:r w:rsidRPr="00F2347B">
      <w:rPr>
        <w:rFonts w:ascii="Arial" w:hAnsi="Arial" w:cs="Arial"/>
        <w:sz w:val="12"/>
        <w:szCs w:val="16"/>
      </w:rPr>
      <w:fldChar w:fldCharType="end"/>
    </w:r>
    <w:r w:rsidRPr="00F2347B">
      <w:rPr>
        <w:rFonts w:ascii="Arial" w:hAnsi="Arial" w:cs="Arial"/>
        <w:sz w:val="16"/>
      </w:rPr>
      <w:tab/>
    </w:r>
    <w:r w:rsidRPr="00F2347B">
      <w:rPr>
        <w:rFonts w:ascii="Arial" w:hAnsi="Arial" w:cs="Arial"/>
        <w:sz w:val="16"/>
        <w:lang w:val="de-DE"/>
      </w:rPr>
      <w:fldChar w:fldCharType="begin"/>
    </w:r>
    <w:r w:rsidRPr="00F2347B">
      <w:rPr>
        <w:rFonts w:ascii="Arial" w:hAnsi="Arial" w:cs="Arial"/>
        <w:sz w:val="16"/>
        <w:lang w:val="de-DE"/>
      </w:rPr>
      <w:instrText xml:space="preserve"> PAGE </w:instrText>
    </w:r>
    <w:r w:rsidRPr="00F2347B">
      <w:rPr>
        <w:rFonts w:ascii="Arial" w:hAnsi="Arial" w:cs="Arial"/>
        <w:sz w:val="16"/>
        <w:lang w:val="de-DE"/>
      </w:rPr>
      <w:fldChar w:fldCharType="separate"/>
    </w:r>
    <w:r w:rsidR="00FA04AA">
      <w:rPr>
        <w:rFonts w:ascii="Arial" w:hAnsi="Arial" w:cs="Arial"/>
        <w:noProof/>
        <w:sz w:val="16"/>
        <w:lang w:val="de-DE"/>
      </w:rPr>
      <w:t>12</w:t>
    </w:r>
    <w:r w:rsidRPr="00F2347B">
      <w:rPr>
        <w:rFonts w:ascii="Arial" w:hAnsi="Arial" w:cs="Arial"/>
        <w:sz w:val="16"/>
        <w:lang w:val="de-DE"/>
      </w:rPr>
      <w:fldChar w:fldCharType="end"/>
    </w:r>
    <w:r w:rsidRPr="00F2347B">
      <w:rPr>
        <w:rFonts w:ascii="Arial" w:hAnsi="Arial" w:cs="Arial"/>
        <w:sz w:val="16"/>
        <w:lang w:val="de-DE"/>
      </w:rPr>
      <w:t xml:space="preserve"> </w:t>
    </w:r>
    <w:r>
      <w:rPr>
        <w:rFonts w:ascii="Arial" w:hAnsi="Arial" w:cs="Arial"/>
        <w:sz w:val="16"/>
        <w:lang w:val="de-DE"/>
      </w:rPr>
      <w:t>/</w:t>
    </w:r>
    <w:r w:rsidRPr="00F2347B">
      <w:rPr>
        <w:rFonts w:ascii="Arial" w:hAnsi="Arial" w:cs="Arial"/>
        <w:sz w:val="16"/>
        <w:lang w:val="de-DE"/>
      </w:rPr>
      <w:t xml:space="preserve"> </w:t>
    </w:r>
    <w:r w:rsidRPr="00F2347B">
      <w:rPr>
        <w:rFonts w:ascii="Arial" w:hAnsi="Arial" w:cs="Arial"/>
        <w:sz w:val="16"/>
        <w:lang w:val="de-DE"/>
      </w:rPr>
      <w:fldChar w:fldCharType="begin"/>
    </w:r>
    <w:r w:rsidRPr="00F2347B">
      <w:rPr>
        <w:rFonts w:ascii="Arial" w:hAnsi="Arial" w:cs="Arial"/>
        <w:sz w:val="16"/>
        <w:lang w:val="de-DE"/>
      </w:rPr>
      <w:instrText xml:space="preserve"> NUMPAGES </w:instrText>
    </w:r>
    <w:r w:rsidRPr="00F2347B">
      <w:rPr>
        <w:rFonts w:ascii="Arial" w:hAnsi="Arial" w:cs="Arial"/>
        <w:sz w:val="16"/>
        <w:lang w:val="de-DE"/>
      </w:rPr>
      <w:fldChar w:fldCharType="separate"/>
    </w:r>
    <w:r w:rsidR="00FA04AA">
      <w:rPr>
        <w:rFonts w:ascii="Arial" w:hAnsi="Arial" w:cs="Arial"/>
        <w:noProof/>
        <w:sz w:val="16"/>
        <w:lang w:val="de-DE"/>
      </w:rPr>
      <w:t>12</w:t>
    </w:r>
    <w:r w:rsidRPr="00F2347B">
      <w:rPr>
        <w:rFonts w:ascii="Arial" w:hAnsi="Arial" w:cs="Arial"/>
        <w:sz w:val="16"/>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5B8BB" w14:textId="77777777" w:rsidR="004C6041" w:rsidRDefault="004C6041">
      <w:r>
        <w:separator/>
      </w:r>
    </w:p>
  </w:footnote>
  <w:footnote w:type="continuationSeparator" w:id="0">
    <w:p w14:paraId="755BD887" w14:textId="77777777" w:rsidR="004C6041" w:rsidRDefault="004C6041">
      <w:r>
        <w:continuationSeparator/>
      </w:r>
    </w:p>
  </w:footnote>
  <w:footnote w:id="1">
    <w:p w14:paraId="4FEEBA58" w14:textId="2A18726A" w:rsidR="004C6041" w:rsidRPr="007642D2" w:rsidRDefault="004C6041">
      <w:pPr>
        <w:pStyle w:val="Funotentext"/>
        <w:rPr>
          <w:rFonts w:ascii="Arial" w:hAnsi="Arial" w:cs="Arial"/>
          <w:sz w:val="16"/>
          <w:szCs w:val="16"/>
          <w:lang w:val="fr-CH"/>
        </w:rPr>
      </w:pPr>
      <w:r w:rsidRPr="007642D2">
        <w:rPr>
          <w:rStyle w:val="Funotenzeichen"/>
          <w:rFonts w:ascii="Arial" w:hAnsi="Arial" w:cs="Arial"/>
          <w:sz w:val="16"/>
          <w:szCs w:val="16"/>
        </w:rPr>
        <w:footnoteRef/>
      </w:r>
      <w:r w:rsidRPr="007642D2">
        <w:rPr>
          <w:rFonts w:ascii="Arial" w:hAnsi="Arial" w:cs="Arial"/>
          <w:sz w:val="16"/>
          <w:szCs w:val="16"/>
        </w:rPr>
        <w:t xml:space="preserve"> </w:t>
      </w:r>
      <w:r w:rsidRPr="007642D2">
        <w:rPr>
          <w:rFonts w:ascii="Arial" w:hAnsi="Arial" w:cs="Arial"/>
          <w:sz w:val="16"/>
          <w:szCs w:val="16"/>
          <w:lang w:val="fr-CH"/>
        </w:rPr>
        <w:t>Montant libellé en toutes lettres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B108A" w14:textId="3442FA96" w:rsidR="004C6041" w:rsidRPr="00A51077" w:rsidRDefault="004C6041" w:rsidP="0015386B">
    <w:pPr>
      <w:pBdr>
        <w:bottom w:val="single" w:sz="4" w:space="1" w:color="auto"/>
      </w:pBdr>
      <w:tabs>
        <w:tab w:val="right" w:pos="8789"/>
      </w:tabs>
      <w:spacing w:line="240" w:lineRule="exact"/>
      <w:rPr>
        <w:rFonts w:ascii="Arial" w:hAnsi="Arial" w:cs="Arial"/>
        <w:sz w:val="21"/>
        <w:szCs w:val="21"/>
        <w:lang w:val="fr-CH"/>
      </w:rPr>
    </w:pPr>
    <w:r w:rsidRPr="00A51077">
      <w:rPr>
        <w:rFonts w:ascii="Arial" w:hAnsi="Arial" w:cs="Arial"/>
        <w:sz w:val="21"/>
        <w:szCs w:val="21"/>
        <w:lang w:val="fr-CH"/>
      </w:rPr>
      <w:t xml:space="preserve">Statuts de </w:t>
    </w:r>
    <w:r w:rsidRPr="00A51077">
      <w:rPr>
        <w:rFonts w:ascii="Arial" w:hAnsi="Arial" w:cs="Arial"/>
        <w:sz w:val="21"/>
        <w:szCs w:val="21"/>
        <w:highlight w:val="yellow"/>
        <w:lang w:val="fr-CH"/>
      </w:rPr>
      <w:t>XY</w:t>
    </w:r>
    <w:r w:rsidRPr="00A51077">
      <w:rPr>
        <w:rFonts w:ascii="Arial" w:hAnsi="Arial" w:cs="Arial"/>
        <w:sz w:val="21"/>
        <w:szCs w:val="21"/>
        <w:lang w:val="fr-CH"/>
      </w:rPr>
      <w:t xml:space="preserve"> SA</w:t>
    </w:r>
    <w:r w:rsidRPr="00A51077">
      <w:rPr>
        <w:rFonts w:ascii="Arial" w:hAnsi="Arial" w:cs="Arial"/>
        <w:sz w:val="21"/>
        <w:szCs w:val="21"/>
        <w:lang w:val="fr-CH"/>
      </w:rPr>
      <w:tab/>
    </w:r>
    <w:r w:rsidRPr="000502D2">
      <w:rPr>
        <w:noProof/>
        <w:highlight w:val="yellow"/>
        <w:lang w:val="fr-CH" w:eastAsia="de-CH"/>
      </w:rPr>
      <w:t>LOGO de l’hôpital</w:t>
    </w:r>
  </w:p>
  <w:p w14:paraId="7636696D" w14:textId="77777777" w:rsidR="004C6041" w:rsidRPr="00A51077" w:rsidRDefault="004C6041">
    <w:pPr>
      <w:spacing w:line="240" w:lineRule="exact"/>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2E56D" w14:textId="3713969A" w:rsidR="004C6041" w:rsidRDefault="004C6041" w:rsidP="00872B18">
    <w:pPr>
      <w:pStyle w:val="Kopfzeile"/>
      <w:jc w:val="right"/>
    </w:pPr>
    <w:r w:rsidRPr="00104133">
      <w:rPr>
        <w:noProof/>
        <w:highlight w:val="yellow"/>
        <w:lang w:eastAsia="de-CH"/>
      </w:rPr>
      <w:t>LOGO de l’hôpital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4A6A"/>
    <w:multiLevelType w:val="multilevel"/>
    <w:tmpl w:val="56FA4AF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Article 10.%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15:restartNumberingAfterBreak="0">
    <w:nsid w:val="07562017"/>
    <w:multiLevelType w:val="hybridMultilevel"/>
    <w:tmpl w:val="F106FFAE"/>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DD56421"/>
    <w:multiLevelType w:val="hybridMultilevel"/>
    <w:tmpl w:val="46B61EF2"/>
    <w:lvl w:ilvl="0" w:tplc="05B67E64">
      <w:start w:val="1"/>
      <w:numFmt w:val="decimal"/>
      <w:lvlText w:val="Article 9.%1"/>
      <w:lvlJc w:val="left"/>
      <w:pPr>
        <w:tabs>
          <w:tab w:val="num" w:pos="567"/>
        </w:tabs>
        <w:ind w:left="0" w:firstLine="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F125E16"/>
    <w:multiLevelType w:val="hybridMultilevel"/>
    <w:tmpl w:val="62BC5B5C"/>
    <w:lvl w:ilvl="0" w:tplc="6234FED2">
      <w:start w:val="1"/>
      <w:numFmt w:val="decimal"/>
      <w:lvlText w:val="Article 10.%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ACA7EC3"/>
    <w:multiLevelType w:val="hybridMultilevel"/>
    <w:tmpl w:val="033672BA"/>
    <w:lvl w:ilvl="0" w:tplc="6234FED2">
      <w:start w:val="1"/>
      <w:numFmt w:val="decimal"/>
      <w:lvlText w:val="Article 10.%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18F13D4"/>
    <w:multiLevelType w:val="multilevel"/>
    <w:tmpl w:val="4510F028"/>
    <w:styleLink w:val="Formatvorlage1"/>
    <w:lvl w:ilvl="0">
      <w:start w:val="1"/>
      <w:numFmt w:val="none"/>
      <w:lvlText w:val=""/>
      <w:lvlJc w:val="left"/>
      <w:pPr>
        <w:tabs>
          <w:tab w:val="num" w:pos="432"/>
        </w:tabs>
        <w:ind w:left="432" w:hanging="432"/>
      </w:pPr>
      <w:rPr>
        <w:rFonts w:hint="default"/>
      </w:rPr>
    </w:lvl>
    <w:lvl w:ilvl="1">
      <w:start w:val="1"/>
      <w:numFmt w:val="decimal"/>
      <w:lvlText w:val="%1%2."/>
      <w:lvlJc w:val="left"/>
      <w:pPr>
        <w:tabs>
          <w:tab w:val="num" w:pos="851"/>
        </w:tabs>
        <w:ind w:left="851" w:hanging="851"/>
      </w:pPr>
      <w:rPr>
        <w:rFonts w:hint="default"/>
      </w:rPr>
    </w:lvl>
    <w:lvl w:ilvl="2">
      <w:start w:val="1"/>
      <w:numFmt w:val="decimal"/>
      <w:lvlRestart w:val="0"/>
      <w:isLgl/>
      <w:lvlText w:val="%1Artikel %3"/>
      <w:lvlJc w:val="left"/>
      <w:pPr>
        <w:tabs>
          <w:tab w:val="num" w:pos="180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54176F2"/>
    <w:multiLevelType w:val="hybridMultilevel"/>
    <w:tmpl w:val="F106FFAE"/>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7C55EE4"/>
    <w:multiLevelType w:val="hybridMultilevel"/>
    <w:tmpl w:val="35DCA7E2"/>
    <w:lvl w:ilvl="0" w:tplc="6234FED2">
      <w:start w:val="1"/>
      <w:numFmt w:val="decimal"/>
      <w:lvlText w:val="Article 10.%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B7E3E70"/>
    <w:multiLevelType w:val="hybridMultilevel"/>
    <w:tmpl w:val="08C4867A"/>
    <w:lvl w:ilvl="0" w:tplc="6234FED2">
      <w:start w:val="1"/>
      <w:numFmt w:val="decimal"/>
      <w:lvlText w:val="Article 10.%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D0307AC"/>
    <w:multiLevelType w:val="hybridMultilevel"/>
    <w:tmpl w:val="E9806D90"/>
    <w:lvl w:ilvl="0" w:tplc="6234FED2">
      <w:start w:val="1"/>
      <w:numFmt w:val="decimal"/>
      <w:lvlText w:val="Article 10.%1"/>
      <w:lvlJc w:val="left"/>
      <w:pPr>
        <w:tabs>
          <w:tab w:val="num" w:pos="1134"/>
        </w:tabs>
        <w:ind w:left="0" w:firstLine="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0DD5587"/>
    <w:multiLevelType w:val="hybridMultilevel"/>
    <w:tmpl w:val="F94C6596"/>
    <w:lvl w:ilvl="0" w:tplc="836081FE">
      <w:start w:val="1"/>
      <w:numFmt w:val="decimal"/>
      <w:lvlText w:val="Article 9.%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836081FE">
      <w:start w:val="1"/>
      <w:numFmt w:val="decimal"/>
      <w:lvlText w:val="Article 9.%4"/>
      <w:lvlJc w:val="left"/>
      <w:pPr>
        <w:ind w:left="2880" w:hanging="360"/>
      </w:pPr>
      <w:rPr>
        <w:rFonts w:hint="default"/>
      </w:r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4D76975"/>
    <w:multiLevelType w:val="hybridMultilevel"/>
    <w:tmpl w:val="5C6E8014"/>
    <w:lvl w:ilvl="0" w:tplc="00B81240">
      <w:start w:val="4"/>
      <w:numFmt w:val="bullet"/>
      <w:lvlText w:val="-"/>
      <w:lvlJc w:val="left"/>
      <w:pPr>
        <w:tabs>
          <w:tab w:val="num" w:pos="360"/>
        </w:tabs>
        <w:ind w:left="340" w:hanging="34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5D1552"/>
    <w:multiLevelType w:val="hybridMultilevel"/>
    <w:tmpl w:val="99C6E3CC"/>
    <w:lvl w:ilvl="0" w:tplc="0807000B">
      <w:start w:val="4"/>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A05240F"/>
    <w:multiLevelType w:val="hybridMultilevel"/>
    <w:tmpl w:val="6B147F22"/>
    <w:lvl w:ilvl="0" w:tplc="93D85E92">
      <w:numFmt w:val="bullet"/>
      <w:lvlText w:val="-"/>
      <w:lvlJc w:val="left"/>
      <w:pPr>
        <w:ind w:left="720" w:hanging="360"/>
      </w:pPr>
      <w:rPr>
        <w:rFonts w:ascii="Arial" w:eastAsia="Arial"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4" w15:restartNumberingAfterBreak="0">
    <w:nsid w:val="40732D3A"/>
    <w:multiLevelType w:val="hybridMultilevel"/>
    <w:tmpl w:val="6C44D200"/>
    <w:lvl w:ilvl="0" w:tplc="6234FED2">
      <w:start w:val="1"/>
      <w:numFmt w:val="decimal"/>
      <w:lvlText w:val="Article 10.%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5823E1C"/>
    <w:multiLevelType w:val="multilevel"/>
    <w:tmpl w:val="CDF0E416"/>
    <w:lvl w:ilvl="0">
      <w:start w:val="1"/>
      <w:numFmt w:val="none"/>
      <w:lvlText w:val=""/>
      <w:lvlJc w:val="left"/>
      <w:pPr>
        <w:tabs>
          <w:tab w:val="num" w:pos="432"/>
        </w:tabs>
        <w:ind w:left="397" w:hanging="397"/>
      </w:pPr>
      <w:rPr>
        <w:rFonts w:hint="default"/>
      </w:rPr>
    </w:lvl>
    <w:lvl w:ilvl="1">
      <w:start w:val="1"/>
      <w:numFmt w:val="decimal"/>
      <w:lvlRestart w:val="0"/>
      <w:lvlText w:val="%1%2."/>
      <w:lvlJc w:val="left"/>
      <w:pPr>
        <w:tabs>
          <w:tab w:val="num" w:pos="432"/>
        </w:tabs>
        <w:ind w:left="397" w:hanging="397"/>
      </w:pPr>
      <w:rPr>
        <w:rFonts w:cs="Times New Roman" w:hint="default"/>
        <w:b w:val="0"/>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Article %3"/>
      <w:lvlJc w:val="left"/>
      <w:pPr>
        <w:tabs>
          <w:tab w:val="num" w:pos="432"/>
        </w:tabs>
        <w:ind w:left="397" w:hanging="397"/>
      </w:pPr>
      <w:rPr>
        <w:rFonts w:hint="default"/>
        <w:b w:val="0"/>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lvlText w:val="Artikel %3.%4"/>
      <w:lvlJc w:val="left"/>
      <w:pPr>
        <w:tabs>
          <w:tab w:val="num" w:pos="432"/>
        </w:tabs>
        <w:ind w:left="397" w:hanging="397"/>
      </w:pPr>
      <w:rPr>
        <w:rFonts w:hint="default"/>
        <w:b w:val="0"/>
      </w:rPr>
    </w:lvl>
    <w:lvl w:ilvl="4">
      <w:start w:val="1"/>
      <w:numFmt w:val="decimal"/>
      <w:lvlText w:val="%1.%2.%3.%4.%5"/>
      <w:lvlJc w:val="left"/>
      <w:pPr>
        <w:tabs>
          <w:tab w:val="num" w:pos="432"/>
        </w:tabs>
        <w:ind w:left="397" w:hanging="397"/>
      </w:pPr>
      <w:rPr>
        <w:rFonts w:hint="default"/>
      </w:rPr>
    </w:lvl>
    <w:lvl w:ilvl="5">
      <w:start w:val="1"/>
      <w:numFmt w:val="decimal"/>
      <w:lvlText w:val="%1.%2.%3.%4.%5.%6"/>
      <w:lvlJc w:val="left"/>
      <w:pPr>
        <w:tabs>
          <w:tab w:val="num" w:pos="432"/>
        </w:tabs>
        <w:ind w:left="397" w:hanging="397"/>
      </w:pPr>
      <w:rPr>
        <w:rFonts w:hint="default"/>
      </w:rPr>
    </w:lvl>
    <w:lvl w:ilvl="6">
      <w:start w:val="1"/>
      <w:numFmt w:val="decimal"/>
      <w:lvlText w:val="%1.%2.%3.%4.%5.%6.%7"/>
      <w:lvlJc w:val="left"/>
      <w:pPr>
        <w:tabs>
          <w:tab w:val="num" w:pos="432"/>
        </w:tabs>
        <w:ind w:left="397" w:hanging="397"/>
      </w:pPr>
      <w:rPr>
        <w:rFonts w:hint="default"/>
      </w:rPr>
    </w:lvl>
    <w:lvl w:ilvl="7">
      <w:start w:val="1"/>
      <w:numFmt w:val="decimal"/>
      <w:lvlText w:val="%1.%2.%3.%4.%5.%6.%7.%8"/>
      <w:lvlJc w:val="left"/>
      <w:pPr>
        <w:tabs>
          <w:tab w:val="num" w:pos="432"/>
        </w:tabs>
        <w:ind w:left="397" w:hanging="397"/>
      </w:pPr>
      <w:rPr>
        <w:rFonts w:hint="default"/>
      </w:rPr>
    </w:lvl>
    <w:lvl w:ilvl="8">
      <w:start w:val="1"/>
      <w:numFmt w:val="decimal"/>
      <w:lvlText w:val="%1.%2.%3.%4.%5.%6.%7.%8.%9"/>
      <w:lvlJc w:val="left"/>
      <w:pPr>
        <w:tabs>
          <w:tab w:val="num" w:pos="432"/>
        </w:tabs>
        <w:ind w:left="397" w:hanging="397"/>
      </w:pPr>
      <w:rPr>
        <w:rFonts w:hint="default"/>
      </w:rPr>
    </w:lvl>
  </w:abstractNum>
  <w:abstractNum w:abstractNumId="16" w15:restartNumberingAfterBreak="0">
    <w:nsid w:val="46CC5271"/>
    <w:multiLevelType w:val="hybridMultilevel"/>
    <w:tmpl w:val="F106FFAE"/>
    <w:lvl w:ilvl="0" w:tplc="01F21FC8">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9975ED3"/>
    <w:multiLevelType w:val="hybridMultilevel"/>
    <w:tmpl w:val="2610B8F4"/>
    <w:lvl w:ilvl="0" w:tplc="0E9011BA">
      <w:start w:val="1"/>
      <w:numFmt w:val="bullet"/>
      <w:lvlText w:val="-"/>
      <w:lvlJc w:val="left"/>
      <w:pPr>
        <w:tabs>
          <w:tab w:val="num" w:pos="360"/>
        </w:tabs>
        <w:ind w:left="360" w:hanging="360"/>
      </w:pPr>
      <w:rPr>
        <w:rFonts w:ascii="Times New Roman" w:eastAsia="Times New Roman" w:hAnsi="Times New Roman" w:hint="default"/>
        <w:u w:val="none"/>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Times New Roman" w:hint="default"/>
      </w:rPr>
    </w:lvl>
    <w:lvl w:ilvl="3" w:tplc="04070001">
      <w:start w:val="1"/>
      <w:numFmt w:val="bullet"/>
      <w:lvlText w:val=""/>
      <w:lvlJc w:val="left"/>
      <w:pPr>
        <w:tabs>
          <w:tab w:val="num" w:pos="2520"/>
        </w:tabs>
        <w:ind w:left="2520" w:hanging="360"/>
      </w:pPr>
      <w:rPr>
        <w:rFonts w:ascii="Symbol" w:hAnsi="Symbol" w:cs="Times New Roman"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Times New Roman" w:hint="default"/>
      </w:rPr>
    </w:lvl>
    <w:lvl w:ilvl="6" w:tplc="04070001">
      <w:start w:val="1"/>
      <w:numFmt w:val="bullet"/>
      <w:lvlText w:val=""/>
      <w:lvlJc w:val="left"/>
      <w:pPr>
        <w:tabs>
          <w:tab w:val="num" w:pos="4680"/>
        </w:tabs>
        <w:ind w:left="4680" w:hanging="360"/>
      </w:pPr>
      <w:rPr>
        <w:rFonts w:ascii="Symbol" w:hAnsi="Symbol" w:cs="Times New Roman"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Times New Roman" w:hint="default"/>
      </w:rPr>
    </w:lvl>
  </w:abstractNum>
  <w:abstractNum w:abstractNumId="18" w15:restartNumberingAfterBreak="0">
    <w:nsid w:val="51545742"/>
    <w:multiLevelType w:val="hybridMultilevel"/>
    <w:tmpl w:val="A7C47AFA"/>
    <w:lvl w:ilvl="0" w:tplc="01F21FC8">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89E64CF"/>
    <w:multiLevelType w:val="hybridMultilevel"/>
    <w:tmpl w:val="F106FFAE"/>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5E006897"/>
    <w:multiLevelType w:val="multilevel"/>
    <w:tmpl w:val="71229C46"/>
    <w:lvl w:ilvl="0">
      <w:start w:val="1"/>
      <w:numFmt w:val="none"/>
      <w:pStyle w:val="berschrift1"/>
      <w:lvlText w:val=""/>
      <w:lvlJc w:val="left"/>
      <w:pPr>
        <w:tabs>
          <w:tab w:val="num" w:pos="432"/>
        </w:tabs>
        <w:ind w:left="432" w:hanging="432"/>
      </w:pPr>
      <w:rPr>
        <w:rFonts w:hint="default"/>
      </w:rPr>
    </w:lvl>
    <w:lvl w:ilvl="1">
      <w:start w:val="1"/>
      <w:numFmt w:val="decimal"/>
      <w:lvlRestart w:val="0"/>
      <w:pStyle w:val="berschrift2"/>
      <w:lvlText w:val="%1%2."/>
      <w:lvlJc w:val="left"/>
      <w:pPr>
        <w:tabs>
          <w:tab w:val="num" w:pos="851"/>
        </w:tabs>
        <w:ind w:left="851" w:hanging="851"/>
      </w:pPr>
      <w:rPr>
        <w:rFonts w:cs="Times New Roman" w:hint="default"/>
        <w:b w:val="0"/>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berschrift3"/>
      <w:isLgl/>
      <w:lvlText w:val="%1Artikel %3"/>
      <w:lvlJc w:val="left"/>
      <w:pPr>
        <w:tabs>
          <w:tab w:val="num" w:pos="2368"/>
        </w:tabs>
        <w:ind w:left="568" w:firstLine="0"/>
      </w:pPr>
      <w:rPr>
        <w:rFonts w:cs="Times New Roman" w:hint="default"/>
        <w:b w:val="0"/>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Article 9.%4"/>
      <w:lvlJc w:val="left"/>
      <w:pPr>
        <w:tabs>
          <w:tab w:val="num" w:pos="1191"/>
        </w:tabs>
        <w:ind w:left="0" w:firstLine="0"/>
      </w:pPr>
      <w:rPr>
        <w:rFonts w:cs="Times New Roman" w:hint="default"/>
        <w:b w:val="0"/>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F035374"/>
    <w:multiLevelType w:val="hybridMultilevel"/>
    <w:tmpl w:val="F106FFAE"/>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FE03732"/>
    <w:multiLevelType w:val="hybridMultilevel"/>
    <w:tmpl w:val="F106FFAE"/>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EEB511A"/>
    <w:multiLevelType w:val="hybridMultilevel"/>
    <w:tmpl w:val="F106FFAE"/>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F6933A0"/>
    <w:multiLevelType w:val="hybridMultilevel"/>
    <w:tmpl w:val="7C4875DC"/>
    <w:lvl w:ilvl="0" w:tplc="53F2C2D6">
      <w:start w:val="1"/>
      <w:numFmt w:val="lowerLetter"/>
      <w:pStyle w:val="a"/>
      <w:lvlText w:val="%1)"/>
      <w:lvlJc w:val="left"/>
      <w:pPr>
        <w:tabs>
          <w:tab w:val="num" w:pos="1834"/>
        </w:tabs>
        <w:ind w:left="1834" w:hanging="360"/>
      </w:pPr>
      <w:rPr>
        <w:rFonts w:hint="default"/>
      </w:rPr>
    </w:lvl>
    <w:lvl w:ilvl="1" w:tplc="04070019" w:tentative="1">
      <w:start w:val="1"/>
      <w:numFmt w:val="lowerLetter"/>
      <w:lvlText w:val="%2."/>
      <w:lvlJc w:val="left"/>
      <w:pPr>
        <w:tabs>
          <w:tab w:val="num" w:pos="2177"/>
        </w:tabs>
        <w:ind w:left="2177" w:hanging="360"/>
      </w:pPr>
    </w:lvl>
    <w:lvl w:ilvl="2" w:tplc="0407001B" w:tentative="1">
      <w:start w:val="1"/>
      <w:numFmt w:val="lowerRoman"/>
      <w:lvlText w:val="%3."/>
      <w:lvlJc w:val="right"/>
      <w:pPr>
        <w:tabs>
          <w:tab w:val="num" w:pos="2897"/>
        </w:tabs>
        <w:ind w:left="2897" w:hanging="180"/>
      </w:pPr>
    </w:lvl>
    <w:lvl w:ilvl="3" w:tplc="0407000F" w:tentative="1">
      <w:start w:val="1"/>
      <w:numFmt w:val="decimal"/>
      <w:lvlText w:val="%4."/>
      <w:lvlJc w:val="left"/>
      <w:pPr>
        <w:tabs>
          <w:tab w:val="num" w:pos="3617"/>
        </w:tabs>
        <w:ind w:left="3617" w:hanging="360"/>
      </w:pPr>
    </w:lvl>
    <w:lvl w:ilvl="4" w:tplc="04070019" w:tentative="1">
      <w:start w:val="1"/>
      <w:numFmt w:val="lowerLetter"/>
      <w:lvlText w:val="%5."/>
      <w:lvlJc w:val="left"/>
      <w:pPr>
        <w:tabs>
          <w:tab w:val="num" w:pos="4337"/>
        </w:tabs>
        <w:ind w:left="4337" w:hanging="360"/>
      </w:pPr>
    </w:lvl>
    <w:lvl w:ilvl="5" w:tplc="0407001B" w:tentative="1">
      <w:start w:val="1"/>
      <w:numFmt w:val="lowerRoman"/>
      <w:lvlText w:val="%6."/>
      <w:lvlJc w:val="right"/>
      <w:pPr>
        <w:tabs>
          <w:tab w:val="num" w:pos="5057"/>
        </w:tabs>
        <w:ind w:left="5057" w:hanging="180"/>
      </w:pPr>
    </w:lvl>
    <w:lvl w:ilvl="6" w:tplc="0407000F" w:tentative="1">
      <w:start w:val="1"/>
      <w:numFmt w:val="decimal"/>
      <w:lvlText w:val="%7."/>
      <w:lvlJc w:val="left"/>
      <w:pPr>
        <w:tabs>
          <w:tab w:val="num" w:pos="5777"/>
        </w:tabs>
        <w:ind w:left="5777" w:hanging="360"/>
      </w:pPr>
    </w:lvl>
    <w:lvl w:ilvl="7" w:tplc="04070019" w:tentative="1">
      <w:start w:val="1"/>
      <w:numFmt w:val="lowerLetter"/>
      <w:lvlText w:val="%8."/>
      <w:lvlJc w:val="left"/>
      <w:pPr>
        <w:tabs>
          <w:tab w:val="num" w:pos="6497"/>
        </w:tabs>
        <w:ind w:left="6497" w:hanging="360"/>
      </w:pPr>
    </w:lvl>
    <w:lvl w:ilvl="8" w:tplc="0407001B" w:tentative="1">
      <w:start w:val="1"/>
      <w:numFmt w:val="lowerRoman"/>
      <w:lvlText w:val="%9."/>
      <w:lvlJc w:val="right"/>
      <w:pPr>
        <w:tabs>
          <w:tab w:val="num" w:pos="7217"/>
        </w:tabs>
        <w:ind w:left="7217" w:hanging="180"/>
      </w:pPr>
    </w:lvl>
  </w:abstractNum>
  <w:abstractNum w:abstractNumId="25" w15:restartNumberingAfterBreak="0">
    <w:nsid w:val="7FB1043B"/>
    <w:multiLevelType w:val="hybridMultilevel"/>
    <w:tmpl w:val="F106FFAE"/>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1"/>
  </w:num>
  <w:num w:numId="2">
    <w:abstractNumId w:val="16"/>
  </w:num>
  <w:num w:numId="3">
    <w:abstractNumId w:val="17"/>
  </w:num>
  <w:num w:numId="4">
    <w:abstractNumId w:val="24"/>
  </w:num>
  <w:num w:numId="5">
    <w:abstractNumId w:val="5"/>
  </w:num>
  <w:num w:numId="6">
    <w:abstractNumId w:val="0"/>
  </w:num>
  <w:num w:numId="7">
    <w:abstractNumId w:val="20"/>
  </w:num>
  <w:num w:numId="8">
    <w:abstractNumId w:val="20"/>
    <w:lvlOverride w:ilvl="0">
      <w:startOverride w:val="1"/>
    </w:lvlOverride>
    <w:lvlOverride w:ilvl="1">
      <w:startOverride w:val="3"/>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1"/>
  </w:num>
  <w:num w:numId="11">
    <w:abstractNumId w:val="25"/>
  </w:num>
  <w:num w:numId="12">
    <w:abstractNumId w:val="22"/>
  </w:num>
  <w:num w:numId="13">
    <w:abstractNumId w:val="23"/>
  </w:num>
  <w:num w:numId="14">
    <w:abstractNumId w:val="1"/>
  </w:num>
  <w:num w:numId="15">
    <w:abstractNumId w:val="20"/>
  </w:num>
  <w:num w:numId="16">
    <w:abstractNumId w:val="19"/>
  </w:num>
  <w:num w:numId="17">
    <w:abstractNumId w:val="18"/>
  </w:num>
  <w:num w:numId="18">
    <w:abstractNumId w:val="12"/>
  </w:num>
  <w:num w:numId="19">
    <w:abstractNumId w:val="13"/>
  </w:num>
  <w:num w:numId="20">
    <w:abstractNumId w:val="15"/>
  </w:num>
  <w:num w:numId="21">
    <w:abstractNumId w:val="20"/>
    <w:lvlOverride w:ilvl="0">
      <w:startOverride w:val="1"/>
    </w:lvlOverride>
    <w:lvlOverride w:ilvl="1">
      <w:startOverride w:val="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
  </w:num>
  <w:num w:numId="24">
    <w:abstractNumId w:val="9"/>
  </w:num>
  <w:num w:numId="25">
    <w:abstractNumId w:val="4"/>
  </w:num>
  <w:num w:numId="26">
    <w:abstractNumId w:val="14"/>
  </w:num>
  <w:num w:numId="27">
    <w:abstractNumId w:val="8"/>
  </w:num>
  <w:num w:numId="28">
    <w:abstractNumId w:val="3"/>
  </w:num>
  <w:num w:numId="29">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590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deu"/>
    <w:docVar w:name="TargetLng" w:val="fra"/>
    <w:docVar w:name="TermBases" w:val="LINGUA-PC_20230615"/>
    <w:docVar w:name="TermBaseURL" w:val="empty"/>
    <w:docVar w:name="TextBases" w:val="multitrans.apps.be.ch\TextBase TMs\DSSI\DSSI_valide|multitrans.apps.be.ch\TextBase TMs\SAP\SAP_valide|multitrans.apps.be.ch\TextBase TMs\DSSI\DSSI_interne|multitrans.apps.be.ch\TextBase TMs\SAP\SAP_interne|multitrans.apps.be.ch\TextBase TMs\SAP\SAP_Temporaire|multitrans.apps.be.ch\TextBase TMs\Canton de Berne\Canton de Berne|multitrans.apps.be.ch\TextBase TMs\INC\INC_valide|multitrans.apps.be.ch\TextBase TMs\POM\POM_valide|multitrans.apps.be.ch\TextBase TMs\Canton de Berne\Conf_2022-03|multitrans.apps.be.ch\TextBase TMs\FIN SG\FIN-SG_valide|multitrans.apps.be.ch\TextBase TMs\ECO\ECO_valide|multitrans.apps.be.ch\TextBase TMs\INS\INS_valide|multitrans.apps.be.ch\TextBase TMs\Canton de Berne\BELEX 2016 (LexWork)|multitrans.apps.be.ch\TextBase TMs\Processus cantonaux\Processus cantonaux 2022|multitrans.apps.be.ch\TextBase TMs\Processus cantonaux\Processus cantonaux 2021|multitrans.apps.be.ch\TextBase TMs\Processus cantonaux\Processus cantonaux 2018|multitrans.apps.be.ch\TextBase TMs\Processus cantonaux\Processus cantonaux 2017|multitrans.apps.be.ch\TextBase TMs\Canton de Berne\ComBE"/>
    <w:docVar w:name="TextBaseURL" w:val="empty"/>
    <w:docVar w:name="UILng" w:val="fr"/>
  </w:docVars>
  <w:rsids>
    <w:rsidRoot w:val="00DF4A7C"/>
    <w:rsid w:val="000005D3"/>
    <w:rsid w:val="00000B2B"/>
    <w:rsid w:val="00005197"/>
    <w:rsid w:val="000107AC"/>
    <w:rsid w:val="00013B70"/>
    <w:rsid w:val="0001509C"/>
    <w:rsid w:val="00021EAF"/>
    <w:rsid w:val="00024A09"/>
    <w:rsid w:val="00026216"/>
    <w:rsid w:val="000307D0"/>
    <w:rsid w:val="000321D8"/>
    <w:rsid w:val="00033070"/>
    <w:rsid w:val="00033138"/>
    <w:rsid w:val="00043864"/>
    <w:rsid w:val="00045BCB"/>
    <w:rsid w:val="000502D2"/>
    <w:rsid w:val="0006206D"/>
    <w:rsid w:val="00064152"/>
    <w:rsid w:val="00065E99"/>
    <w:rsid w:val="0006798C"/>
    <w:rsid w:val="00073863"/>
    <w:rsid w:val="00074B69"/>
    <w:rsid w:val="00075ADF"/>
    <w:rsid w:val="0008361A"/>
    <w:rsid w:val="000841B6"/>
    <w:rsid w:val="00086B9A"/>
    <w:rsid w:val="0008797F"/>
    <w:rsid w:val="0009159D"/>
    <w:rsid w:val="000971E5"/>
    <w:rsid w:val="000A2F3A"/>
    <w:rsid w:val="000A44E3"/>
    <w:rsid w:val="000A580A"/>
    <w:rsid w:val="000A5E3D"/>
    <w:rsid w:val="000A6EE9"/>
    <w:rsid w:val="000B4085"/>
    <w:rsid w:val="000B4FE9"/>
    <w:rsid w:val="000B6F47"/>
    <w:rsid w:val="000B7561"/>
    <w:rsid w:val="000C3C69"/>
    <w:rsid w:val="000C71CA"/>
    <w:rsid w:val="000D08DD"/>
    <w:rsid w:val="000D36EF"/>
    <w:rsid w:val="000D5070"/>
    <w:rsid w:val="000E752A"/>
    <w:rsid w:val="000F3173"/>
    <w:rsid w:val="000F41B8"/>
    <w:rsid w:val="000F6939"/>
    <w:rsid w:val="000F7B12"/>
    <w:rsid w:val="0010006B"/>
    <w:rsid w:val="00100251"/>
    <w:rsid w:val="0010034B"/>
    <w:rsid w:val="00100E90"/>
    <w:rsid w:val="001013F2"/>
    <w:rsid w:val="00101FFF"/>
    <w:rsid w:val="00103E19"/>
    <w:rsid w:val="00104133"/>
    <w:rsid w:val="001114C9"/>
    <w:rsid w:val="001132D1"/>
    <w:rsid w:val="00115E00"/>
    <w:rsid w:val="001170B3"/>
    <w:rsid w:val="00120062"/>
    <w:rsid w:val="0012069A"/>
    <w:rsid w:val="001206B0"/>
    <w:rsid w:val="0012074F"/>
    <w:rsid w:val="0012081D"/>
    <w:rsid w:val="00121D64"/>
    <w:rsid w:val="0012216F"/>
    <w:rsid w:val="00127A5F"/>
    <w:rsid w:val="00131B1A"/>
    <w:rsid w:val="00135450"/>
    <w:rsid w:val="00135EBC"/>
    <w:rsid w:val="00136A03"/>
    <w:rsid w:val="001400EE"/>
    <w:rsid w:val="0014228A"/>
    <w:rsid w:val="00142BC7"/>
    <w:rsid w:val="00143447"/>
    <w:rsid w:val="00143F4A"/>
    <w:rsid w:val="001466D6"/>
    <w:rsid w:val="00146CEF"/>
    <w:rsid w:val="00152283"/>
    <w:rsid w:val="00153306"/>
    <w:rsid w:val="00153576"/>
    <w:rsid w:val="0015386B"/>
    <w:rsid w:val="001550F1"/>
    <w:rsid w:val="00160A25"/>
    <w:rsid w:val="001622D0"/>
    <w:rsid w:val="00163120"/>
    <w:rsid w:val="0016415F"/>
    <w:rsid w:val="00164EEE"/>
    <w:rsid w:val="00170FC5"/>
    <w:rsid w:val="001719E2"/>
    <w:rsid w:val="001733CC"/>
    <w:rsid w:val="001736E0"/>
    <w:rsid w:val="001770E0"/>
    <w:rsid w:val="001773FD"/>
    <w:rsid w:val="001813DC"/>
    <w:rsid w:val="00182501"/>
    <w:rsid w:val="0018274C"/>
    <w:rsid w:val="00186551"/>
    <w:rsid w:val="001916F6"/>
    <w:rsid w:val="001917D8"/>
    <w:rsid w:val="00191917"/>
    <w:rsid w:val="00192E2F"/>
    <w:rsid w:val="00194262"/>
    <w:rsid w:val="00195800"/>
    <w:rsid w:val="00196196"/>
    <w:rsid w:val="00197331"/>
    <w:rsid w:val="001A393F"/>
    <w:rsid w:val="001A3F5B"/>
    <w:rsid w:val="001B0BA4"/>
    <w:rsid w:val="001B2298"/>
    <w:rsid w:val="001B30EF"/>
    <w:rsid w:val="001B3DD6"/>
    <w:rsid w:val="001C3188"/>
    <w:rsid w:val="001C58C9"/>
    <w:rsid w:val="001C774E"/>
    <w:rsid w:val="001D1F89"/>
    <w:rsid w:val="001D2EF3"/>
    <w:rsid w:val="001D4DEE"/>
    <w:rsid w:val="001D6A75"/>
    <w:rsid w:val="001D6EC9"/>
    <w:rsid w:val="001D758E"/>
    <w:rsid w:val="001D75EC"/>
    <w:rsid w:val="001E026B"/>
    <w:rsid w:val="001E08CE"/>
    <w:rsid w:val="001E1588"/>
    <w:rsid w:val="001E264B"/>
    <w:rsid w:val="001E384D"/>
    <w:rsid w:val="001F0983"/>
    <w:rsid w:val="001F1758"/>
    <w:rsid w:val="001F223E"/>
    <w:rsid w:val="001F421E"/>
    <w:rsid w:val="001F44AA"/>
    <w:rsid w:val="001F5998"/>
    <w:rsid w:val="001F6A4D"/>
    <w:rsid w:val="002005EB"/>
    <w:rsid w:val="002026EA"/>
    <w:rsid w:val="0020466A"/>
    <w:rsid w:val="002062EB"/>
    <w:rsid w:val="0021671E"/>
    <w:rsid w:val="002168ED"/>
    <w:rsid w:val="002220C7"/>
    <w:rsid w:val="00222AA3"/>
    <w:rsid w:val="00222D6D"/>
    <w:rsid w:val="00226CA3"/>
    <w:rsid w:val="002272AB"/>
    <w:rsid w:val="00234DA5"/>
    <w:rsid w:val="00234F37"/>
    <w:rsid w:val="002352D6"/>
    <w:rsid w:val="002356BA"/>
    <w:rsid w:val="002408E1"/>
    <w:rsid w:val="002439AD"/>
    <w:rsid w:val="002447FF"/>
    <w:rsid w:val="00244DC2"/>
    <w:rsid w:val="002460FC"/>
    <w:rsid w:val="00246A64"/>
    <w:rsid w:val="00247A40"/>
    <w:rsid w:val="00251A8B"/>
    <w:rsid w:val="00253863"/>
    <w:rsid w:val="00254E19"/>
    <w:rsid w:val="002556FF"/>
    <w:rsid w:val="00262BAE"/>
    <w:rsid w:val="00265031"/>
    <w:rsid w:val="002708F7"/>
    <w:rsid w:val="00271EF4"/>
    <w:rsid w:val="00272DEA"/>
    <w:rsid w:val="00274152"/>
    <w:rsid w:val="0027453F"/>
    <w:rsid w:val="00275906"/>
    <w:rsid w:val="00280B8D"/>
    <w:rsid w:val="00281D7E"/>
    <w:rsid w:val="00284753"/>
    <w:rsid w:val="00287465"/>
    <w:rsid w:val="00290777"/>
    <w:rsid w:val="00292920"/>
    <w:rsid w:val="002937A2"/>
    <w:rsid w:val="00295615"/>
    <w:rsid w:val="002A3CF5"/>
    <w:rsid w:val="002A655B"/>
    <w:rsid w:val="002A6C30"/>
    <w:rsid w:val="002B4137"/>
    <w:rsid w:val="002B487A"/>
    <w:rsid w:val="002B5373"/>
    <w:rsid w:val="002B6261"/>
    <w:rsid w:val="002B7F12"/>
    <w:rsid w:val="002C0E14"/>
    <w:rsid w:val="002D152E"/>
    <w:rsid w:val="002D3C55"/>
    <w:rsid w:val="002D3EDA"/>
    <w:rsid w:val="002D4B67"/>
    <w:rsid w:val="002D7B1D"/>
    <w:rsid w:val="002E60C1"/>
    <w:rsid w:val="002E7729"/>
    <w:rsid w:val="002F0644"/>
    <w:rsid w:val="002F2306"/>
    <w:rsid w:val="002F2961"/>
    <w:rsid w:val="002F29BB"/>
    <w:rsid w:val="002F5425"/>
    <w:rsid w:val="002F6D50"/>
    <w:rsid w:val="002F6DD5"/>
    <w:rsid w:val="00300164"/>
    <w:rsid w:val="00301866"/>
    <w:rsid w:val="003044EA"/>
    <w:rsid w:val="00306F6B"/>
    <w:rsid w:val="003113E7"/>
    <w:rsid w:val="00311F90"/>
    <w:rsid w:val="00314147"/>
    <w:rsid w:val="003171EE"/>
    <w:rsid w:val="00317C29"/>
    <w:rsid w:val="0032077E"/>
    <w:rsid w:val="003239C2"/>
    <w:rsid w:val="003241D8"/>
    <w:rsid w:val="00326BE2"/>
    <w:rsid w:val="00330956"/>
    <w:rsid w:val="00336925"/>
    <w:rsid w:val="00336AD0"/>
    <w:rsid w:val="00340D40"/>
    <w:rsid w:val="00341C09"/>
    <w:rsid w:val="00342879"/>
    <w:rsid w:val="00347F39"/>
    <w:rsid w:val="00351FC4"/>
    <w:rsid w:val="003528DA"/>
    <w:rsid w:val="00356089"/>
    <w:rsid w:val="00357C61"/>
    <w:rsid w:val="00360956"/>
    <w:rsid w:val="00361227"/>
    <w:rsid w:val="003612C3"/>
    <w:rsid w:val="003616F8"/>
    <w:rsid w:val="00361F10"/>
    <w:rsid w:val="00361FFC"/>
    <w:rsid w:val="00363AC3"/>
    <w:rsid w:val="003650E3"/>
    <w:rsid w:val="00365A36"/>
    <w:rsid w:val="00366680"/>
    <w:rsid w:val="00366DC3"/>
    <w:rsid w:val="00366DED"/>
    <w:rsid w:val="00376940"/>
    <w:rsid w:val="00376DAD"/>
    <w:rsid w:val="003771C9"/>
    <w:rsid w:val="00377706"/>
    <w:rsid w:val="00381585"/>
    <w:rsid w:val="003831A3"/>
    <w:rsid w:val="003840BB"/>
    <w:rsid w:val="00384E26"/>
    <w:rsid w:val="003862FA"/>
    <w:rsid w:val="003866E1"/>
    <w:rsid w:val="00386DCB"/>
    <w:rsid w:val="0039282A"/>
    <w:rsid w:val="00397432"/>
    <w:rsid w:val="00397CB4"/>
    <w:rsid w:val="003A107F"/>
    <w:rsid w:val="003A1185"/>
    <w:rsid w:val="003A1F75"/>
    <w:rsid w:val="003A37CF"/>
    <w:rsid w:val="003A7225"/>
    <w:rsid w:val="003B217B"/>
    <w:rsid w:val="003B26EE"/>
    <w:rsid w:val="003B2C43"/>
    <w:rsid w:val="003B5CBE"/>
    <w:rsid w:val="003B7F19"/>
    <w:rsid w:val="003D2993"/>
    <w:rsid w:val="003E190C"/>
    <w:rsid w:val="003E3BFC"/>
    <w:rsid w:val="003E7E9F"/>
    <w:rsid w:val="003F0828"/>
    <w:rsid w:val="003F1237"/>
    <w:rsid w:val="003F12B7"/>
    <w:rsid w:val="003F1B63"/>
    <w:rsid w:val="003F23D9"/>
    <w:rsid w:val="003F35EE"/>
    <w:rsid w:val="003F4662"/>
    <w:rsid w:val="003F6B30"/>
    <w:rsid w:val="004005CF"/>
    <w:rsid w:val="004025C4"/>
    <w:rsid w:val="00403087"/>
    <w:rsid w:val="0040365D"/>
    <w:rsid w:val="004064BD"/>
    <w:rsid w:val="00406CFC"/>
    <w:rsid w:val="0041222F"/>
    <w:rsid w:val="00412673"/>
    <w:rsid w:val="004145F8"/>
    <w:rsid w:val="004148D6"/>
    <w:rsid w:val="00420C1E"/>
    <w:rsid w:val="004278CE"/>
    <w:rsid w:val="004301ED"/>
    <w:rsid w:val="00430305"/>
    <w:rsid w:val="00440198"/>
    <w:rsid w:val="00444529"/>
    <w:rsid w:val="00451D5D"/>
    <w:rsid w:val="00451EA0"/>
    <w:rsid w:val="00454B39"/>
    <w:rsid w:val="004570CF"/>
    <w:rsid w:val="00463324"/>
    <w:rsid w:val="004641C4"/>
    <w:rsid w:val="00464FEA"/>
    <w:rsid w:val="00465822"/>
    <w:rsid w:val="00472F65"/>
    <w:rsid w:val="00474649"/>
    <w:rsid w:val="00474843"/>
    <w:rsid w:val="00475408"/>
    <w:rsid w:val="004756B8"/>
    <w:rsid w:val="00477837"/>
    <w:rsid w:val="00477BBE"/>
    <w:rsid w:val="00477ED2"/>
    <w:rsid w:val="00480148"/>
    <w:rsid w:val="00480281"/>
    <w:rsid w:val="00484058"/>
    <w:rsid w:val="004868BA"/>
    <w:rsid w:val="0049038C"/>
    <w:rsid w:val="00490FFB"/>
    <w:rsid w:val="00491AE2"/>
    <w:rsid w:val="004926AA"/>
    <w:rsid w:val="00493A93"/>
    <w:rsid w:val="004971FB"/>
    <w:rsid w:val="004A694E"/>
    <w:rsid w:val="004B0B9D"/>
    <w:rsid w:val="004B4932"/>
    <w:rsid w:val="004B5348"/>
    <w:rsid w:val="004B626E"/>
    <w:rsid w:val="004C06F1"/>
    <w:rsid w:val="004C480F"/>
    <w:rsid w:val="004C59FA"/>
    <w:rsid w:val="004C6041"/>
    <w:rsid w:val="004D055E"/>
    <w:rsid w:val="004D0C0B"/>
    <w:rsid w:val="004D0C80"/>
    <w:rsid w:val="004D2996"/>
    <w:rsid w:val="004D3A34"/>
    <w:rsid w:val="004D58A8"/>
    <w:rsid w:val="004D7781"/>
    <w:rsid w:val="004D7BE7"/>
    <w:rsid w:val="004E09B2"/>
    <w:rsid w:val="004E1E07"/>
    <w:rsid w:val="004E22F1"/>
    <w:rsid w:val="004E2E1F"/>
    <w:rsid w:val="004E3F66"/>
    <w:rsid w:val="004F10BE"/>
    <w:rsid w:val="004F28AA"/>
    <w:rsid w:val="004F66F5"/>
    <w:rsid w:val="004F684B"/>
    <w:rsid w:val="004F6922"/>
    <w:rsid w:val="005049B2"/>
    <w:rsid w:val="00507966"/>
    <w:rsid w:val="00507F7C"/>
    <w:rsid w:val="00517743"/>
    <w:rsid w:val="00517D33"/>
    <w:rsid w:val="00517E62"/>
    <w:rsid w:val="00520A15"/>
    <w:rsid w:val="005233B4"/>
    <w:rsid w:val="00524ADA"/>
    <w:rsid w:val="00530C16"/>
    <w:rsid w:val="00530E1E"/>
    <w:rsid w:val="00532800"/>
    <w:rsid w:val="00533776"/>
    <w:rsid w:val="00543238"/>
    <w:rsid w:val="00544561"/>
    <w:rsid w:val="00545978"/>
    <w:rsid w:val="005501E4"/>
    <w:rsid w:val="00551C45"/>
    <w:rsid w:val="00555EF3"/>
    <w:rsid w:val="005567F4"/>
    <w:rsid w:val="00567E58"/>
    <w:rsid w:val="00570B32"/>
    <w:rsid w:val="005711BE"/>
    <w:rsid w:val="00572B26"/>
    <w:rsid w:val="00573234"/>
    <w:rsid w:val="0057381A"/>
    <w:rsid w:val="00581B74"/>
    <w:rsid w:val="00584FE5"/>
    <w:rsid w:val="005873FB"/>
    <w:rsid w:val="00597376"/>
    <w:rsid w:val="005973BB"/>
    <w:rsid w:val="005A02DB"/>
    <w:rsid w:val="005A045B"/>
    <w:rsid w:val="005A339C"/>
    <w:rsid w:val="005A670F"/>
    <w:rsid w:val="005B47AF"/>
    <w:rsid w:val="005B5489"/>
    <w:rsid w:val="005B6238"/>
    <w:rsid w:val="005B6867"/>
    <w:rsid w:val="005B737F"/>
    <w:rsid w:val="005B79D5"/>
    <w:rsid w:val="005C009B"/>
    <w:rsid w:val="005C0BC9"/>
    <w:rsid w:val="005C1F7B"/>
    <w:rsid w:val="005C2FB4"/>
    <w:rsid w:val="005C464F"/>
    <w:rsid w:val="005D5648"/>
    <w:rsid w:val="005D6AAE"/>
    <w:rsid w:val="005D72EC"/>
    <w:rsid w:val="005E0583"/>
    <w:rsid w:val="005E24CC"/>
    <w:rsid w:val="005E24F2"/>
    <w:rsid w:val="005F14EB"/>
    <w:rsid w:val="005F2BB2"/>
    <w:rsid w:val="005F4A7E"/>
    <w:rsid w:val="005F52AE"/>
    <w:rsid w:val="005F7BE5"/>
    <w:rsid w:val="0060018A"/>
    <w:rsid w:val="00602672"/>
    <w:rsid w:val="00602F2E"/>
    <w:rsid w:val="006037F6"/>
    <w:rsid w:val="00604F12"/>
    <w:rsid w:val="00607DE2"/>
    <w:rsid w:val="0061068B"/>
    <w:rsid w:val="00612799"/>
    <w:rsid w:val="00621C0D"/>
    <w:rsid w:val="0062564F"/>
    <w:rsid w:val="0063292D"/>
    <w:rsid w:val="006337A4"/>
    <w:rsid w:val="0063651C"/>
    <w:rsid w:val="00637F2E"/>
    <w:rsid w:val="00643C1E"/>
    <w:rsid w:val="0064432E"/>
    <w:rsid w:val="006456FC"/>
    <w:rsid w:val="00645B96"/>
    <w:rsid w:val="00646ACA"/>
    <w:rsid w:val="00653CFE"/>
    <w:rsid w:val="006546DF"/>
    <w:rsid w:val="00663725"/>
    <w:rsid w:val="006637D2"/>
    <w:rsid w:val="00670B2D"/>
    <w:rsid w:val="006729B7"/>
    <w:rsid w:val="006737F4"/>
    <w:rsid w:val="00673A54"/>
    <w:rsid w:val="00676D0B"/>
    <w:rsid w:val="006778C3"/>
    <w:rsid w:val="006779AF"/>
    <w:rsid w:val="00677B13"/>
    <w:rsid w:val="00677F3C"/>
    <w:rsid w:val="00681311"/>
    <w:rsid w:val="00682CBA"/>
    <w:rsid w:val="00682DCE"/>
    <w:rsid w:val="0068634A"/>
    <w:rsid w:val="00691F4B"/>
    <w:rsid w:val="00696714"/>
    <w:rsid w:val="00697BBE"/>
    <w:rsid w:val="006A0BDE"/>
    <w:rsid w:val="006A0E3A"/>
    <w:rsid w:val="006A6C47"/>
    <w:rsid w:val="006A7578"/>
    <w:rsid w:val="006A78AB"/>
    <w:rsid w:val="006B18C6"/>
    <w:rsid w:val="006B2BCB"/>
    <w:rsid w:val="006B4D25"/>
    <w:rsid w:val="006C2320"/>
    <w:rsid w:val="006C343B"/>
    <w:rsid w:val="006D56F5"/>
    <w:rsid w:val="006D7007"/>
    <w:rsid w:val="006E0646"/>
    <w:rsid w:val="006E3F9A"/>
    <w:rsid w:val="006E41C0"/>
    <w:rsid w:val="006E4B49"/>
    <w:rsid w:val="006E5BAE"/>
    <w:rsid w:val="006F4518"/>
    <w:rsid w:val="006F559A"/>
    <w:rsid w:val="006F5B73"/>
    <w:rsid w:val="00701603"/>
    <w:rsid w:val="00706841"/>
    <w:rsid w:val="00706C49"/>
    <w:rsid w:val="00715E37"/>
    <w:rsid w:val="00717E4B"/>
    <w:rsid w:val="0072325A"/>
    <w:rsid w:val="007267EC"/>
    <w:rsid w:val="007275A0"/>
    <w:rsid w:val="00732EB3"/>
    <w:rsid w:val="007338B9"/>
    <w:rsid w:val="00733E68"/>
    <w:rsid w:val="00735365"/>
    <w:rsid w:val="00735650"/>
    <w:rsid w:val="00735F50"/>
    <w:rsid w:val="00736A0A"/>
    <w:rsid w:val="00737C3A"/>
    <w:rsid w:val="0074306C"/>
    <w:rsid w:val="00744DBE"/>
    <w:rsid w:val="0075315A"/>
    <w:rsid w:val="00760639"/>
    <w:rsid w:val="0076063F"/>
    <w:rsid w:val="00763138"/>
    <w:rsid w:val="007642D2"/>
    <w:rsid w:val="007665CB"/>
    <w:rsid w:val="00766FEA"/>
    <w:rsid w:val="007729B4"/>
    <w:rsid w:val="0077438D"/>
    <w:rsid w:val="00775F07"/>
    <w:rsid w:val="00776BAE"/>
    <w:rsid w:val="007770A7"/>
    <w:rsid w:val="007840F7"/>
    <w:rsid w:val="0079226B"/>
    <w:rsid w:val="0079511D"/>
    <w:rsid w:val="00795342"/>
    <w:rsid w:val="007957C3"/>
    <w:rsid w:val="00795E72"/>
    <w:rsid w:val="007A2664"/>
    <w:rsid w:val="007A2DEB"/>
    <w:rsid w:val="007A35D4"/>
    <w:rsid w:val="007A632E"/>
    <w:rsid w:val="007B0668"/>
    <w:rsid w:val="007B496E"/>
    <w:rsid w:val="007B6DB6"/>
    <w:rsid w:val="007B702F"/>
    <w:rsid w:val="007C0BB7"/>
    <w:rsid w:val="007C1E44"/>
    <w:rsid w:val="007C4E8B"/>
    <w:rsid w:val="007C5A6C"/>
    <w:rsid w:val="007C71D2"/>
    <w:rsid w:val="007D1A9D"/>
    <w:rsid w:val="007E1282"/>
    <w:rsid w:val="007F06FF"/>
    <w:rsid w:val="007F3A4E"/>
    <w:rsid w:val="007F54A5"/>
    <w:rsid w:val="007F68C9"/>
    <w:rsid w:val="007F75B5"/>
    <w:rsid w:val="00800C5F"/>
    <w:rsid w:val="00800C70"/>
    <w:rsid w:val="00804319"/>
    <w:rsid w:val="00805F61"/>
    <w:rsid w:val="00813543"/>
    <w:rsid w:val="00814774"/>
    <w:rsid w:val="00814AB7"/>
    <w:rsid w:val="00816445"/>
    <w:rsid w:val="0082088A"/>
    <w:rsid w:val="00823300"/>
    <w:rsid w:val="00823787"/>
    <w:rsid w:val="00823F60"/>
    <w:rsid w:val="00824584"/>
    <w:rsid w:val="0083018D"/>
    <w:rsid w:val="00830FA3"/>
    <w:rsid w:val="00831487"/>
    <w:rsid w:val="00837810"/>
    <w:rsid w:val="00842B0B"/>
    <w:rsid w:val="00845449"/>
    <w:rsid w:val="00845734"/>
    <w:rsid w:val="0084640B"/>
    <w:rsid w:val="0084782B"/>
    <w:rsid w:val="00851BCA"/>
    <w:rsid w:val="008524B3"/>
    <w:rsid w:val="00853C8B"/>
    <w:rsid w:val="0085649F"/>
    <w:rsid w:val="00857403"/>
    <w:rsid w:val="00872B18"/>
    <w:rsid w:val="00874D32"/>
    <w:rsid w:val="00880879"/>
    <w:rsid w:val="00881680"/>
    <w:rsid w:val="00882877"/>
    <w:rsid w:val="00884EE0"/>
    <w:rsid w:val="008852F2"/>
    <w:rsid w:val="00885BF3"/>
    <w:rsid w:val="0089032A"/>
    <w:rsid w:val="008928AB"/>
    <w:rsid w:val="008931B7"/>
    <w:rsid w:val="00896462"/>
    <w:rsid w:val="008A0D62"/>
    <w:rsid w:val="008A1BC0"/>
    <w:rsid w:val="008A305B"/>
    <w:rsid w:val="008A3E0C"/>
    <w:rsid w:val="008A46F9"/>
    <w:rsid w:val="008A5712"/>
    <w:rsid w:val="008A61BA"/>
    <w:rsid w:val="008A72A0"/>
    <w:rsid w:val="008B0A36"/>
    <w:rsid w:val="008B5C1F"/>
    <w:rsid w:val="008B6178"/>
    <w:rsid w:val="008B6D18"/>
    <w:rsid w:val="008C00E7"/>
    <w:rsid w:val="008C28EA"/>
    <w:rsid w:val="008C4A44"/>
    <w:rsid w:val="008D04DE"/>
    <w:rsid w:val="008D0AC8"/>
    <w:rsid w:val="008D1100"/>
    <w:rsid w:val="008D149B"/>
    <w:rsid w:val="008D3826"/>
    <w:rsid w:val="008D4A18"/>
    <w:rsid w:val="008D73C8"/>
    <w:rsid w:val="008D79D7"/>
    <w:rsid w:val="008E1253"/>
    <w:rsid w:val="008E5C02"/>
    <w:rsid w:val="008E66CD"/>
    <w:rsid w:val="008F10D2"/>
    <w:rsid w:val="008F30DE"/>
    <w:rsid w:val="00905BA1"/>
    <w:rsid w:val="00907308"/>
    <w:rsid w:val="00907331"/>
    <w:rsid w:val="00910ECF"/>
    <w:rsid w:val="009119C9"/>
    <w:rsid w:val="00914299"/>
    <w:rsid w:val="00914860"/>
    <w:rsid w:val="00915C58"/>
    <w:rsid w:val="009177F5"/>
    <w:rsid w:val="009237C9"/>
    <w:rsid w:val="009238FA"/>
    <w:rsid w:val="0092438E"/>
    <w:rsid w:val="00924DE8"/>
    <w:rsid w:val="00926340"/>
    <w:rsid w:val="00931C8C"/>
    <w:rsid w:val="00947969"/>
    <w:rsid w:val="00947B46"/>
    <w:rsid w:val="00954ABE"/>
    <w:rsid w:val="00956CBA"/>
    <w:rsid w:val="009649EE"/>
    <w:rsid w:val="00966B7A"/>
    <w:rsid w:val="0097204E"/>
    <w:rsid w:val="009738B4"/>
    <w:rsid w:val="009778FB"/>
    <w:rsid w:val="00981657"/>
    <w:rsid w:val="009828C1"/>
    <w:rsid w:val="0098370D"/>
    <w:rsid w:val="00983C59"/>
    <w:rsid w:val="0098478F"/>
    <w:rsid w:val="009847CC"/>
    <w:rsid w:val="00986A8D"/>
    <w:rsid w:val="0099037D"/>
    <w:rsid w:val="00990A14"/>
    <w:rsid w:val="00991990"/>
    <w:rsid w:val="00993EC0"/>
    <w:rsid w:val="00996485"/>
    <w:rsid w:val="009967C3"/>
    <w:rsid w:val="00996B18"/>
    <w:rsid w:val="009A41BB"/>
    <w:rsid w:val="009A6AE1"/>
    <w:rsid w:val="009B3CA5"/>
    <w:rsid w:val="009B4902"/>
    <w:rsid w:val="009B4CE5"/>
    <w:rsid w:val="009B60DC"/>
    <w:rsid w:val="009B65FC"/>
    <w:rsid w:val="009B73AD"/>
    <w:rsid w:val="009B7BD2"/>
    <w:rsid w:val="009C0420"/>
    <w:rsid w:val="009C2388"/>
    <w:rsid w:val="009C6134"/>
    <w:rsid w:val="009C7442"/>
    <w:rsid w:val="009D01F6"/>
    <w:rsid w:val="009D10A1"/>
    <w:rsid w:val="009D6E6A"/>
    <w:rsid w:val="009E06BB"/>
    <w:rsid w:val="009E0FC3"/>
    <w:rsid w:val="009E1578"/>
    <w:rsid w:val="009E2DFE"/>
    <w:rsid w:val="009E5A49"/>
    <w:rsid w:val="009F179A"/>
    <w:rsid w:val="009F25FB"/>
    <w:rsid w:val="009F2683"/>
    <w:rsid w:val="009F34C1"/>
    <w:rsid w:val="009F3894"/>
    <w:rsid w:val="009F4E71"/>
    <w:rsid w:val="009F51DB"/>
    <w:rsid w:val="009F58D3"/>
    <w:rsid w:val="009F679F"/>
    <w:rsid w:val="00A02925"/>
    <w:rsid w:val="00A11DD6"/>
    <w:rsid w:val="00A11E83"/>
    <w:rsid w:val="00A13470"/>
    <w:rsid w:val="00A17FF7"/>
    <w:rsid w:val="00A22522"/>
    <w:rsid w:val="00A23335"/>
    <w:rsid w:val="00A309F5"/>
    <w:rsid w:val="00A36B88"/>
    <w:rsid w:val="00A435D9"/>
    <w:rsid w:val="00A46152"/>
    <w:rsid w:val="00A4774D"/>
    <w:rsid w:val="00A51077"/>
    <w:rsid w:val="00A55267"/>
    <w:rsid w:val="00A73BC5"/>
    <w:rsid w:val="00A75847"/>
    <w:rsid w:val="00A76AF5"/>
    <w:rsid w:val="00A77DDA"/>
    <w:rsid w:val="00A80EF0"/>
    <w:rsid w:val="00A82280"/>
    <w:rsid w:val="00A948CB"/>
    <w:rsid w:val="00AA39E4"/>
    <w:rsid w:val="00AB4EAF"/>
    <w:rsid w:val="00AC2CC2"/>
    <w:rsid w:val="00AC4045"/>
    <w:rsid w:val="00AC6B7D"/>
    <w:rsid w:val="00AC7C5D"/>
    <w:rsid w:val="00AD1283"/>
    <w:rsid w:val="00AD3131"/>
    <w:rsid w:val="00AD3E5D"/>
    <w:rsid w:val="00AD74AF"/>
    <w:rsid w:val="00AE25A3"/>
    <w:rsid w:val="00AE2696"/>
    <w:rsid w:val="00AE285F"/>
    <w:rsid w:val="00AE34A7"/>
    <w:rsid w:val="00AE4D4F"/>
    <w:rsid w:val="00AE64A0"/>
    <w:rsid w:val="00AE6E5D"/>
    <w:rsid w:val="00AF1E5E"/>
    <w:rsid w:val="00AF2E40"/>
    <w:rsid w:val="00B0185B"/>
    <w:rsid w:val="00B02E50"/>
    <w:rsid w:val="00B03E19"/>
    <w:rsid w:val="00B040D3"/>
    <w:rsid w:val="00B046E4"/>
    <w:rsid w:val="00B101F3"/>
    <w:rsid w:val="00B1080B"/>
    <w:rsid w:val="00B1092F"/>
    <w:rsid w:val="00B10FCE"/>
    <w:rsid w:val="00B114C7"/>
    <w:rsid w:val="00B115F0"/>
    <w:rsid w:val="00B121DE"/>
    <w:rsid w:val="00B1524A"/>
    <w:rsid w:val="00B156C1"/>
    <w:rsid w:val="00B2324B"/>
    <w:rsid w:val="00B24D44"/>
    <w:rsid w:val="00B26C6B"/>
    <w:rsid w:val="00B309B8"/>
    <w:rsid w:val="00B3221E"/>
    <w:rsid w:val="00B33589"/>
    <w:rsid w:val="00B364E5"/>
    <w:rsid w:val="00B3665F"/>
    <w:rsid w:val="00B374DB"/>
    <w:rsid w:val="00B44190"/>
    <w:rsid w:val="00B44652"/>
    <w:rsid w:val="00B45FB3"/>
    <w:rsid w:val="00B52116"/>
    <w:rsid w:val="00B56322"/>
    <w:rsid w:val="00B630AB"/>
    <w:rsid w:val="00B6598E"/>
    <w:rsid w:val="00B66F31"/>
    <w:rsid w:val="00B73A65"/>
    <w:rsid w:val="00B845D3"/>
    <w:rsid w:val="00B84D6B"/>
    <w:rsid w:val="00B86831"/>
    <w:rsid w:val="00B90314"/>
    <w:rsid w:val="00B90447"/>
    <w:rsid w:val="00B910AA"/>
    <w:rsid w:val="00B94699"/>
    <w:rsid w:val="00B95828"/>
    <w:rsid w:val="00B9605B"/>
    <w:rsid w:val="00BA02E2"/>
    <w:rsid w:val="00BA2B17"/>
    <w:rsid w:val="00BA5139"/>
    <w:rsid w:val="00BB4CF9"/>
    <w:rsid w:val="00BB6AFB"/>
    <w:rsid w:val="00BB7453"/>
    <w:rsid w:val="00BC1D96"/>
    <w:rsid w:val="00BC36E9"/>
    <w:rsid w:val="00BC4C39"/>
    <w:rsid w:val="00BC5B9E"/>
    <w:rsid w:val="00BC6D91"/>
    <w:rsid w:val="00BD2405"/>
    <w:rsid w:val="00BD36B9"/>
    <w:rsid w:val="00BD5487"/>
    <w:rsid w:val="00BD6825"/>
    <w:rsid w:val="00BD68CE"/>
    <w:rsid w:val="00BE56C4"/>
    <w:rsid w:val="00BE5A00"/>
    <w:rsid w:val="00BF077E"/>
    <w:rsid w:val="00BF0C44"/>
    <w:rsid w:val="00BF1F10"/>
    <w:rsid w:val="00BF6D0B"/>
    <w:rsid w:val="00C10822"/>
    <w:rsid w:val="00C10DD6"/>
    <w:rsid w:val="00C11A3F"/>
    <w:rsid w:val="00C12465"/>
    <w:rsid w:val="00C17357"/>
    <w:rsid w:val="00C23BD0"/>
    <w:rsid w:val="00C26CC7"/>
    <w:rsid w:val="00C31C3A"/>
    <w:rsid w:val="00C32FE5"/>
    <w:rsid w:val="00C34141"/>
    <w:rsid w:val="00C45549"/>
    <w:rsid w:val="00C53E50"/>
    <w:rsid w:val="00C5624E"/>
    <w:rsid w:val="00C60641"/>
    <w:rsid w:val="00C62217"/>
    <w:rsid w:val="00C674EC"/>
    <w:rsid w:val="00C73046"/>
    <w:rsid w:val="00C73B03"/>
    <w:rsid w:val="00C740DD"/>
    <w:rsid w:val="00C749C7"/>
    <w:rsid w:val="00C75CDD"/>
    <w:rsid w:val="00C773A6"/>
    <w:rsid w:val="00C82F52"/>
    <w:rsid w:val="00C83FDB"/>
    <w:rsid w:val="00C856FB"/>
    <w:rsid w:val="00C85AB0"/>
    <w:rsid w:val="00C87728"/>
    <w:rsid w:val="00C87754"/>
    <w:rsid w:val="00C87FB3"/>
    <w:rsid w:val="00C97452"/>
    <w:rsid w:val="00CA18FB"/>
    <w:rsid w:val="00CA3FE2"/>
    <w:rsid w:val="00CA4A09"/>
    <w:rsid w:val="00CA6116"/>
    <w:rsid w:val="00CA67D1"/>
    <w:rsid w:val="00CA7440"/>
    <w:rsid w:val="00CB2FD1"/>
    <w:rsid w:val="00CB40C7"/>
    <w:rsid w:val="00CB7C5B"/>
    <w:rsid w:val="00CB7D09"/>
    <w:rsid w:val="00CC0987"/>
    <w:rsid w:val="00CC1B63"/>
    <w:rsid w:val="00CC3CBE"/>
    <w:rsid w:val="00CC493F"/>
    <w:rsid w:val="00CC5271"/>
    <w:rsid w:val="00CC59C5"/>
    <w:rsid w:val="00CC73B5"/>
    <w:rsid w:val="00CD4327"/>
    <w:rsid w:val="00CD59CA"/>
    <w:rsid w:val="00CE0E66"/>
    <w:rsid w:val="00CE38E7"/>
    <w:rsid w:val="00CE3BE3"/>
    <w:rsid w:val="00CE5670"/>
    <w:rsid w:val="00CE7ED6"/>
    <w:rsid w:val="00CF4016"/>
    <w:rsid w:val="00CF4BC4"/>
    <w:rsid w:val="00CF5780"/>
    <w:rsid w:val="00D041F3"/>
    <w:rsid w:val="00D0586A"/>
    <w:rsid w:val="00D05E18"/>
    <w:rsid w:val="00D10694"/>
    <w:rsid w:val="00D128C2"/>
    <w:rsid w:val="00D140DC"/>
    <w:rsid w:val="00D16043"/>
    <w:rsid w:val="00D17465"/>
    <w:rsid w:val="00D20075"/>
    <w:rsid w:val="00D208EE"/>
    <w:rsid w:val="00D252A3"/>
    <w:rsid w:val="00D336E5"/>
    <w:rsid w:val="00D34B92"/>
    <w:rsid w:val="00D34DE7"/>
    <w:rsid w:val="00D400D8"/>
    <w:rsid w:val="00D418CE"/>
    <w:rsid w:val="00D42A5D"/>
    <w:rsid w:val="00D44EC8"/>
    <w:rsid w:val="00D44F5C"/>
    <w:rsid w:val="00D507C8"/>
    <w:rsid w:val="00D511E0"/>
    <w:rsid w:val="00D526E3"/>
    <w:rsid w:val="00D52A9C"/>
    <w:rsid w:val="00D52E5E"/>
    <w:rsid w:val="00D57476"/>
    <w:rsid w:val="00D657C7"/>
    <w:rsid w:val="00D70F90"/>
    <w:rsid w:val="00D71D01"/>
    <w:rsid w:val="00D74830"/>
    <w:rsid w:val="00D75802"/>
    <w:rsid w:val="00D76F9E"/>
    <w:rsid w:val="00D82322"/>
    <w:rsid w:val="00D82DB7"/>
    <w:rsid w:val="00D92E5B"/>
    <w:rsid w:val="00D93A57"/>
    <w:rsid w:val="00D95261"/>
    <w:rsid w:val="00D97944"/>
    <w:rsid w:val="00DA1232"/>
    <w:rsid w:val="00DA4B7D"/>
    <w:rsid w:val="00DA53A9"/>
    <w:rsid w:val="00DB2A7A"/>
    <w:rsid w:val="00DB51A6"/>
    <w:rsid w:val="00DC3E12"/>
    <w:rsid w:val="00DD577C"/>
    <w:rsid w:val="00DD5D6E"/>
    <w:rsid w:val="00DE0595"/>
    <w:rsid w:val="00DE14F0"/>
    <w:rsid w:val="00DE2C80"/>
    <w:rsid w:val="00DE6E7E"/>
    <w:rsid w:val="00DE7FA4"/>
    <w:rsid w:val="00DF15F9"/>
    <w:rsid w:val="00DF2A3D"/>
    <w:rsid w:val="00DF4A7C"/>
    <w:rsid w:val="00DF60F5"/>
    <w:rsid w:val="00E043E9"/>
    <w:rsid w:val="00E05324"/>
    <w:rsid w:val="00E054F4"/>
    <w:rsid w:val="00E11399"/>
    <w:rsid w:val="00E123A9"/>
    <w:rsid w:val="00E12581"/>
    <w:rsid w:val="00E1268C"/>
    <w:rsid w:val="00E159BD"/>
    <w:rsid w:val="00E15AE9"/>
    <w:rsid w:val="00E20E2B"/>
    <w:rsid w:val="00E2258D"/>
    <w:rsid w:val="00E2432E"/>
    <w:rsid w:val="00E27A96"/>
    <w:rsid w:val="00E27E7F"/>
    <w:rsid w:val="00E3091A"/>
    <w:rsid w:val="00E4012E"/>
    <w:rsid w:val="00E423EE"/>
    <w:rsid w:val="00E4256E"/>
    <w:rsid w:val="00E44C4F"/>
    <w:rsid w:val="00E44F9B"/>
    <w:rsid w:val="00E476FD"/>
    <w:rsid w:val="00E52BE1"/>
    <w:rsid w:val="00E61B23"/>
    <w:rsid w:val="00E61C38"/>
    <w:rsid w:val="00E63541"/>
    <w:rsid w:val="00E73495"/>
    <w:rsid w:val="00E73FE5"/>
    <w:rsid w:val="00E74A5B"/>
    <w:rsid w:val="00E76FC9"/>
    <w:rsid w:val="00E80C8F"/>
    <w:rsid w:val="00E81EE3"/>
    <w:rsid w:val="00E83AAF"/>
    <w:rsid w:val="00E8429F"/>
    <w:rsid w:val="00E91117"/>
    <w:rsid w:val="00E97E8F"/>
    <w:rsid w:val="00EA3151"/>
    <w:rsid w:val="00EA6696"/>
    <w:rsid w:val="00EA6782"/>
    <w:rsid w:val="00EB2F48"/>
    <w:rsid w:val="00EB32E1"/>
    <w:rsid w:val="00EB33AB"/>
    <w:rsid w:val="00EB7B76"/>
    <w:rsid w:val="00EC066A"/>
    <w:rsid w:val="00EC0993"/>
    <w:rsid w:val="00EC2021"/>
    <w:rsid w:val="00EC2389"/>
    <w:rsid w:val="00EC5A5F"/>
    <w:rsid w:val="00ED07D7"/>
    <w:rsid w:val="00ED36C9"/>
    <w:rsid w:val="00EE32C7"/>
    <w:rsid w:val="00EE33B0"/>
    <w:rsid w:val="00EE466F"/>
    <w:rsid w:val="00EF0B65"/>
    <w:rsid w:val="00EF14FD"/>
    <w:rsid w:val="00EF3B18"/>
    <w:rsid w:val="00F042A6"/>
    <w:rsid w:val="00F1158D"/>
    <w:rsid w:val="00F162F2"/>
    <w:rsid w:val="00F2347B"/>
    <w:rsid w:val="00F23FF2"/>
    <w:rsid w:val="00F2458F"/>
    <w:rsid w:val="00F24E3F"/>
    <w:rsid w:val="00F25233"/>
    <w:rsid w:val="00F343DC"/>
    <w:rsid w:val="00F42BF9"/>
    <w:rsid w:val="00F42C61"/>
    <w:rsid w:val="00F432D6"/>
    <w:rsid w:val="00F45ED0"/>
    <w:rsid w:val="00F520B5"/>
    <w:rsid w:val="00F55E14"/>
    <w:rsid w:val="00F56BDE"/>
    <w:rsid w:val="00F662C0"/>
    <w:rsid w:val="00F66534"/>
    <w:rsid w:val="00F70BA9"/>
    <w:rsid w:val="00F73FE7"/>
    <w:rsid w:val="00F765EB"/>
    <w:rsid w:val="00F84FB3"/>
    <w:rsid w:val="00F930CC"/>
    <w:rsid w:val="00F94A69"/>
    <w:rsid w:val="00F9515B"/>
    <w:rsid w:val="00F95B0B"/>
    <w:rsid w:val="00F95F8C"/>
    <w:rsid w:val="00F96B9B"/>
    <w:rsid w:val="00F97EE4"/>
    <w:rsid w:val="00FA0016"/>
    <w:rsid w:val="00FA04AA"/>
    <w:rsid w:val="00FA0954"/>
    <w:rsid w:val="00FA44BD"/>
    <w:rsid w:val="00FA7549"/>
    <w:rsid w:val="00FA7560"/>
    <w:rsid w:val="00FC041C"/>
    <w:rsid w:val="00FC06B5"/>
    <w:rsid w:val="00FC2BC2"/>
    <w:rsid w:val="00FC753A"/>
    <w:rsid w:val="00FD09B4"/>
    <w:rsid w:val="00FD0F5C"/>
    <w:rsid w:val="00FD1AEF"/>
    <w:rsid w:val="00FD4BCB"/>
    <w:rsid w:val="00FD63D9"/>
    <w:rsid w:val="00FD6763"/>
    <w:rsid w:val="00FE0990"/>
    <w:rsid w:val="00FE4B62"/>
    <w:rsid w:val="00FF0BCC"/>
    <w:rsid w:val="00FF1C4E"/>
    <w:rsid w:val="00FF2A06"/>
    <w:rsid w:val="00FF30E7"/>
    <w:rsid w:val="00FF36ED"/>
    <w:rsid w:val="00FF41AD"/>
    <w:rsid w:val="00FF6254"/>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9073"/>
    <o:shapelayout v:ext="edit">
      <o:idmap v:ext="edit" data="1"/>
    </o:shapelayout>
  </w:shapeDefaults>
  <w:decimalSymbol w:val="."/>
  <w:listSeparator w:val=";"/>
  <w14:docId w14:val="075631CE"/>
  <w15:docId w15:val="{CD85315D-BC24-473E-8CDB-563C907F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4B92"/>
    <w:pPr>
      <w:spacing w:after="240"/>
      <w:jc w:val="both"/>
    </w:pPr>
    <w:rPr>
      <w:rFonts w:ascii="Tahoma" w:hAnsi="Tahoma"/>
      <w:snapToGrid w:val="0"/>
      <w:sz w:val="22"/>
      <w:lang w:eastAsia="de-DE"/>
    </w:rPr>
  </w:style>
  <w:style w:type="paragraph" w:styleId="berschrift1">
    <w:name w:val="heading 1"/>
    <w:basedOn w:val="Standard"/>
    <w:next w:val="Standard"/>
    <w:qFormat/>
    <w:rsid w:val="008D04DE"/>
    <w:pPr>
      <w:keepNext/>
      <w:numPr>
        <w:numId w:val="7"/>
      </w:numPr>
      <w:pBdr>
        <w:top w:val="single" w:sz="8" w:space="11" w:color="000000" w:shadow="1"/>
        <w:left w:val="single" w:sz="8" w:space="4" w:color="000000" w:shadow="1"/>
        <w:bottom w:val="single" w:sz="8" w:space="17" w:color="000000" w:shadow="1"/>
        <w:right w:val="single" w:sz="8" w:space="4" w:color="000000" w:shadow="1"/>
      </w:pBdr>
      <w:shd w:val="pct5" w:color="auto" w:fill="auto"/>
      <w:jc w:val="center"/>
      <w:outlineLvl w:val="0"/>
    </w:pPr>
    <w:rPr>
      <w:b/>
      <w:sz w:val="32"/>
    </w:rPr>
  </w:style>
  <w:style w:type="paragraph" w:styleId="berschrift2">
    <w:name w:val="heading 2"/>
    <w:basedOn w:val="Standard"/>
    <w:next w:val="Standard"/>
    <w:qFormat/>
    <w:rsid w:val="009E2DFE"/>
    <w:pPr>
      <w:keepNext/>
      <w:numPr>
        <w:ilvl w:val="1"/>
        <w:numId w:val="7"/>
      </w:numPr>
      <w:shd w:val="clear" w:color="000000" w:fill="FFFFFF"/>
      <w:spacing w:before="720" w:after="120"/>
      <w:outlineLvl w:val="1"/>
    </w:pPr>
    <w:rPr>
      <w:rFonts w:ascii="Arial" w:hAnsi="Arial" w:cs="Arial"/>
      <w:b/>
      <w:sz w:val="26"/>
      <w:szCs w:val="26"/>
    </w:rPr>
  </w:style>
  <w:style w:type="paragraph" w:styleId="berschrift3">
    <w:name w:val="heading 3"/>
    <w:basedOn w:val="Standard"/>
    <w:next w:val="Standard"/>
    <w:link w:val="berschrift3Zchn"/>
    <w:qFormat/>
    <w:rsid w:val="009E2DFE"/>
    <w:pPr>
      <w:keepNext/>
      <w:numPr>
        <w:ilvl w:val="2"/>
        <w:numId w:val="7"/>
      </w:numPr>
      <w:spacing w:before="480"/>
      <w:outlineLvl w:val="2"/>
    </w:pPr>
    <w:rPr>
      <w:rFonts w:ascii="Arial" w:hAnsi="Arial" w:cs="Arial"/>
      <w:b/>
      <w:bCs/>
      <w:szCs w:val="26"/>
    </w:rPr>
  </w:style>
  <w:style w:type="paragraph" w:styleId="berschrift4">
    <w:name w:val="heading 4"/>
    <w:basedOn w:val="Standard"/>
    <w:next w:val="Standard"/>
    <w:qFormat/>
    <w:rsid w:val="00143F4A"/>
    <w:pPr>
      <w:keepNext/>
      <w:spacing w:before="480"/>
      <w:outlineLvl w:val="3"/>
    </w:pPr>
    <w:rPr>
      <w:rFonts w:ascii="Arial" w:hAnsi="Arial" w:cs="Tahoma"/>
      <w:b/>
      <w:bCs/>
      <w:szCs w:val="22"/>
    </w:rPr>
  </w:style>
  <w:style w:type="paragraph" w:styleId="berschrift5">
    <w:name w:val="heading 5"/>
    <w:basedOn w:val="Standard"/>
    <w:next w:val="Standard"/>
    <w:qFormat/>
    <w:rsid w:val="00143F4A"/>
    <w:pPr>
      <w:spacing w:before="240" w:after="60"/>
      <w:outlineLvl w:val="4"/>
    </w:pPr>
    <w:rPr>
      <w:rFonts w:ascii="Arial" w:hAnsi="Arial"/>
      <w:b/>
      <w:bCs/>
      <w:iCs/>
      <w:szCs w:val="26"/>
    </w:rPr>
  </w:style>
  <w:style w:type="paragraph" w:styleId="berschrift6">
    <w:name w:val="heading 6"/>
    <w:basedOn w:val="Standard"/>
    <w:next w:val="Standard"/>
    <w:qFormat/>
    <w:pPr>
      <w:numPr>
        <w:ilvl w:val="5"/>
        <w:numId w:val="6"/>
      </w:numPr>
      <w:spacing w:before="240" w:after="60"/>
      <w:outlineLvl w:val="5"/>
    </w:pPr>
    <w:rPr>
      <w:rFonts w:ascii="Times New Roman" w:hAnsi="Times New Roman"/>
      <w:b/>
      <w:bCs/>
      <w:szCs w:val="22"/>
    </w:rPr>
  </w:style>
  <w:style w:type="paragraph" w:styleId="berschrift7">
    <w:name w:val="heading 7"/>
    <w:basedOn w:val="Standard"/>
    <w:next w:val="Standard"/>
    <w:qFormat/>
    <w:pPr>
      <w:numPr>
        <w:ilvl w:val="6"/>
        <w:numId w:val="6"/>
      </w:numPr>
      <w:spacing w:before="240" w:after="60"/>
      <w:outlineLvl w:val="6"/>
    </w:pPr>
    <w:rPr>
      <w:rFonts w:ascii="Times New Roman" w:hAnsi="Times New Roman"/>
      <w:sz w:val="24"/>
      <w:szCs w:val="24"/>
    </w:rPr>
  </w:style>
  <w:style w:type="paragraph" w:styleId="berschrift8">
    <w:name w:val="heading 8"/>
    <w:basedOn w:val="Standard"/>
    <w:next w:val="Standard"/>
    <w:qFormat/>
    <w:pPr>
      <w:numPr>
        <w:ilvl w:val="7"/>
        <w:numId w:val="6"/>
      </w:numPr>
      <w:spacing w:before="240" w:after="60"/>
      <w:outlineLvl w:val="7"/>
    </w:pPr>
    <w:rPr>
      <w:rFonts w:ascii="Times New Roman" w:hAnsi="Times New Roman"/>
      <w:i/>
      <w:iCs/>
      <w:sz w:val="24"/>
      <w:szCs w:val="24"/>
    </w:rPr>
  </w:style>
  <w:style w:type="paragraph" w:styleId="berschrift9">
    <w:name w:val="heading 9"/>
    <w:basedOn w:val="Standard"/>
    <w:next w:val="Standard"/>
    <w:qFormat/>
    <w:pPr>
      <w:numPr>
        <w:ilvl w:val="8"/>
        <w:numId w:val="6"/>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tyle>
  <w:style w:type="paragraph" w:styleId="Textkrper">
    <w:name w:val="Body Text"/>
    <w:basedOn w:val="Standard"/>
    <w:pPr>
      <w:tabs>
        <w:tab w:val="left" w:pos="277"/>
      </w:tabs>
    </w:pPr>
    <w:rPr>
      <w:b/>
      <w:sz w:val="20"/>
    </w:rPr>
  </w:style>
  <w:style w:type="paragraph" w:styleId="Textkrper2">
    <w:name w:val="Body Text 2"/>
    <w:basedOn w:val="Standard"/>
    <w:pPr>
      <w:tabs>
        <w:tab w:val="left" w:pos="277"/>
      </w:tabs>
    </w:pPr>
    <w:rPr>
      <w:sz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3">
    <w:name w:val="Body Text 3"/>
    <w:basedOn w:val="Standard"/>
  </w:style>
  <w:style w:type="paragraph" w:styleId="Verzeichnis1">
    <w:name w:val="toc 1"/>
    <w:basedOn w:val="Standard"/>
    <w:next w:val="Standard"/>
    <w:autoRedefine/>
    <w:uiPriority w:val="39"/>
  </w:style>
  <w:style w:type="paragraph" w:styleId="Verzeichnis2">
    <w:name w:val="toc 2"/>
    <w:basedOn w:val="Standard"/>
    <w:next w:val="Standard"/>
    <w:autoRedefine/>
    <w:uiPriority w:val="39"/>
    <w:rsid w:val="00EB2F48"/>
    <w:pPr>
      <w:tabs>
        <w:tab w:val="left" w:pos="567"/>
        <w:tab w:val="right" w:pos="8776"/>
      </w:tabs>
      <w:spacing w:after="0"/>
    </w:pPr>
    <w:rPr>
      <w:b/>
      <w:sz w:val="24"/>
    </w:rPr>
  </w:style>
  <w:style w:type="paragraph" w:styleId="Verzeichnis3">
    <w:name w:val="toc 3"/>
    <w:basedOn w:val="Standard"/>
    <w:next w:val="Standard"/>
    <w:autoRedefine/>
    <w:uiPriority w:val="39"/>
    <w:rsid w:val="00253863"/>
    <w:pPr>
      <w:tabs>
        <w:tab w:val="left" w:pos="1701"/>
        <w:tab w:val="right" w:pos="8776"/>
      </w:tabs>
      <w:spacing w:after="0"/>
      <w:ind w:left="567"/>
    </w:pPr>
  </w:style>
  <w:style w:type="paragraph" w:styleId="Verzeichnis4">
    <w:name w:val="toc 4"/>
    <w:basedOn w:val="Standard"/>
    <w:next w:val="Standard"/>
    <w:autoRedefine/>
    <w:uiPriority w:val="39"/>
    <w:rsid w:val="00253863"/>
    <w:pPr>
      <w:tabs>
        <w:tab w:val="left" w:pos="1985"/>
        <w:tab w:val="right" w:pos="8777"/>
      </w:tabs>
      <w:spacing w:after="0"/>
      <w:ind w:left="567"/>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styleId="Hyperlink">
    <w:name w:val="Hyperlink"/>
    <w:uiPriority w:val="99"/>
    <w:rPr>
      <w:color w:val="0000FF"/>
      <w:u w:val="single"/>
    </w:rPr>
  </w:style>
  <w:style w:type="paragraph" w:styleId="Sprechblasentext">
    <w:name w:val="Balloon Text"/>
    <w:basedOn w:val="Standard"/>
    <w:semiHidden/>
    <w:rsid w:val="00440198"/>
    <w:rPr>
      <w:rFonts w:cs="Tahoma"/>
      <w:sz w:val="16"/>
      <w:szCs w:val="16"/>
    </w:rPr>
  </w:style>
  <w:style w:type="character" w:styleId="Kommentarzeichen">
    <w:name w:val="annotation reference"/>
    <w:semiHidden/>
    <w:rsid w:val="00896462"/>
    <w:rPr>
      <w:sz w:val="16"/>
      <w:szCs w:val="16"/>
    </w:rPr>
  </w:style>
  <w:style w:type="paragraph" w:styleId="Kommentartext">
    <w:name w:val="annotation text"/>
    <w:basedOn w:val="Standard"/>
    <w:link w:val="KommentartextZchn"/>
    <w:semiHidden/>
    <w:rsid w:val="00896462"/>
  </w:style>
  <w:style w:type="paragraph" w:styleId="Kommentarthema">
    <w:name w:val="annotation subject"/>
    <w:basedOn w:val="Kommentartext"/>
    <w:next w:val="Kommentartext"/>
    <w:semiHidden/>
    <w:rsid w:val="00896462"/>
    <w:rPr>
      <w:b/>
      <w:bCs/>
    </w:rPr>
  </w:style>
  <w:style w:type="character" w:customStyle="1" w:styleId="Formatvorlage11ptKursiv">
    <w:name w:val="Formatvorlage 11 pt Kursiv"/>
    <w:rsid w:val="00326BE2"/>
    <w:rPr>
      <w:i/>
      <w:iCs/>
    </w:rPr>
  </w:style>
  <w:style w:type="character" w:customStyle="1" w:styleId="FormatvorlageTahoma11pt">
    <w:name w:val="Formatvorlage Tahoma 11 pt"/>
    <w:rsid w:val="00FF36ED"/>
    <w:rPr>
      <w:rFonts w:ascii="Tahoma" w:hAnsi="Tahoma"/>
      <w:sz w:val="22"/>
    </w:rPr>
  </w:style>
  <w:style w:type="paragraph" w:styleId="Funotentext">
    <w:name w:val="footnote text"/>
    <w:basedOn w:val="Standard"/>
    <w:link w:val="FunotentextZchn"/>
    <w:semiHidden/>
    <w:rsid w:val="00F2458F"/>
    <w:pPr>
      <w:spacing w:after="0"/>
      <w:jc w:val="left"/>
    </w:pPr>
    <w:rPr>
      <w:sz w:val="20"/>
      <w:lang w:val="en-US"/>
    </w:rPr>
  </w:style>
  <w:style w:type="character" w:customStyle="1" w:styleId="FunotentextZchn">
    <w:name w:val="Fußnotentext Zchn"/>
    <w:basedOn w:val="Absatz-Standardschriftart"/>
    <w:link w:val="Funotentext"/>
    <w:semiHidden/>
    <w:rsid w:val="00F2458F"/>
    <w:rPr>
      <w:rFonts w:ascii="Tahoma" w:hAnsi="Tahoma"/>
      <w:snapToGrid w:val="0"/>
      <w:lang w:val="en-US" w:eastAsia="de-DE"/>
    </w:rPr>
  </w:style>
  <w:style w:type="character" w:customStyle="1" w:styleId="KommentartextZchn">
    <w:name w:val="Kommentartext Zchn"/>
    <w:link w:val="Kommentartext"/>
    <w:semiHidden/>
    <w:rsid w:val="00F2458F"/>
    <w:rPr>
      <w:rFonts w:ascii="Tahoma" w:hAnsi="Tahoma"/>
      <w:snapToGrid w:val="0"/>
      <w:sz w:val="22"/>
      <w:lang w:eastAsia="de-DE"/>
    </w:rPr>
  </w:style>
  <w:style w:type="character" w:customStyle="1" w:styleId="berschrift3Zchn">
    <w:name w:val="Überschrift 3 Zchn"/>
    <w:link w:val="berschrift3"/>
    <w:rsid w:val="009E2DFE"/>
    <w:rPr>
      <w:rFonts w:ascii="Arial" w:hAnsi="Arial" w:cs="Arial"/>
      <w:b/>
      <w:bCs/>
      <w:snapToGrid w:val="0"/>
      <w:sz w:val="22"/>
      <w:szCs w:val="26"/>
      <w:lang w:eastAsia="de-DE"/>
    </w:rPr>
  </w:style>
  <w:style w:type="paragraph" w:customStyle="1" w:styleId="a">
    <w:name w:val="a"/>
    <w:aliases w:val="b,c-Aufzählung,c Aufzählung Zchn Zchn,c Aufzählung"/>
    <w:basedOn w:val="Standard"/>
    <w:link w:val="abcAufzhlungZchnZchnZchnZchn"/>
    <w:rsid w:val="00F2458F"/>
    <w:pPr>
      <w:numPr>
        <w:numId w:val="4"/>
      </w:numPr>
      <w:tabs>
        <w:tab w:val="left" w:pos="1021"/>
      </w:tabs>
      <w:spacing w:after="120"/>
    </w:pPr>
    <w:rPr>
      <w:szCs w:val="22"/>
    </w:rPr>
  </w:style>
  <w:style w:type="character" w:customStyle="1" w:styleId="abcAufzhlungZchnZchnZchnZchn">
    <w:name w:val="a;b;c Aufzählung Zchn Zchn Zchn Zchn"/>
    <w:link w:val="a"/>
    <w:rsid w:val="00F2458F"/>
    <w:rPr>
      <w:rFonts w:ascii="Tahoma" w:hAnsi="Tahoma"/>
      <w:snapToGrid w:val="0"/>
      <w:sz w:val="22"/>
      <w:szCs w:val="22"/>
      <w:lang w:eastAsia="de-DE"/>
    </w:rPr>
  </w:style>
  <w:style w:type="paragraph" w:customStyle="1" w:styleId="Variante">
    <w:name w:val="Variante"/>
    <w:basedOn w:val="Standard"/>
    <w:link w:val="VarianteZchn"/>
    <w:rsid w:val="00572B26"/>
    <w:pPr>
      <w:tabs>
        <w:tab w:val="left" w:pos="7371"/>
        <w:tab w:val="decimal" w:pos="8789"/>
      </w:tabs>
      <w:spacing w:after="120"/>
      <w:ind w:left="737"/>
    </w:pPr>
    <w:rPr>
      <w:i/>
      <w:color w:val="FF0000"/>
      <w:szCs w:val="22"/>
    </w:rPr>
  </w:style>
  <w:style w:type="character" w:customStyle="1" w:styleId="VarianteZchn">
    <w:name w:val="Variante Zchn"/>
    <w:basedOn w:val="Absatz-Standardschriftart"/>
    <w:link w:val="Variante"/>
    <w:rsid w:val="00572B26"/>
    <w:rPr>
      <w:rFonts w:ascii="Tahoma" w:hAnsi="Tahoma"/>
      <w:i/>
      <w:snapToGrid w:val="0"/>
      <w:color w:val="FF0000"/>
      <w:sz w:val="22"/>
      <w:szCs w:val="22"/>
      <w:lang w:eastAsia="de-DE"/>
    </w:rPr>
  </w:style>
  <w:style w:type="character" w:customStyle="1" w:styleId="UnresolvedMention">
    <w:name w:val="Unresolved Mention"/>
    <w:basedOn w:val="Absatz-Standardschriftart"/>
    <w:uiPriority w:val="99"/>
    <w:semiHidden/>
    <w:unhideWhenUsed/>
    <w:rsid w:val="00607DE2"/>
    <w:rPr>
      <w:color w:val="605E5C"/>
      <w:shd w:val="clear" w:color="auto" w:fill="E1DFDD"/>
    </w:rPr>
  </w:style>
  <w:style w:type="character" w:customStyle="1" w:styleId="Struktur1Char">
    <w:name w:val="Struktur 1 Char"/>
    <w:link w:val="Struktur1"/>
    <w:locked/>
    <w:rsid w:val="0040365D"/>
    <w:rPr>
      <w:sz w:val="18"/>
      <w:lang w:eastAsia="de-DE"/>
    </w:rPr>
  </w:style>
  <w:style w:type="paragraph" w:customStyle="1" w:styleId="Struktur1">
    <w:name w:val="Struktur 1"/>
    <w:link w:val="Struktur1Char"/>
    <w:rsid w:val="0040365D"/>
    <w:pPr>
      <w:tabs>
        <w:tab w:val="left" w:pos="567"/>
      </w:tabs>
      <w:spacing w:before="80" w:line="200" w:lineRule="exact"/>
      <w:ind w:left="567" w:hanging="357"/>
      <w:jc w:val="both"/>
    </w:pPr>
    <w:rPr>
      <w:sz w:val="18"/>
      <w:lang w:eastAsia="de-DE"/>
    </w:rPr>
  </w:style>
  <w:style w:type="character" w:styleId="BesuchterLink">
    <w:name w:val="FollowedHyperlink"/>
    <w:basedOn w:val="Absatz-Standardschriftart"/>
    <w:semiHidden/>
    <w:unhideWhenUsed/>
    <w:rsid w:val="00D52E5E"/>
    <w:rPr>
      <w:color w:val="800080" w:themeColor="followedHyperlink"/>
      <w:u w:val="single"/>
    </w:rPr>
  </w:style>
  <w:style w:type="numbering" w:customStyle="1" w:styleId="Formatvorlage1">
    <w:name w:val="Formatvorlage1"/>
    <w:uiPriority w:val="99"/>
    <w:rsid w:val="00735650"/>
    <w:pPr>
      <w:numPr>
        <w:numId w:val="5"/>
      </w:numPr>
    </w:pPr>
  </w:style>
  <w:style w:type="paragraph" w:styleId="Listenabsatz">
    <w:name w:val="List Paragraph"/>
    <w:basedOn w:val="Standard"/>
    <w:uiPriority w:val="34"/>
    <w:qFormat/>
    <w:rsid w:val="00681311"/>
    <w:pPr>
      <w:ind w:left="720"/>
      <w:contextualSpacing/>
    </w:pPr>
  </w:style>
  <w:style w:type="paragraph" w:styleId="berarbeitung">
    <w:name w:val="Revision"/>
    <w:hidden/>
    <w:uiPriority w:val="99"/>
    <w:semiHidden/>
    <w:rsid w:val="004570CF"/>
    <w:rPr>
      <w:rFonts w:ascii="Tahoma" w:hAnsi="Tahoma"/>
      <w:snapToGrid w:val="0"/>
      <w:sz w:val="22"/>
      <w:lang w:eastAsia="de-DE"/>
    </w:rPr>
  </w:style>
  <w:style w:type="paragraph" w:customStyle="1" w:styleId="Absatz">
    <w:name w:val="Absatz"/>
    <w:link w:val="AbsatzChar"/>
    <w:rsid w:val="00E44F9B"/>
    <w:pPr>
      <w:spacing w:before="80" w:line="200" w:lineRule="exact"/>
      <w:jc w:val="both"/>
    </w:pPr>
    <w:rPr>
      <w:sz w:val="18"/>
      <w:lang w:eastAsia="de-DE"/>
    </w:rPr>
  </w:style>
  <w:style w:type="character" w:customStyle="1" w:styleId="AbsatzChar">
    <w:name w:val="Absatz Char"/>
    <w:link w:val="Absatz"/>
    <w:locked/>
    <w:rsid w:val="00E44F9B"/>
    <w:rPr>
      <w:sz w:val="18"/>
      <w:lang w:eastAsia="de-DE"/>
    </w:rPr>
  </w:style>
  <w:style w:type="paragraph" w:customStyle="1" w:styleId="FussnotentextMarg">
    <w:name w:val="Fussnotentext Marg"/>
    <w:link w:val="FussnotentextMargZchn"/>
    <w:rsid w:val="00E44F9B"/>
    <w:pPr>
      <w:keepNext/>
      <w:keepLines/>
      <w:tabs>
        <w:tab w:val="left" w:pos="-980"/>
      </w:tabs>
      <w:spacing w:line="160" w:lineRule="exact"/>
      <w:ind w:left="-697" w:hanging="335"/>
    </w:pPr>
    <w:rPr>
      <w:sz w:val="16"/>
      <w:lang w:eastAsia="de-DE"/>
    </w:rPr>
  </w:style>
  <w:style w:type="character" w:customStyle="1" w:styleId="FussnotentextMargZchn">
    <w:name w:val="Fussnotentext Marg Zchn"/>
    <w:link w:val="FussnotentextMarg"/>
    <w:rsid w:val="00E44F9B"/>
    <w:rPr>
      <w:sz w:val="16"/>
      <w:lang w:eastAsia="de-DE"/>
    </w:rPr>
  </w:style>
  <w:style w:type="character" w:styleId="Fett">
    <w:name w:val="Strong"/>
    <w:basedOn w:val="Absatz-Standardschriftart"/>
    <w:uiPriority w:val="22"/>
    <w:qFormat/>
    <w:rsid w:val="000A5E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26256">
      <w:bodyDiv w:val="1"/>
      <w:marLeft w:val="0"/>
      <w:marRight w:val="0"/>
      <w:marTop w:val="0"/>
      <w:marBottom w:val="0"/>
      <w:divBdr>
        <w:top w:val="none" w:sz="0" w:space="0" w:color="auto"/>
        <w:left w:val="none" w:sz="0" w:space="0" w:color="auto"/>
        <w:bottom w:val="none" w:sz="0" w:space="0" w:color="auto"/>
        <w:right w:val="none" w:sz="0" w:space="0" w:color="auto"/>
      </w:divBdr>
    </w:div>
    <w:div w:id="372854738">
      <w:bodyDiv w:val="1"/>
      <w:marLeft w:val="0"/>
      <w:marRight w:val="0"/>
      <w:marTop w:val="0"/>
      <w:marBottom w:val="0"/>
      <w:divBdr>
        <w:top w:val="none" w:sz="0" w:space="0" w:color="auto"/>
        <w:left w:val="none" w:sz="0" w:space="0" w:color="auto"/>
        <w:bottom w:val="none" w:sz="0" w:space="0" w:color="auto"/>
        <w:right w:val="none" w:sz="0" w:space="0" w:color="auto"/>
      </w:divBdr>
    </w:div>
    <w:div w:id="439299327">
      <w:bodyDiv w:val="1"/>
      <w:marLeft w:val="0"/>
      <w:marRight w:val="0"/>
      <w:marTop w:val="0"/>
      <w:marBottom w:val="0"/>
      <w:divBdr>
        <w:top w:val="none" w:sz="0" w:space="0" w:color="auto"/>
        <w:left w:val="none" w:sz="0" w:space="0" w:color="auto"/>
        <w:bottom w:val="none" w:sz="0" w:space="0" w:color="auto"/>
        <w:right w:val="none" w:sz="0" w:space="0" w:color="auto"/>
      </w:divBdr>
    </w:div>
    <w:div w:id="646741126">
      <w:bodyDiv w:val="1"/>
      <w:marLeft w:val="0"/>
      <w:marRight w:val="0"/>
      <w:marTop w:val="0"/>
      <w:marBottom w:val="0"/>
      <w:divBdr>
        <w:top w:val="none" w:sz="0" w:space="0" w:color="auto"/>
        <w:left w:val="none" w:sz="0" w:space="0" w:color="auto"/>
        <w:bottom w:val="none" w:sz="0" w:space="0" w:color="auto"/>
        <w:right w:val="none" w:sz="0" w:space="0" w:color="auto"/>
      </w:divBdr>
    </w:div>
    <w:div w:id="781344533">
      <w:bodyDiv w:val="1"/>
      <w:marLeft w:val="0"/>
      <w:marRight w:val="0"/>
      <w:marTop w:val="0"/>
      <w:marBottom w:val="0"/>
      <w:divBdr>
        <w:top w:val="none" w:sz="0" w:space="0" w:color="auto"/>
        <w:left w:val="none" w:sz="0" w:space="0" w:color="auto"/>
        <w:bottom w:val="none" w:sz="0" w:space="0" w:color="auto"/>
        <w:right w:val="none" w:sz="0" w:space="0" w:color="auto"/>
      </w:divBdr>
    </w:div>
    <w:div w:id="910311442">
      <w:bodyDiv w:val="1"/>
      <w:marLeft w:val="0"/>
      <w:marRight w:val="0"/>
      <w:marTop w:val="0"/>
      <w:marBottom w:val="0"/>
      <w:divBdr>
        <w:top w:val="none" w:sz="0" w:space="0" w:color="auto"/>
        <w:left w:val="none" w:sz="0" w:space="0" w:color="auto"/>
        <w:bottom w:val="none" w:sz="0" w:space="0" w:color="auto"/>
        <w:right w:val="none" w:sz="0" w:space="0" w:color="auto"/>
      </w:divBdr>
    </w:div>
    <w:div w:id="952396742">
      <w:bodyDiv w:val="1"/>
      <w:marLeft w:val="0"/>
      <w:marRight w:val="0"/>
      <w:marTop w:val="0"/>
      <w:marBottom w:val="0"/>
      <w:divBdr>
        <w:top w:val="none" w:sz="0" w:space="0" w:color="auto"/>
        <w:left w:val="none" w:sz="0" w:space="0" w:color="auto"/>
        <w:bottom w:val="none" w:sz="0" w:space="0" w:color="auto"/>
        <w:right w:val="none" w:sz="0" w:space="0" w:color="auto"/>
      </w:divBdr>
    </w:div>
    <w:div w:id="1347441181">
      <w:bodyDiv w:val="1"/>
      <w:marLeft w:val="0"/>
      <w:marRight w:val="0"/>
      <w:marTop w:val="0"/>
      <w:marBottom w:val="0"/>
      <w:divBdr>
        <w:top w:val="none" w:sz="0" w:space="0" w:color="auto"/>
        <w:left w:val="none" w:sz="0" w:space="0" w:color="auto"/>
        <w:bottom w:val="none" w:sz="0" w:space="0" w:color="auto"/>
        <w:right w:val="none" w:sz="0" w:space="0" w:color="auto"/>
      </w:divBdr>
    </w:div>
    <w:div w:id="1550219118">
      <w:bodyDiv w:val="1"/>
      <w:marLeft w:val="0"/>
      <w:marRight w:val="0"/>
      <w:marTop w:val="0"/>
      <w:marBottom w:val="0"/>
      <w:divBdr>
        <w:top w:val="none" w:sz="0" w:space="0" w:color="auto"/>
        <w:left w:val="none" w:sz="0" w:space="0" w:color="auto"/>
        <w:bottom w:val="none" w:sz="0" w:space="0" w:color="auto"/>
        <w:right w:val="none" w:sz="0" w:space="0" w:color="auto"/>
      </w:divBdr>
    </w:div>
    <w:div w:id="1641307731">
      <w:bodyDiv w:val="1"/>
      <w:marLeft w:val="0"/>
      <w:marRight w:val="0"/>
      <w:marTop w:val="0"/>
      <w:marBottom w:val="0"/>
      <w:divBdr>
        <w:top w:val="none" w:sz="0" w:space="0" w:color="auto"/>
        <w:left w:val="none" w:sz="0" w:space="0" w:color="auto"/>
        <w:bottom w:val="none" w:sz="0" w:space="0" w:color="auto"/>
        <w:right w:val="none" w:sz="0" w:space="0" w:color="auto"/>
      </w:divBdr>
    </w:div>
    <w:div w:id="1963146831">
      <w:bodyDiv w:val="1"/>
      <w:marLeft w:val="0"/>
      <w:marRight w:val="0"/>
      <w:marTop w:val="0"/>
      <w:marBottom w:val="0"/>
      <w:divBdr>
        <w:top w:val="none" w:sz="0" w:space="0" w:color="auto"/>
        <w:left w:val="none" w:sz="0" w:space="0" w:color="auto"/>
        <w:bottom w:val="none" w:sz="0" w:space="0" w:color="auto"/>
        <w:right w:val="none" w:sz="0" w:space="0" w:color="auto"/>
      </w:divBdr>
    </w:div>
    <w:div w:id="1990018395">
      <w:bodyDiv w:val="1"/>
      <w:marLeft w:val="0"/>
      <w:marRight w:val="0"/>
      <w:marTop w:val="0"/>
      <w:marBottom w:val="0"/>
      <w:divBdr>
        <w:top w:val="none" w:sz="0" w:space="0" w:color="auto"/>
        <w:left w:val="none" w:sz="0" w:space="0" w:color="auto"/>
        <w:bottom w:val="none" w:sz="0" w:space="0" w:color="auto"/>
        <w:right w:val="none" w:sz="0" w:space="0" w:color="auto"/>
      </w:divBdr>
    </w:div>
    <w:div w:id="2083719168">
      <w:bodyDiv w:val="1"/>
      <w:marLeft w:val="0"/>
      <w:marRight w:val="0"/>
      <w:marTop w:val="0"/>
      <w:marBottom w:val="0"/>
      <w:divBdr>
        <w:top w:val="none" w:sz="0" w:space="0" w:color="auto"/>
        <w:left w:val="none" w:sz="0" w:space="0" w:color="auto"/>
        <w:bottom w:val="none" w:sz="0" w:space="0" w:color="auto"/>
        <w:right w:val="none" w:sz="0" w:space="0" w:color="auto"/>
      </w:divBdr>
    </w:div>
    <w:div w:id="212935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60EDD-6221-404B-A35C-8EA9C76F9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3794</Words>
  <Characters>22274</Characters>
  <Application>Microsoft Office Word</Application>
  <DocSecurity>0</DocSecurity>
  <Lines>185</Lines>
  <Paragraphs>52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Häusermann + Partner</Company>
  <LinksUpToDate>false</LinksUpToDate>
  <CharactersWithSpaces>26016</CharactersWithSpaces>
  <SharedDoc>false</SharedDoc>
  <HLinks>
    <vt:vector size="228" baseType="variant">
      <vt:variant>
        <vt:i4>1441844</vt:i4>
      </vt:variant>
      <vt:variant>
        <vt:i4>224</vt:i4>
      </vt:variant>
      <vt:variant>
        <vt:i4>0</vt:i4>
      </vt:variant>
      <vt:variant>
        <vt:i4>5</vt:i4>
      </vt:variant>
      <vt:variant>
        <vt:lpwstr/>
      </vt:variant>
      <vt:variant>
        <vt:lpwstr>_Toc297292886</vt:lpwstr>
      </vt:variant>
      <vt:variant>
        <vt:i4>1441844</vt:i4>
      </vt:variant>
      <vt:variant>
        <vt:i4>218</vt:i4>
      </vt:variant>
      <vt:variant>
        <vt:i4>0</vt:i4>
      </vt:variant>
      <vt:variant>
        <vt:i4>5</vt:i4>
      </vt:variant>
      <vt:variant>
        <vt:lpwstr/>
      </vt:variant>
      <vt:variant>
        <vt:lpwstr>_Toc297292885</vt:lpwstr>
      </vt:variant>
      <vt:variant>
        <vt:i4>1441844</vt:i4>
      </vt:variant>
      <vt:variant>
        <vt:i4>212</vt:i4>
      </vt:variant>
      <vt:variant>
        <vt:i4>0</vt:i4>
      </vt:variant>
      <vt:variant>
        <vt:i4>5</vt:i4>
      </vt:variant>
      <vt:variant>
        <vt:lpwstr/>
      </vt:variant>
      <vt:variant>
        <vt:lpwstr>_Toc297292884</vt:lpwstr>
      </vt:variant>
      <vt:variant>
        <vt:i4>1441844</vt:i4>
      </vt:variant>
      <vt:variant>
        <vt:i4>206</vt:i4>
      </vt:variant>
      <vt:variant>
        <vt:i4>0</vt:i4>
      </vt:variant>
      <vt:variant>
        <vt:i4>5</vt:i4>
      </vt:variant>
      <vt:variant>
        <vt:lpwstr/>
      </vt:variant>
      <vt:variant>
        <vt:lpwstr>_Toc297292883</vt:lpwstr>
      </vt:variant>
      <vt:variant>
        <vt:i4>1441844</vt:i4>
      </vt:variant>
      <vt:variant>
        <vt:i4>200</vt:i4>
      </vt:variant>
      <vt:variant>
        <vt:i4>0</vt:i4>
      </vt:variant>
      <vt:variant>
        <vt:i4>5</vt:i4>
      </vt:variant>
      <vt:variant>
        <vt:lpwstr/>
      </vt:variant>
      <vt:variant>
        <vt:lpwstr>_Toc297292882</vt:lpwstr>
      </vt:variant>
      <vt:variant>
        <vt:i4>1441844</vt:i4>
      </vt:variant>
      <vt:variant>
        <vt:i4>194</vt:i4>
      </vt:variant>
      <vt:variant>
        <vt:i4>0</vt:i4>
      </vt:variant>
      <vt:variant>
        <vt:i4>5</vt:i4>
      </vt:variant>
      <vt:variant>
        <vt:lpwstr/>
      </vt:variant>
      <vt:variant>
        <vt:lpwstr>_Toc297292881</vt:lpwstr>
      </vt:variant>
      <vt:variant>
        <vt:i4>1441844</vt:i4>
      </vt:variant>
      <vt:variant>
        <vt:i4>188</vt:i4>
      </vt:variant>
      <vt:variant>
        <vt:i4>0</vt:i4>
      </vt:variant>
      <vt:variant>
        <vt:i4>5</vt:i4>
      </vt:variant>
      <vt:variant>
        <vt:lpwstr/>
      </vt:variant>
      <vt:variant>
        <vt:lpwstr>_Toc297292880</vt:lpwstr>
      </vt:variant>
      <vt:variant>
        <vt:i4>1638452</vt:i4>
      </vt:variant>
      <vt:variant>
        <vt:i4>182</vt:i4>
      </vt:variant>
      <vt:variant>
        <vt:i4>0</vt:i4>
      </vt:variant>
      <vt:variant>
        <vt:i4>5</vt:i4>
      </vt:variant>
      <vt:variant>
        <vt:lpwstr/>
      </vt:variant>
      <vt:variant>
        <vt:lpwstr>_Toc297292879</vt:lpwstr>
      </vt:variant>
      <vt:variant>
        <vt:i4>1638452</vt:i4>
      </vt:variant>
      <vt:variant>
        <vt:i4>176</vt:i4>
      </vt:variant>
      <vt:variant>
        <vt:i4>0</vt:i4>
      </vt:variant>
      <vt:variant>
        <vt:i4>5</vt:i4>
      </vt:variant>
      <vt:variant>
        <vt:lpwstr/>
      </vt:variant>
      <vt:variant>
        <vt:lpwstr>_Toc297292878</vt:lpwstr>
      </vt:variant>
      <vt:variant>
        <vt:i4>1638452</vt:i4>
      </vt:variant>
      <vt:variant>
        <vt:i4>170</vt:i4>
      </vt:variant>
      <vt:variant>
        <vt:i4>0</vt:i4>
      </vt:variant>
      <vt:variant>
        <vt:i4>5</vt:i4>
      </vt:variant>
      <vt:variant>
        <vt:lpwstr/>
      </vt:variant>
      <vt:variant>
        <vt:lpwstr>_Toc297292877</vt:lpwstr>
      </vt:variant>
      <vt:variant>
        <vt:i4>1638452</vt:i4>
      </vt:variant>
      <vt:variant>
        <vt:i4>164</vt:i4>
      </vt:variant>
      <vt:variant>
        <vt:i4>0</vt:i4>
      </vt:variant>
      <vt:variant>
        <vt:i4>5</vt:i4>
      </vt:variant>
      <vt:variant>
        <vt:lpwstr/>
      </vt:variant>
      <vt:variant>
        <vt:lpwstr>_Toc297292876</vt:lpwstr>
      </vt:variant>
      <vt:variant>
        <vt:i4>1638452</vt:i4>
      </vt:variant>
      <vt:variant>
        <vt:i4>158</vt:i4>
      </vt:variant>
      <vt:variant>
        <vt:i4>0</vt:i4>
      </vt:variant>
      <vt:variant>
        <vt:i4>5</vt:i4>
      </vt:variant>
      <vt:variant>
        <vt:lpwstr/>
      </vt:variant>
      <vt:variant>
        <vt:lpwstr>_Toc297292875</vt:lpwstr>
      </vt:variant>
      <vt:variant>
        <vt:i4>1638452</vt:i4>
      </vt:variant>
      <vt:variant>
        <vt:i4>152</vt:i4>
      </vt:variant>
      <vt:variant>
        <vt:i4>0</vt:i4>
      </vt:variant>
      <vt:variant>
        <vt:i4>5</vt:i4>
      </vt:variant>
      <vt:variant>
        <vt:lpwstr/>
      </vt:variant>
      <vt:variant>
        <vt:lpwstr>_Toc297292874</vt:lpwstr>
      </vt:variant>
      <vt:variant>
        <vt:i4>1638452</vt:i4>
      </vt:variant>
      <vt:variant>
        <vt:i4>146</vt:i4>
      </vt:variant>
      <vt:variant>
        <vt:i4>0</vt:i4>
      </vt:variant>
      <vt:variant>
        <vt:i4>5</vt:i4>
      </vt:variant>
      <vt:variant>
        <vt:lpwstr/>
      </vt:variant>
      <vt:variant>
        <vt:lpwstr>_Toc297292873</vt:lpwstr>
      </vt:variant>
      <vt:variant>
        <vt:i4>1638452</vt:i4>
      </vt:variant>
      <vt:variant>
        <vt:i4>140</vt:i4>
      </vt:variant>
      <vt:variant>
        <vt:i4>0</vt:i4>
      </vt:variant>
      <vt:variant>
        <vt:i4>5</vt:i4>
      </vt:variant>
      <vt:variant>
        <vt:lpwstr/>
      </vt:variant>
      <vt:variant>
        <vt:lpwstr>_Toc297292872</vt:lpwstr>
      </vt:variant>
      <vt:variant>
        <vt:i4>1638452</vt:i4>
      </vt:variant>
      <vt:variant>
        <vt:i4>134</vt:i4>
      </vt:variant>
      <vt:variant>
        <vt:i4>0</vt:i4>
      </vt:variant>
      <vt:variant>
        <vt:i4>5</vt:i4>
      </vt:variant>
      <vt:variant>
        <vt:lpwstr/>
      </vt:variant>
      <vt:variant>
        <vt:lpwstr>_Toc297292871</vt:lpwstr>
      </vt:variant>
      <vt:variant>
        <vt:i4>1638452</vt:i4>
      </vt:variant>
      <vt:variant>
        <vt:i4>128</vt:i4>
      </vt:variant>
      <vt:variant>
        <vt:i4>0</vt:i4>
      </vt:variant>
      <vt:variant>
        <vt:i4>5</vt:i4>
      </vt:variant>
      <vt:variant>
        <vt:lpwstr/>
      </vt:variant>
      <vt:variant>
        <vt:lpwstr>_Toc297292870</vt:lpwstr>
      </vt:variant>
      <vt:variant>
        <vt:i4>1572916</vt:i4>
      </vt:variant>
      <vt:variant>
        <vt:i4>122</vt:i4>
      </vt:variant>
      <vt:variant>
        <vt:i4>0</vt:i4>
      </vt:variant>
      <vt:variant>
        <vt:i4>5</vt:i4>
      </vt:variant>
      <vt:variant>
        <vt:lpwstr/>
      </vt:variant>
      <vt:variant>
        <vt:lpwstr>_Toc297292869</vt:lpwstr>
      </vt:variant>
      <vt:variant>
        <vt:i4>1572916</vt:i4>
      </vt:variant>
      <vt:variant>
        <vt:i4>116</vt:i4>
      </vt:variant>
      <vt:variant>
        <vt:i4>0</vt:i4>
      </vt:variant>
      <vt:variant>
        <vt:i4>5</vt:i4>
      </vt:variant>
      <vt:variant>
        <vt:lpwstr/>
      </vt:variant>
      <vt:variant>
        <vt:lpwstr>_Toc297292868</vt:lpwstr>
      </vt:variant>
      <vt:variant>
        <vt:i4>1572916</vt:i4>
      </vt:variant>
      <vt:variant>
        <vt:i4>110</vt:i4>
      </vt:variant>
      <vt:variant>
        <vt:i4>0</vt:i4>
      </vt:variant>
      <vt:variant>
        <vt:i4>5</vt:i4>
      </vt:variant>
      <vt:variant>
        <vt:lpwstr/>
      </vt:variant>
      <vt:variant>
        <vt:lpwstr>_Toc297292867</vt:lpwstr>
      </vt:variant>
      <vt:variant>
        <vt:i4>1572916</vt:i4>
      </vt:variant>
      <vt:variant>
        <vt:i4>104</vt:i4>
      </vt:variant>
      <vt:variant>
        <vt:i4>0</vt:i4>
      </vt:variant>
      <vt:variant>
        <vt:i4>5</vt:i4>
      </vt:variant>
      <vt:variant>
        <vt:lpwstr/>
      </vt:variant>
      <vt:variant>
        <vt:lpwstr>_Toc297292866</vt:lpwstr>
      </vt:variant>
      <vt:variant>
        <vt:i4>1572916</vt:i4>
      </vt:variant>
      <vt:variant>
        <vt:i4>98</vt:i4>
      </vt:variant>
      <vt:variant>
        <vt:i4>0</vt:i4>
      </vt:variant>
      <vt:variant>
        <vt:i4>5</vt:i4>
      </vt:variant>
      <vt:variant>
        <vt:lpwstr/>
      </vt:variant>
      <vt:variant>
        <vt:lpwstr>_Toc297292865</vt:lpwstr>
      </vt:variant>
      <vt:variant>
        <vt:i4>1572916</vt:i4>
      </vt:variant>
      <vt:variant>
        <vt:i4>92</vt:i4>
      </vt:variant>
      <vt:variant>
        <vt:i4>0</vt:i4>
      </vt:variant>
      <vt:variant>
        <vt:i4>5</vt:i4>
      </vt:variant>
      <vt:variant>
        <vt:lpwstr/>
      </vt:variant>
      <vt:variant>
        <vt:lpwstr>_Toc297292864</vt:lpwstr>
      </vt:variant>
      <vt:variant>
        <vt:i4>1572916</vt:i4>
      </vt:variant>
      <vt:variant>
        <vt:i4>86</vt:i4>
      </vt:variant>
      <vt:variant>
        <vt:i4>0</vt:i4>
      </vt:variant>
      <vt:variant>
        <vt:i4>5</vt:i4>
      </vt:variant>
      <vt:variant>
        <vt:lpwstr/>
      </vt:variant>
      <vt:variant>
        <vt:lpwstr>_Toc297292863</vt:lpwstr>
      </vt:variant>
      <vt:variant>
        <vt:i4>1572916</vt:i4>
      </vt:variant>
      <vt:variant>
        <vt:i4>80</vt:i4>
      </vt:variant>
      <vt:variant>
        <vt:i4>0</vt:i4>
      </vt:variant>
      <vt:variant>
        <vt:i4>5</vt:i4>
      </vt:variant>
      <vt:variant>
        <vt:lpwstr/>
      </vt:variant>
      <vt:variant>
        <vt:lpwstr>_Toc297292862</vt:lpwstr>
      </vt:variant>
      <vt:variant>
        <vt:i4>1572916</vt:i4>
      </vt:variant>
      <vt:variant>
        <vt:i4>74</vt:i4>
      </vt:variant>
      <vt:variant>
        <vt:i4>0</vt:i4>
      </vt:variant>
      <vt:variant>
        <vt:i4>5</vt:i4>
      </vt:variant>
      <vt:variant>
        <vt:lpwstr/>
      </vt:variant>
      <vt:variant>
        <vt:lpwstr>_Toc297292861</vt:lpwstr>
      </vt:variant>
      <vt:variant>
        <vt:i4>1572916</vt:i4>
      </vt:variant>
      <vt:variant>
        <vt:i4>68</vt:i4>
      </vt:variant>
      <vt:variant>
        <vt:i4>0</vt:i4>
      </vt:variant>
      <vt:variant>
        <vt:i4>5</vt:i4>
      </vt:variant>
      <vt:variant>
        <vt:lpwstr/>
      </vt:variant>
      <vt:variant>
        <vt:lpwstr>_Toc297292860</vt:lpwstr>
      </vt:variant>
      <vt:variant>
        <vt:i4>1769524</vt:i4>
      </vt:variant>
      <vt:variant>
        <vt:i4>62</vt:i4>
      </vt:variant>
      <vt:variant>
        <vt:i4>0</vt:i4>
      </vt:variant>
      <vt:variant>
        <vt:i4>5</vt:i4>
      </vt:variant>
      <vt:variant>
        <vt:lpwstr/>
      </vt:variant>
      <vt:variant>
        <vt:lpwstr>_Toc297292859</vt:lpwstr>
      </vt:variant>
      <vt:variant>
        <vt:i4>1769524</vt:i4>
      </vt:variant>
      <vt:variant>
        <vt:i4>56</vt:i4>
      </vt:variant>
      <vt:variant>
        <vt:i4>0</vt:i4>
      </vt:variant>
      <vt:variant>
        <vt:i4>5</vt:i4>
      </vt:variant>
      <vt:variant>
        <vt:lpwstr/>
      </vt:variant>
      <vt:variant>
        <vt:lpwstr>_Toc297292858</vt:lpwstr>
      </vt:variant>
      <vt:variant>
        <vt:i4>1769524</vt:i4>
      </vt:variant>
      <vt:variant>
        <vt:i4>50</vt:i4>
      </vt:variant>
      <vt:variant>
        <vt:i4>0</vt:i4>
      </vt:variant>
      <vt:variant>
        <vt:i4>5</vt:i4>
      </vt:variant>
      <vt:variant>
        <vt:lpwstr/>
      </vt:variant>
      <vt:variant>
        <vt:lpwstr>_Toc297292857</vt:lpwstr>
      </vt:variant>
      <vt:variant>
        <vt:i4>1769524</vt:i4>
      </vt:variant>
      <vt:variant>
        <vt:i4>44</vt:i4>
      </vt:variant>
      <vt:variant>
        <vt:i4>0</vt:i4>
      </vt:variant>
      <vt:variant>
        <vt:i4>5</vt:i4>
      </vt:variant>
      <vt:variant>
        <vt:lpwstr/>
      </vt:variant>
      <vt:variant>
        <vt:lpwstr>_Toc297292856</vt:lpwstr>
      </vt:variant>
      <vt:variant>
        <vt:i4>1769524</vt:i4>
      </vt:variant>
      <vt:variant>
        <vt:i4>38</vt:i4>
      </vt:variant>
      <vt:variant>
        <vt:i4>0</vt:i4>
      </vt:variant>
      <vt:variant>
        <vt:i4>5</vt:i4>
      </vt:variant>
      <vt:variant>
        <vt:lpwstr/>
      </vt:variant>
      <vt:variant>
        <vt:lpwstr>_Toc297292855</vt:lpwstr>
      </vt:variant>
      <vt:variant>
        <vt:i4>1769524</vt:i4>
      </vt:variant>
      <vt:variant>
        <vt:i4>32</vt:i4>
      </vt:variant>
      <vt:variant>
        <vt:i4>0</vt:i4>
      </vt:variant>
      <vt:variant>
        <vt:i4>5</vt:i4>
      </vt:variant>
      <vt:variant>
        <vt:lpwstr/>
      </vt:variant>
      <vt:variant>
        <vt:lpwstr>_Toc297292851</vt:lpwstr>
      </vt:variant>
      <vt:variant>
        <vt:i4>1769524</vt:i4>
      </vt:variant>
      <vt:variant>
        <vt:i4>26</vt:i4>
      </vt:variant>
      <vt:variant>
        <vt:i4>0</vt:i4>
      </vt:variant>
      <vt:variant>
        <vt:i4>5</vt:i4>
      </vt:variant>
      <vt:variant>
        <vt:lpwstr/>
      </vt:variant>
      <vt:variant>
        <vt:lpwstr>_Toc297292850</vt:lpwstr>
      </vt:variant>
      <vt:variant>
        <vt:i4>1703988</vt:i4>
      </vt:variant>
      <vt:variant>
        <vt:i4>20</vt:i4>
      </vt:variant>
      <vt:variant>
        <vt:i4>0</vt:i4>
      </vt:variant>
      <vt:variant>
        <vt:i4>5</vt:i4>
      </vt:variant>
      <vt:variant>
        <vt:lpwstr/>
      </vt:variant>
      <vt:variant>
        <vt:lpwstr>_Toc297292849</vt:lpwstr>
      </vt:variant>
      <vt:variant>
        <vt:i4>1703988</vt:i4>
      </vt:variant>
      <vt:variant>
        <vt:i4>14</vt:i4>
      </vt:variant>
      <vt:variant>
        <vt:i4>0</vt:i4>
      </vt:variant>
      <vt:variant>
        <vt:i4>5</vt:i4>
      </vt:variant>
      <vt:variant>
        <vt:lpwstr/>
      </vt:variant>
      <vt:variant>
        <vt:lpwstr>_Toc297292848</vt:lpwstr>
      </vt:variant>
      <vt:variant>
        <vt:i4>1703988</vt:i4>
      </vt:variant>
      <vt:variant>
        <vt:i4>8</vt:i4>
      </vt:variant>
      <vt:variant>
        <vt:i4>0</vt:i4>
      </vt:variant>
      <vt:variant>
        <vt:i4>5</vt:i4>
      </vt:variant>
      <vt:variant>
        <vt:lpwstr/>
      </vt:variant>
      <vt:variant>
        <vt:lpwstr>_Toc297292847</vt:lpwstr>
      </vt:variant>
      <vt:variant>
        <vt:i4>1703988</vt:i4>
      </vt:variant>
      <vt:variant>
        <vt:i4>2</vt:i4>
      </vt:variant>
      <vt:variant>
        <vt:i4>0</vt:i4>
      </vt:variant>
      <vt:variant>
        <vt:i4>5</vt:i4>
      </vt:variant>
      <vt:variant>
        <vt:lpwstr/>
      </vt:variant>
      <vt:variant>
        <vt:lpwstr>_Toc297292846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Häusermann + Partner / Wegmueller Monika</dc:creator>
  <cp:lastModifiedBy>Froidevaux Aline, GSI-GS</cp:lastModifiedBy>
  <cp:revision>22</cp:revision>
  <cp:lastPrinted>2023-06-29T05:13:00Z</cp:lastPrinted>
  <dcterms:created xsi:type="dcterms:W3CDTF">2024-04-04T14:14:00Z</dcterms:created>
  <dcterms:modified xsi:type="dcterms:W3CDTF">2024-04-10T14:10:00Z</dcterms:modified>
</cp:coreProperties>
</file>