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FB5B" w14:textId="04AAB225" w:rsidR="00B5147F" w:rsidRPr="00194D2F" w:rsidRDefault="00E67BAB" w:rsidP="00B5147F">
      <w:pPr>
        <w:pStyle w:val="1pt"/>
        <w:sectPr w:rsidR="00B5147F" w:rsidRPr="00194D2F" w:rsidSect="007F4B57">
          <w:headerReference w:type="even" r:id="rId13"/>
          <w:headerReference w:type="default" r:id="rId14"/>
          <w:footerReference w:type="even" r:id="rId15"/>
          <w:footerReference w:type="default" r:id="rId16"/>
          <w:headerReference w:type="first" r:id="rId17"/>
          <w:footerReference w:type="first" r:id="rId18"/>
          <w:pgSz w:w="11906" w:h="16838" w:code="9"/>
          <w:pgMar w:top="1707" w:right="567" w:bottom="851" w:left="1361" w:header="482" w:footer="454" w:gutter="0"/>
          <w:cols w:space="227"/>
          <w:docGrid w:linePitch="360"/>
        </w:sectPr>
      </w:pPr>
      <w:r>
        <w:t xml:space="preserve"> </w:t>
      </w:r>
    </w:p>
    <w:p w14:paraId="3923D21D" w14:textId="77777777" w:rsidR="002830D7" w:rsidRPr="00194D2F" w:rsidRDefault="002830D7" w:rsidP="00DC64BE">
      <w:pPr>
        <w:spacing w:after="2120" w:line="276" w:lineRule="auto"/>
      </w:pPr>
    </w:p>
    <w:sdt>
      <w:sdtPr>
        <w:tag w:val="CustomField.TitelBericht"/>
        <w:id w:val="1188096601"/>
        <w:placeholder>
          <w:docPart w:val="EA2D7FE89C2A4FE58F90155C78778C6C"/>
        </w:placeholder>
        <w:dataBinding w:prefixMappings="xmlns:ns='http://schemas.officeatwork.com/CustomXMLPart'" w:xpath="/ns:officeatwork/ns:CustomField.TitelBericht" w:storeItemID="{C9EF7656-0210-462C-829B-A9AFE99E1459}"/>
        <w:text w:multiLine="1"/>
      </w:sdtPr>
      <w:sdtEndPr/>
      <w:sdtContent>
        <w:p w14:paraId="2E406659" w14:textId="3F32CAEC" w:rsidR="002830D7" w:rsidRPr="00194D2F" w:rsidRDefault="00194D2F" w:rsidP="00352EFD">
          <w:pPr>
            <w:pStyle w:val="Titel"/>
          </w:pPr>
          <w:r w:rsidRPr="00194D2F">
            <w:t xml:space="preserve">Fachkonzept für </w:t>
          </w:r>
          <w:r w:rsidR="00EE23A8">
            <w:t>Spitex Organisationen mit Leistungsvertrag</w:t>
          </w:r>
        </w:p>
      </w:sdtContent>
    </w:sdt>
    <w:sdt>
      <w:sdtPr>
        <w:tag w:val="CustomField.UntertitelBericht"/>
        <w:id w:val="1293105169"/>
        <w:placeholder>
          <w:docPart w:val="BC42583C1F314C8BB469DE100A9D0069"/>
        </w:placeholder>
        <w:dataBinding w:prefixMappings="xmlns:ns='http://schemas.officeatwork.com/CustomXMLPart'" w:xpath="/ns:officeatwork/ns:CustomField.UntertitelBericht" w:storeItemID="{C9EF7656-0210-462C-829B-A9AFE99E1459}"/>
        <w:text w:multiLine="1"/>
      </w:sdtPr>
      <w:sdtEndPr/>
      <w:sdtContent>
        <w:p w14:paraId="77A32691" w14:textId="4F3C24AC" w:rsidR="00352EFD" w:rsidRPr="00194D2F" w:rsidRDefault="00EA60A8" w:rsidP="005116FB">
          <w:pPr>
            <w:pStyle w:val="Untertitelbarrierefrei"/>
          </w:pPr>
          <w:r>
            <w:t>Musterkonzept</w:t>
          </w:r>
        </w:p>
      </w:sdtContent>
    </w:sdt>
    <w:p w14:paraId="490B7865" w14:textId="77777777" w:rsidR="00814CF5" w:rsidRPr="00194D2F" w:rsidRDefault="00814CF5" w:rsidP="00814CF5">
      <w:pPr>
        <w:pStyle w:val="1pt"/>
      </w:pPr>
    </w:p>
    <w:p w14:paraId="58168DF0" w14:textId="4B4AB741" w:rsidR="00814CF5" w:rsidRPr="00194D2F" w:rsidRDefault="00814CF5" w:rsidP="00BA17A7">
      <w:pPr>
        <w:pStyle w:val="Text85pt"/>
        <w:ind w:left="1701" w:hanging="1701"/>
        <w:sectPr w:rsidR="00814CF5" w:rsidRPr="00194D2F" w:rsidSect="00194D2F">
          <w:headerReference w:type="even" r:id="rId19"/>
          <w:headerReference w:type="default" r:id="rId20"/>
          <w:headerReference w:type="first" r:id="rId21"/>
          <w:type w:val="continuous"/>
          <w:pgSz w:w="11906" w:h="16838" w:code="9"/>
          <w:pgMar w:top="1707" w:right="567" w:bottom="851" w:left="1361" w:header="482" w:footer="454" w:gutter="0"/>
          <w:cols w:space="227"/>
          <w:docGrid w:linePitch="360"/>
        </w:sectPr>
      </w:pPr>
    </w:p>
    <w:p w14:paraId="74500275" w14:textId="1A899018" w:rsidR="003E4B61" w:rsidRPr="00194D2F" w:rsidRDefault="00DA2628" w:rsidP="00BA17A7">
      <w:pPr>
        <w:pStyle w:val="Text85pt"/>
        <w:ind w:left="1701" w:hanging="1701"/>
      </w:pPr>
      <w:r w:rsidRPr="00194D2F">
        <w:fldChar w:fldCharType="begin"/>
      </w:r>
      <w:r w:rsidRPr="00194D2F">
        <w:instrText xml:space="preserve"> DOCPROPERTY "Doc.EditDate"\*CHARFORMAT \&lt;OawJumpToField value=0/&gt;</w:instrText>
      </w:r>
      <w:r w:rsidRPr="00194D2F">
        <w:fldChar w:fldCharType="separate"/>
      </w:r>
      <w:r w:rsidR="00194D2F" w:rsidRPr="00194D2F">
        <w:t>Bearbeitungs-Datum</w:t>
      </w:r>
      <w:r w:rsidRPr="00194D2F">
        <w:fldChar w:fldCharType="end"/>
      </w:r>
      <w:r w:rsidR="00BA17A7" w:rsidRPr="00194D2F">
        <w:tab/>
      </w:r>
      <w:r w:rsidR="00C05683">
        <w:t>13.01.2026</w:t>
      </w:r>
      <w:r w:rsidR="003E4B61" w:rsidRPr="00194D2F">
        <w:fldChar w:fldCharType="begin"/>
      </w:r>
      <w:r w:rsidR="003E4B61" w:rsidRPr="00194D2F">
        <w:instrText xml:space="preserve"> IF </w:instrText>
      </w:r>
      <w:r w:rsidR="00632FE7">
        <w:fldChar w:fldCharType="begin"/>
      </w:r>
      <w:r w:rsidR="00632FE7">
        <w:instrText xml:space="preserve"> DOCPROPERTY CustomField.Version </w:instrText>
      </w:r>
      <w:r w:rsidR="00632FE7">
        <w:fldChar w:fldCharType="separate"/>
      </w:r>
      <w:r w:rsidR="00194D2F" w:rsidRPr="00194D2F">
        <w:instrText>0.1</w:instrText>
      </w:r>
      <w:r w:rsidR="00632FE7">
        <w:fldChar w:fldCharType="end"/>
      </w:r>
      <w:r w:rsidR="003E4B61" w:rsidRPr="00194D2F">
        <w:instrText xml:space="preserve"> = "" "" "</w:instrText>
      </w:r>
    </w:p>
    <w:p w14:paraId="53247756" w14:textId="77777777" w:rsidR="00194D2F" w:rsidRPr="00194D2F" w:rsidRDefault="00632FE7" w:rsidP="00BA17A7">
      <w:pPr>
        <w:pStyle w:val="Text85pt"/>
        <w:ind w:left="1701" w:hanging="1701"/>
        <w:rPr>
          <w:noProof/>
        </w:rPr>
      </w:pPr>
      <w:r>
        <w:fldChar w:fldCharType="begin"/>
      </w:r>
      <w:r>
        <w:instrText xml:space="preserve"> DOCPROPERTY Doc.Version \*CHARFORMAT \OawJumpToField value=0/&gt; </w:instrText>
      </w:r>
      <w:r>
        <w:fldChar w:fldCharType="separate"/>
      </w:r>
      <w:r w:rsidR="00194D2F" w:rsidRPr="00194D2F">
        <w:instrText>Version</w:instrText>
      </w:r>
      <w:r>
        <w:fldChar w:fldCharType="end"/>
      </w:r>
      <w:r w:rsidR="003E4B61" w:rsidRPr="00194D2F">
        <w:tab/>
      </w:r>
      <w:r>
        <w:fldChar w:fldCharType="begin"/>
      </w:r>
      <w:r>
        <w:instrText xml:space="preserve"> DOCPROPERTY CustomField.Version \*CHARFORMAT \&lt;OawJumpToField value=0/&gt; </w:instrText>
      </w:r>
      <w:r>
        <w:fldChar w:fldCharType="separate"/>
      </w:r>
      <w:r w:rsidR="00194D2F" w:rsidRPr="00194D2F">
        <w:instrText>0.1</w:instrText>
      </w:r>
      <w:r>
        <w:fldChar w:fldCharType="end"/>
      </w:r>
      <w:r w:rsidR="003E4B61" w:rsidRPr="00194D2F">
        <w:instrText xml:space="preserve">" </w:instrText>
      </w:r>
      <w:r w:rsidR="003E4B61" w:rsidRPr="00194D2F">
        <w:fldChar w:fldCharType="separate"/>
      </w:r>
    </w:p>
    <w:p w14:paraId="3C7B2D47" w14:textId="64722B07" w:rsidR="00617D2E" w:rsidRPr="00194D2F" w:rsidRDefault="00194D2F" w:rsidP="00BA17A7">
      <w:pPr>
        <w:pStyle w:val="Text85pt"/>
        <w:ind w:left="1701" w:hanging="1701"/>
      </w:pPr>
      <w:r w:rsidRPr="00194D2F">
        <w:rPr>
          <w:noProof/>
        </w:rPr>
        <w:t>Version</w:t>
      </w:r>
      <w:r w:rsidRPr="00194D2F">
        <w:rPr>
          <w:noProof/>
        </w:rPr>
        <w:tab/>
      </w:r>
      <w:r w:rsidR="00660BF7">
        <w:rPr>
          <w:noProof/>
        </w:rPr>
        <w:t>0</w:t>
      </w:r>
      <w:r w:rsidR="00C05683">
        <w:rPr>
          <w:noProof/>
        </w:rPr>
        <w:t>8</w:t>
      </w:r>
      <w:r w:rsidR="003E4B61" w:rsidRPr="00194D2F">
        <w:fldChar w:fldCharType="end"/>
      </w:r>
      <w:r w:rsidR="00617D2E" w:rsidRPr="00194D2F">
        <w:fldChar w:fldCharType="begin"/>
      </w:r>
      <w:r w:rsidR="00617D2E" w:rsidRPr="00194D2F">
        <w:instrText xml:space="preserve"> IF </w:instrText>
      </w:r>
      <w:r w:rsidR="00632FE7">
        <w:fldChar w:fldCharType="begin"/>
      </w:r>
      <w:r w:rsidR="00632FE7">
        <w:instrText xml:space="preserve"> DOCPROPERTY CustomField.Status </w:instrText>
      </w:r>
      <w:r w:rsidR="00632FE7">
        <w:fldChar w:fldCharType="separate"/>
      </w:r>
      <w:r w:rsidRPr="00194D2F">
        <w:instrText>in Arbeit</w:instrText>
      </w:r>
      <w:r w:rsidR="00632FE7">
        <w:fldChar w:fldCharType="end"/>
      </w:r>
      <w:r w:rsidR="00617D2E" w:rsidRPr="00194D2F">
        <w:instrText xml:space="preserve"> = "" "" "</w:instrText>
      </w:r>
    </w:p>
    <w:p w14:paraId="0D473621" w14:textId="77777777" w:rsidR="00194D2F" w:rsidRPr="00194D2F" w:rsidRDefault="00632FE7" w:rsidP="00BA17A7">
      <w:pPr>
        <w:pStyle w:val="Text85pt"/>
        <w:ind w:left="1701" w:hanging="1701"/>
        <w:rPr>
          <w:noProof/>
        </w:rPr>
      </w:pPr>
      <w:r>
        <w:fldChar w:fldCharType="begin"/>
      </w:r>
      <w:r>
        <w:instrText xml:space="preserve"> DOCPROPERTY Doc.Status \*CHARFORMAT \&lt;OawJumpToField value=0/&gt; </w:instrText>
      </w:r>
      <w:r>
        <w:fldChar w:fldCharType="separate"/>
      </w:r>
      <w:r w:rsidR="00194D2F" w:rsidRPr="00194D2F">
        <w:instrText>Status</w:instrText>
      </w:r>
      <w:r>
        <w:fldChar w:fldCharType="end"/>
      </w:r>
      <w:r w:rsidR="00443666" w:rsidRPr="00194D2F">
        <w:tab/>
      </w:r>
      <w:r>
        <w:fldChar w:fldCharType="begin"/>
      </w:r>
      <w:r>
        <w:instrText xml:space="preserve"> DOCPROPERTY CustomField.Status \*CHARFORMAT \&lt;OawJumpToField value=0/&gt; </w:instrText>
      </w:r>
      <w:r>
        <w:fldChar w:fldCharType="separate"/>
      </w:r>
      <w:r w:rsidR="00194D2F" w:rsidRPr="00194D2F">
        <w:instrText>in Arbeit</w:instrText>
      </w:r>
      <w:r>
        <w:fldChar w:fldCharType="end"/>
      </w:r>
      <w:r w:rsidR="00617D2E" w:rsidRPr="00194D2F">
        <w:instrText xml:space="preserve">" </w:instrText>
      </w:r>
      <w:r w:rsidR="00617D2E" w:rsidRPr="00194D2F">
        <w:fldChar w:fldCharType="separate"/>
      </w:r>
    </w:p>
    <w:p w14:paraId="6E3F2120" w14:textId="38AB7DC2" w:rsidR="00617D2E" w:rsidRPr="00194D2F" w:rsidRDefault="00194D2F" w:rsidP="00BA17A7">
      <w:pPr>
        <w:pStyle w:val="Text85pt"/>
        <w:ind w:left="1701" w:hanging="1701"/>
      </w:pPr>
      <w:r w:rsidRPr="00194D2F">
        <w:rPr>
          <w:noProof/>
        </w:rPr>
        <w:t>Status</w:t>
      </w:r>
      <w:r w:rsidRPr="00194D2F">
        <w:rPr>
          <w:noProof/>
        </w:rPr>
        <w:tab/>
      </w:r>
      <w:r w:rsidR="00660BF7">
        <w:rPr>
          <w:noProof/>
        </w:rPr>
        <w:t>fertiggestellt</w:t>
      </w:r>
      <w:r w:rsidR="00617D2E" w:rsidRPr="00194D2F">
        <w:fldChar w:fldCharType="end"/>
      </w:r>
      <w:r w:rsidR="00617D2E" w:rsidRPr="00194D2F">
        <w:fldChar w:fldCharType="begin"/>
      </w:r>
      <w:r w:rsidR="00617D2E" w:rsidRPr="00194D2F">
        <w:instrText xml:space="preserve"> IF </w:instrText>
      </w:r>
      <w:r w:rsidR="00632FE7">
        <w:fldChar w:fldCharType="begin"/>
      </w:r>
      <w:r w:rsidR="00632FE7">
        <w:instrText xml:space="preserve"> DOCPROPERTY CustomField.Classify </w:instrText>
      </w:r>
      <w:r w:rsidR="00632FE7">
        <w:fldChar w:fldCharType="separate"/>
      </w:r>
      <w:r w:rsidRPr="00194D2F">
        <w:instrText>unklassifiziert</w:instrText>
      </w:r>
      <w:r w:rsidR="00632FE7">
        <w:fldChar w:fldCharType="end"/>
      </w:r>
      <w:r w:rsidR="00617D2E" w:rsidRPr="00194D2F">
        <w:instrText xml:space="preserve"> = "" "" "</w:instrText>
      </w:r>
    </w:p>
    <w:p w14:paraId="6D9F1A5B" w14:textId="77777777" w:rsidR="00194D2F" w:rsidRPr="00194D2F" w:rsidRDefault="00632FE7" w:rsidP="00BA17A7">
      <w:pPr>
        <w:pStyle w:val="Text85pt"/>
        <w:ind w:left="1701" w:hanging="1701"/>
        <w:rPr>
          <w:noProof/>
        </w:rPr>
      </w:pPr>
      <w:r>
        <w:fldChar w:fldCharType="begin"/>
      </w:r>
      <w:r>
        <w:instrText xml:space="preserve"> DOCPROPERTY Doc.Classify \*CHARFORMAT \&lt;OawJumpToField value=0/&gt; </w:instrText>
      </w:r>
      <w:r>
        <w:fldChar w:fldCharType="separate"/>
      </w:r>
      <w:r w:rsidR="00194D2F" w:rsidRPr="00194D2F">
        <w:instrText>Klassifizierung</w:instrText>
      </w:r>
      <w:r>
        <w:fldChar w:fldCharType="end"/>
      </w:r>
      <w:r w:rsidR="00617D2E" w:rsidRPr="00194D2F">
        <w:tab/>
      </w:r>
      <w:r>
        <w:fldChar w:fldCharType="begin"/>
      </w:r>
      <w:r>
        <w:instrText xml:space="preserve"> DOCPROPERTY CustomField.Classify \*CHARFORMAT \&lt;OawJumpToField value=0/&gt; </w:instrText>
      </w:r>
      <w:r>
        <w:fldChar w:fldCharType="separate"/>
      </w:r>
      <w:r w:rsidR="00194D2F" w:rsidRPr="00194D2F">
        <w:instrText>unklassifiziert</w:instrText>
      </w:r>
      <w:r>
        <w:fldChar w:fldCharType="end"/>
      </w:r>
      <w:r w:rsidR="00617D2E" w:rsidRPr="00194D2F">
        <w:instrText xml:space="preserve">" </w:instrText>
      </w:r>
      <w:r w:rsidR="00617D2E" w:rsidRPr="00194D2F">
        <w:fldChar w:fldCharType="separate"/>
      </w:r>
    </w:p>
    <w:p w14:paraId="5D884C36" w14:textId="47AC3BA8" w:rsidR="00443666" w:rsidRPr="00194D2F" w:rsidRDefault="00194D2F" w:rsidP="00BA17A7">
      <w:pPr>
        <w:pStyle w:val="Text85pt"/>
        <w:ind w:left="1701" w:hanging="1701"/>
      </w:pPr>
      <w:r w:rsidRPr="00194D2F">
        <w:rPr>
          <w:noProof/>
        </w:rPr>
        <w:t>Klassifizierung</w:t>
      </w:r>
      <w:r w:rsidRPr="00194D2F">
        <w:rPr>
          <w:noProof/>
        </w:rPr>
        <w:tab/>
        <w:t>unklassifiziert</w:t>
      </w:r>
      <w:r w:rsidR="00617D2E" w:rsidRPr="00194D2F">
        <w:fldChar w:fldCharType="end"/>
      </w:r>
      <w:r w:rsidR="00443666" w:rsidRPr="00194D2F">
        <w:fldChar w:fldCharType="begin"/>
      </w:r>
      <w:r w:rsidR="00443666" w:rsidRPr="00194D2F">
        <w:instrText xml:space="preserve"> IF </w:instrText>
      </w:r>
      <w:r w:rsidR="00443666" w:rsidRPr="00194D2F">
        <w:fldChar w:fldCharType="begin"/>
      </w:r>
      <w:r w:rsidR="00443666" w:rsidRPr="00194D2F">
        <w:instrText xml:space="preserve"> DOCPROPERTY Author.Name </w:instrText>
      </w:r>
      <w:r w:rsidR="00443666" w:rsidRPr="00194D2F">
        <w:fldChar w:fldCharType="end"/>
      </w:r>
      <w:r w:rsidR="00443666" w:rsidRPr="00194D2F">
        <w:instrText xml:space="preserve"> = "" "" "</w:instrText>
      </w:r>
    </w:p>
    <w:p w14:paraId="50E09A91" w14:textId="1074F4A2" w:rsidR="00BA17A7" w:rsidRPr="00194D2F" w:rsidRDefault="00443666" w:rsidP="00BA17A7">
      <w:pPr>
        <w:pStyle w:val="Text85pt"/>
        <w:ind w:left="1701" w:hanging="1701"/>
      </w:pPr>
      <w:r w:rsidRPr="00194D2F">
        <w:fldChar w:fldCharType="begin"/>
      </w:r>
      <w:r w:rsidRPr="00194D2F">
        <w:instrText xml:space="preserve"> DOCPROPERTY Doc.Author \*CHARFORMAT \&lt;OawJumpToField value=0/&gt; </w:instrText>
      </w:r>
      <w:r w:rsidRPr="00194D2F">
        <w:fldChar w:fldCharType="separate"/>
      </w:r>
      <w:r w:rsidR="001F10DE" w:rsidRPr="00194D2F">
        <w:rPr>
          <w:b/>
          <w:bCs w:val="0"/>
        </w:rPr>
        <w:instrText>Fehler! Unbekannter Name für Dokument-Eigenschaft.</w:instrText>
      </w:r>
      <w:r w:rsidRPr="00194D2F">
        <w:fldChar w:fldCharType="end"/>
      </w:r>
      <w:r w:rsidRPr="00194D2F">
        <w:tab/>
      </w:r>
      <w:r w:rsidR="00632FE7">
        <w:fldChar w:fldCharType="begin"/>
      </w:r>
      <w:r w:rsidR="00632FE7">
        <w:instrText xml:space="preserve"> DOCPROPERTY Author.Name \*CHARFORMAT \&lt;OawJumpToField value=0/&gt; </w:instrText>
      </w:r>
      <w:r w:rsidR="00632FE7">
        <w:fldChar w:fldCharType="separate"/>
      </w:r>
      <w:r w:rsidR="001F10DE" w:rsidRPr="00194D2F">
        <w:instrText>Author.Name</w:instrText>
      </w:r>
      <w:r w:rsidR="00632FE7">
        <w:fldChar w:fldCharType="end"/>
      </w:r>
      <w:r w:rsidRPr="00194D2F">
        <w:instrText xml:space="preserve">" </w:instrText>
      </w:r>
      <w:r w:rsidRPr="00194D2F">
        <w:fldChar w:fldCharType="end"/>
      </w:r>
    </w:p>
    <w:p w14:paraId="53969C8B" w14:textId="08FA26D9" w:rsidR="00BA17A7" w:rsidRPr="00194D2F" w:rsidRDefault="00CE4DEB" w:rsidP="00BA17A7">
      <w:pPr>
        <w:pStyle w:val="Text85pt"/>
        <w:ind w:left="1701" w:hanging="1701"/>
      </w:pPr>
      <w:r w:rsidRPr="00194D2F">
        <w:fldChar w:fldCharType="begin"/>
      </w:r>
      <w:r w:rsidRPr="00194D2F">
        <w:instrText xml:space="preserve"> DOCPROPERTY "Doc.FileName"\CHARFORMAT \&lt;OawJumpToField value=0/&gt;</w:instrText>
      </w:r>
      <w:r w:rsidRPr="00194D2F">
        <w:fldChar w:fldCharType="separate"/>
      </w:r>
      <w:r w:rsidR="00194D2F" w:rsidRPr="00194D2F">
        <w:t>Dateiname</w:t>
      </w:r>
      <w:r w:rsidRPr="00194D2F">
        <w:fldChar w:fldCharType="end"/>
      </w:r>
      <w:r w:rsidR="00BA17A7" w:rsidRPr="00194D2F">
        <w:tab/>
      </w:r>
      <w:r w:rsidR="00660BF7">
        <w:t>2021.GSI.1589/ Aufsichtskonzepte/ 2026_</w:t>
      </w:r>
      <w:r w:rsidR="00382BA8">
        <w:t>Muster_</w:t>
      </w:r>
      <w:r w:rsidR="00BA17A7" w:rsidRPr="00194D2F">
        <w:fldChar w:fldCharType="begin"/>
      </w:r>
      <w:r w:rsidR="00BA17A7" w:rsidRPr="00194D2F">
        <w:instrText xml:space="preserve"> FILENAME   \* MERGEFORMAT</w:instrText>
      </w:r>
      <w:r w:rsidR="002E2D16" w:rsidRPr="00194D2F">
        <w:instrText xml:space="preserve"> \&lt;OawJumpToField value=0/&gt;</w:instrText>
      </w:r>
      <w:r w:rsidR="00BA17A7" w:rsidRPr="00194D2F">
        <w:fldChar w:fldCharType="separate"/>
      </w:r>
      <w:r w:rsidR="008029F7">
        <w:rPr>
          <w:noProof/>
        </w:rPr>
        <w:t>Fachkonzept_</w:t>
      </w:r>
      <w:r w:rsidR="00EE23A8">
        <w:rPr>
          <w:noProof/>
        </w:rPr>
        <w:t>Spitex Organisationen</w:t>
      </w:r>
      <w:r w:rsidR="008029F7">
        <w:rPr>
          <w:noProof/>
        </w:rPr>
        <w:t>_</w:t>
      </w:r>
      <w:r w:rsidR="00660BF7">
        <w:rPr>
          <w:noProof/>
        </w:rPr>
        <w:t>V0</w:t>
      </w:r>
      <w:r w:rsidR="00C05683">
        <w:rPr>
          <w:noProof/>
        </w:rPr>
        <w:t>8</w:t>
      </w:r>
      <w:r w:rsidR="008029F7">
        <w:rPr>
          <w:noProof/>
        </w:rPr>
        <w:t>.docx</w:t>
      </w:r>
      <w:r w:rsidR="00BA17A7" w:rsidRPr="00194D2F">
        <w:fldChar w:fldCharType="end"/>
      </w:r>
    </w:p>
    <w:p w14:paraId="5400619A" w14:textId="2D6A493C" w:rsidR="00814CF5" w:rsidRPr="00194D2F" w:rsidRDefault="00814CF5" w:rsidP="00BA17A7">
      <w:pPr>
        <w:pStyle w:val="Text85pt"/>
        <w:ind w:left="1701" w:hanging="1701"/>
        <w:sectPr w:rsidR="00814CF5" w:rsidRPr="00194D2F" w:rsidSect="00194D2F">
          <w:type w:val="continuous"/>
          <w:pgSz w:w="11906" w:h="16838" w:code="9"/>
          <w:pgMar w:top="1707" w:right="567" w:bottom="851" w:left="1361" w:header="482" w:footer="454" w:gutter="0"/>
          <w:cols w:space="227"/>
          <w:docGrid w:linePitch="360"/>
        </w:sectPr>
      </w:pPr>
    </w:p>
    <w:p w14:paraId="2DAD3A5F" w14:textId="6BA892B8" w:rsidR="00BA17A7" w:rsidRPr="00194D2F" w:rsidRDefault="004826AA" w:rsidP="00543310">
      <w:pPr>
        <w:pStyle w:val="Standardfett"/>
      </w:pPr>
      <w:r w:rsidRPr="00194D2F">
        <w:lastRenderedPageBreak/>
        <w:fldChar w:fldCharType="begin"/>
      </w:r>
      <w:r w:rsidRPr="00194D2F">
        <w:instrText xml:space="preserve"> DOCPROPERTY "Doc.InhaltsVerz"\*CHARFORMAT \&lt;OawJumpToField value=0/&gt;</w:instrText>
      </w:r>
      <w:r w:rsidRPr="00194D2F">
        <w:fldChar w:fldCharType="separate"/>
      </w:r>
      <w:r w:rsidR="00194D2F" w:rsidRPr="00194D2F">
        <w:t>Inhaltsverzeichnis</w:t>
      </w:r>
      <w:r w:rsidRPr="00194D2F">
        <w:fldChar w:fldCharType="end"/>
      </w:r>
    </w:p>
    <w:p w14:paraId="139446EC" w14:textId="7C997E5E" w:rsidR="00594B0B" w:rsidRDefault="00375D85">
      <w:pPr>
        <w:pStyle w:val="Verzeichnis1"/>
        <w:rPr>
          <w:rFonts w:eastAsiaTheme="minorEastAsia" w:cstheme="minorBidi"/>
          <w:b w:val="0"/>
          <w:bCs w:val="0"/>
          <w:noProof/>
          <w:spacing w:val="0"/>
          <w:kern w:val="2"/>
          <w:sz w:val="24"/>
          <w:szCs w:val="24"/>
          <w:lang w:eastAsia="de-CH"/>
          <w14:ligatures w14:val="standardContextual"/>
        </w:rPr>
      </w:pPr>
      <w:r w:rsidRPr="00990066">
        <w:fldChar w:fldCharType="begin"/>
      </w:r>
      <w:r w:rsidRPr="00990066">
        <w:instrText xml:space="preserve"> TOC \o "1-3" \h \z \u </w:instrText>
      </w:r>
      <w:r w:rsidRPr="00990066">
        <w:fldChar w:fldCharType="separate"/>
      </w:r>
      <w:hyperlink w:anchor="_Toc219203441" w:history="1">
        <w:r w:rsidR="00594B0B" w:rsidRPr="00E76AB2">
          <w:rPr>
            <w:rStyle w:val="Hyperlink"/>
            <w:noProof/>
            <w:spacing w:val="-10"/>
          </w:rPr>
          <w:t>1.</w:t>
        </w:r>
        <w:r w:rsidR="00594B0B">
          <w:rPr>
            <w:rFonts w:eastAsiaTheme="minorEastAsia" w:cstheme="minorBidi"/>
            <w:b w:val="0"/>
            <w:bCs w:val="0"/>
            <w:noProof/>
            <w:spacing w:val="0"/>
            <w:kern w:val="2"/>
            <w:sz w:val="24"/>
            <w:szCs w:val="24"/>
            <w:lang w:eastAsia="de-CH"/>
            <w14:ligatures w14:val="standardContextual"/>
          </w:rPr>
          <w:tab/>
        </w:r>
        <w:r w:rsidR="00594B0B" w:rsidRPr="00E76AB2">
          <w:rPr>
            <w:rStyle w:val="Hyperlink"/>
            <w:noProof/>
          </w:rPr>
          <w:t>Einleitung</w:t>
        </w:r>
        <w:r w:rsidR="00594B0B">
          <w:rPr>
            <w:noProof/>
            <w:webHidden/>
          </w:rPr>
          <w:tab/>
        </w:r>
        <w:r w:rsidR="00594B0B">
          <w:rPr>
            <w:noProof/>
            <w:webHidden/>
          </w:rPr>
          <w:fldChar w:fldCharType="begin"/>
        </w:r>
        <w:r w:rsidR="00594B0B">
          <w:rPr>
            <w:noProof/>
            <w:webHidden/>
          </w:rPr>
          <w:instrText xml:space="preserve"> PAGEREF _Toc219203441 \h </w:instrText>
        </w:r>
        <w:r w:rsidR="00594B0B">
          <w:rPr>
            <w:noProof/>
            <w:webHidden/>
          </w:rPr>
        </w:r>
        <w:r w:rsidR="00594B0B">
          <w:rPr>
            <w:noProof/>
            <w:webHidden/>
          </w:rPr>
          <w:fldChar w:fldCharType="separate"/>
        </w:r>
        <w:r w:rsidR="00594B0B">
          <w:rPr>
            <w:noProof/>
            <w:webHidden/>
          </w:rPr>
          <w:t>3</w:t>
        </w:r>
        <w:r w:rsidR="00594B0B">
          <w:rPr>
            <w:noProof/>
            <w:webHidden/>
          </w:rPr>
          <w:fldChar w:fldCharType="end"/>
        </w:r>
      </w:hyperlink>
    </w:p>
    <w:p w14:paraId="3A71758C" w14:textId="097B9257" w:rsidR="00594B0B" w:rsidRDefault="00594B0B">
      <w:pPr>
        <w:pStyle w:val="Verzeichnis1"/>
        <w:rPr>
          <w:rFonts w:eastAsiaTheme="minorEastAsia" w:cstheme="minorBidi"/>
          <w:b w:val="0"/>
          <w:bCs w:val="0"/>
          <w:noProof/>
          <w:spacing w:val="0"/>
          <w:kern w:val="2"/>
          <w:sz w:val="24"/>
          <w:szCs w:val="24"/>
          <w:lang w:eastAsia="de-CH"/>
          <w14:ligatures w14:val="standardContextual"/>
        </w:rPr>
      </w:pPr>
      <w:hyperlink w:anchor="_Toc219203442" w:history="1">
        <w:r w:rsidRPr="00E76AB2">
          <w:rPr>
            <w:rStyle w:val="Hyperlink"/>
            <w:noProof/>
            <w:spacing w:val="-10"/>
          </w:rPr>
          <w:t>2.</w:t>
        </w:r>
        <w:r>
          <w:rPr>
            <w:rFonts w:eastAsiaTheme="minorEastAsia" w:cstheme="minorBidi"/>
            <w:b w:val="0"/>
            <w:bCs w:val="0"/>
            <w:noProof/>
            <w:spacing w:val="0"/>
            <w:kern w:val="2"/>
            <w:sz w:val="24"/>
            <w:szCs w:val="24"/>
            <w:lang w:eastAsia="de-CH"/>
            <w14:ligatures w14:val="standardContextual"/>
          </w:rPr>
          <w:tab/>
        </w:r>
        <w:r w:rsidRPr="00E76AB2">
          <w:rPr>
            <w:rStyle w:val="Hyperlink"/>
            <w:noProof/>
          </w:rPr>
          <w:t>Gewährleistung der ambulanten Pflege in der Versorgungsregion</w:t>
        </w:r>
        <w:r>
          <w:rPr>
            <w:noProof/>
            <w:webHidden/>
          </w:rPr>
          <w:tab/>
        </w:r>
        <w:r>
          <w:rPr>
            <w:noProof/>
            <w:webHidden/>
          </w:rPr>
          <w:fldChar w:fldCharType="begin"/>
        </w:r>
        <w:r>
          <w:rPr>
            <w:noProof/>
            <w:webHidden/>
          </w:rPr>
          <w:instrText xml:space="preserve"> PAGEREF _Toc219203442 \h </w:instrText>
        </w:r>
        <w:r>
          <w:rPr>
            <w:noProof/>
            <w:webHidden/>
          </w:rPr>
        </w:r>
        <w:r>
          <w:rPr>
            <w:noProof/>
            <w:webHidden/>
          </w:rPr>
          <w:fldChar w:fldCharType="separate"/>
        </w:r>
        <w:r>
          <w:rPr>
            <w:noProof/>
            <w:webHidden/>
          </w:rPr>
          <w:t>3</w:t>
        </w:r>
        <w:r>
          <w:rPr>
            <w:noProof/>
            <w:webHidden/>
          </w:rPr>
          <w:fldChar w:fldCharType="end"/>
        </w:r>
      </w:hyperlink>
    </w:p>
    <w:p w14:paraId="2DB73CF9" w14:textId="47F04D06"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43" w:history="1">
        <w:r w:rsidRPr="00E76AB2">
          <w:rPr>
            <w:rStyle w:val="Hyperlink"/>
            <w:noProof/>
            <w:spacing w:val="-10"/>
          </w:rPr>
          <w:t>2.1</w:t>
        </w:r>
        <w:r>
          <w:rPr>
            <w:rFonts w:eastAsiaTheme="minorEastAsia" w:cstheme="minorBidi"/>
            <w:bCs w:val="0"/>
            <w:noProof/>
            <w:spacing w:val="0"/>
            <w:kern w:val="2"/>
            <w:sz w:val="24"/>
            <w:szCs w:val="24"/>
            <w:lang w:eastAsia="de-CH"/>
            <w14:ligatures w14:val="standardContextual"/>
          </w:rPr>
          <w:tab/>
        </w:r>
        <w:r w:rsidRPr="00E76AB2">
          <w:rPr>
            <w:rStyle w:val="Hyperlink"/>
            <w:noProof/>
          </w:rPr>
          <w:t>Anmeldungen</w:t>
        </w:r>
        <w:r>
          <w:rPr>
            <w:noProof/>
            <w:webHidden/>
          </w:rPr>
          <w:tab/>
        </w:r>
        <w:r>
          <w:rPr>
            <w:noProof/>
            <w:webHidden/>
          </w:rPr>
          <w:fldChar w:fldCharType="begin"/>
        </w:r>
        <w:r>
          <w:rPr>
            <w:noProof/>
            <w:webHidden/>
          </w:rPr>
          <w:instrText xml:space="preserve"> PAGEREF _Toc219203443 \h </w:instrText>
        </w:r>
        <w:r>
          <w:rPr>
            <w:noProof/>
            <w:webHidden/>
          </w:rPr>
        </w:r>
        <w:r>
          <w:rPr>
            <w:noProof/>
            <w:webHidden/>
          </w:rPr>
          <w:fldChar w:fldCharType="separate"/>
        </w:r>
        <w:r>
          <w:rPr>
            <w:noProof/>
            <w:webHidden/>
          </w:rPr>
          <w:t>3</w:t>
        </w:r>
        <w:r>
          <w:rPr>
            <w:noProof/>
            <w:webHidden/>
          </w:rPr>
          <w:fldChar w:fldCharType="end"/>
        </w:r>
      </w:hyperlink>
    </w:p>
    <w:p w14:paraId="69AAF060" w14:textId="7C4F4C0A"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44" w:history="1">
        <w:r w:rsidRPr="00E76AB2">
          <w:rPr>
            <w:rStyle w:val="Hyperlink"/>
            <w:noProof/>
            <w:spacing w:val="-10"/>
          </w:rPr>
          <w:t>2.2</w:t>
        </w:r>
        <w:r>
          <w:rPr>
            <w:rFonts w:eastAsiaTheme="minorEastAsia" w:cstheme="minorBidi"/>
            <w:bCs w:val="0"/>
            <w:noProof/>
            <w:spacing w:val="0"/>
            <w:kern w:val="2"/>
            <w:sz w:val="24"/>
            <w:szCs w:val="24"/>
            <w:lang w:eastAsia="de-CH"/>
            <w14:ligatures w14:val="standardContextual"/>
          </w:rPr>
          <w:tab/>
        </w:r>
        <w:r w:rsidRPr="00E76AB2">
          <w:rPr>
            <w:rStyle w:val="Hyperlink"/>
            <w:noProof/>
          </w:rPr>
          <w:t>Leistungsangebot</w:t>
        </w:r>
        <w:r>
          <w:rPr>
            <w:noProof/>
            <w:webHidden/>
          </w:rPr>
          <w:tab/>
        </w:r>
        <w:r>
          <w:rPr>
            <w:noProof/>
            <w:webHidden/>
          </w:rPr>
          <w:fldChar w:fldCharType="begin"/>
        </w:r>
        <w:r>
          <w:rPr>
            <w:noProof/>
            <w:webHidden/>
          </w:rPr>
          <w:instrText xml:space="preserve"> PAGEREF _Toc219203444 \h </w:instrText>
        </w:r>
        <w:r>
          <w:rPr>
            <w:noProof/>
            <w:webHidden/>
          </w:rPr>
        </w:r>
        <w:r>
          <w:rPr>
            <w:noProof/>
            <w:webHidden/>
          </w:rPr>
          <w:fldChar w:fldCharType="separate"/>
        </w:r>
        <w:r>
          <w:rPr>
            <w:noProof/>
            <w:webHidden/>
          </w:rPr>
          <w:t>3</w:t>
        </w:r>
        <w:r>
          <w:rPr>
            <w:noProof/>
            <w:webHidden/>
          </w:rPr>
          <w:fldChar w:fldCharType="end"/>
        </w:r>
      </w:hyperlink>
    </w:p>
    <w:p w14:paraId="5DD47D7F" w14:textId="719986E5"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45" w:history="1">
        <w:r w:rsidRPr="00E76AB2">
          <w:rPr>
            <w:rStyle w:val="Hyperlink"/>
            <w:noProof/>
            <w:spacing w:val="-10"/>
          </w:rPr>
          <w:t>2.3</w:t>
        </w:r>
        <w:r>
          <w:rPr>
            <w:rFonts w:eastAsiaTheme="minorEastAsia" w:cstheme="minorBidi"/>
            <w:bCs w:val="0"/>
            <w:noProof/>
            <w:spacing w:val="0"/>
            <w:kern w:val="2"/>
            <w:sz w:val="24"/>
            <w:szCs w:val="24"/>
            <w:lang w:eastAsia="de-CH"/>
            <w14:ligatures w14:val="standardContextual"/>
          </w:rPr>
          <w:tab/>
        </w:r>
        <w:r w:rsidRPr="00E76AB2">
          <w:rPr>
            <w:rStyle w:val="Hyperlink"/>
            <w:noProof/>
          </w:rPr>
          <w:t>Das Pflegemodell und die Sicherstellung des Unterstützungsbedarfs</w:t>
        </w:r>
        <w:r>
          <w:rPr>
            <w:noProof/>
            <w:webHidden/>
          </w:rPr>
          <w:tab/>
        </w:r>
        <w:r>
          <w:rPr>
            <w:noProof/>
            <w:webHidden/>
          </w:rPr>
          <w:fldChar w:fldCharType="begin"/>
        </w:r>
        <w:r>
          <w:rPr>
            <w:noProof/>
            <w:webHidden/>
          </w:rPr>
          <w:instrText xml:space="preserve"> PAGEREF _Toc219203445 \h </w:instrText>
        </w:r>
        <w:r>
          <w:rPr>
            <w:noProof/>
            <w:webHidden/>
          </w:rPr>
        </w:r>
        <w:r>
          <w:rPr>
            <w:noProof/>
            <w:webHidden/>
          </w:rPr>
          <w:fldChar w:fldCharType="separate"/>
        </w:r>
        <w:r>
          <w:rPr>
            <w:noProof/>
            <w:webHidden/>
          </w:rPr>
          <w:t>4</w:t>
        </w:r>
        <w:r>
          <w:rPr>
            <w:noProof/>
            <w:webHidden/>
          </w:rPr>
          <w:fldChar w:fldCharType="end"/>
        </w:r>
      </w:hyperlink>
    </w:p>
    <w:p w14:paraId="3BDF5D2F" w14:textId="301FF86C" w:rsidR="00594B0B" w:rsidRDefault="00594B0B">
      <w:pPr>
        <w:pStyle w:val="Verzeichnis1"/>
        <w:rPr>
          <w:rFonts w:eastAsiaTheme="minorEastAsia" w:cstheme="minorBidi"/>
          <w:b w:val="0"/>
          <w:bCs w:val="0"/>
          <w:noProof/>
          <w:spacing w:val="0"/>
          <w:kern w:val="2"/>
          <w:sz w:val="24"/>
          <w:szCs w:val="24"/>
          <w:lang w:eastAsia="de-CH"/>
          <w14:ligatures w14:val="standardContextual"/>
        </w:rPr>
      </w:pPr>
      <w:hyperlink w:anchor="_Toc219203446" w:history="1">
        <w:r w:rsidRPr="00E76AB2">
          <w:rPr>
            <w:rStyle w:val="Hyperlink"/>
            <w:noProof/>
            <w:spacing w:val="-10"/>
          </w:rPr>
          <w:t>3.</w:t>
        </w:r>
        <w:r>
          <w:rPr>
            <w:rFonts w:eastAsiaTheme="minorEastAsia" w:cstheme="minorBidi"/>
            <w:b w:val="0"/>
            <w:bCs w:val="0"/>
            <w:noProof/>
            <w:spacing w:val="0"/>
            <w:kern w:val="2"/>
            <w:sz w:val="24"/>
            <w:szCs w:val="24"/>
            <w:lang w:eastAsia="de-CH"/>
            <w14:ligatures w14:val="standardContextual"/>
          </w:rPr>
          <w:tab/>
        </w:r>
        <w:r w:rsidRPr="00E76AB2">
          <w:rPr>
            <w:rStyle w:val="Hyperlink"/>
            <w:noProof/>
          </w:rPr>
          <w:t>Bearbeitung der Daten der Leistungsbeziehenden und Pflegedokumentation</w:t>
        </w:r>
        <w:r>
          <w:rPr>
            <w:noProof/>
            <w:webHidden/>
          </w:rPr>
          <w:tab/>
        </w:r>
        <w:r>
          <w:rPr>
            <w:noProof/>
            <w:webHidden/>
          </w:rPr>
          <w:fldChar w:fldCharType="begin"/>
        </w:r>
        <w:r>
          <w:rPr>
            <w:noProof/>
            <w:webHidden/>
          </w:rPr>
          <w:instrText xml:space="preserve"> PAGEREF _Toc219203446 \h </w:instrText>
        </w:r>
        <w:r>
          <w:rPr>
            <w:noProof/>
            <w:webHidden/>
          </w:rPr>
        </w:r>
        <w:r>
          <w:rPr>
            <w:noProof/>
            <w:webHidden/>
          </w:rPr>
          <w:fldChar w:fldCharType="separate"/>
        </w:r>
        <w:r>
          <w:rPr>
            <w:noProof/>
            <w:webHidden/>
          </w:rPr>
          <w:t>4</w:t>
        </w:r>
        <w:r>
          <w:rPr>
            <w:noProof/>
            <w:webHidden/>
          </w:rPr>
          <w:fldChar w:fldCharType="end"/>
        </w:r>
      </w:hyperlink>
    </w:p>
    <w:p w14:paraId="0306AB12" w14:textId="691AF49E"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47" w:history="1">
        <w:r w:rsidRPr="00E76AB2">
          <w:rPr>
            <w:rStyle w:val="Hyperlink"/>
            <w:noProof/>
            <w:spacing w:val="-10"/>
          </w:rPr>
          <w:t>3.1</w:t>
        </w:r>
        <w:r>
          <w:rPr>
            <w:rFonts w:eastAsiaTheme="minorEastAsia" w:cstheme="minorBidi"/>
            <w:bCs w:val="0"/>
            <w:noProof/>
            <w:spacing w:val="0"/>
            <w:kern w:val="2"/>
            <w:sz w:val="24"/>
            <w:szCs w:val="24"/>
            <w:lang w:eastAsia="de-CH"/>
            <w14:ligatures w14:val="standardContextual"/>
          </w:rPr>
          <w:tab/>
        </w:r>
        <w:r w:rsidRPr="00E76AB2">
          <w:rPr>
            <w:rStyle w:val="Hyperlink"/>
            <w:noProof/>
          </w:rPr>
          <w:t>Datenschutzbestimmungen</w:t>
        </w:r>
        <w:r>
          <w:rPr>
            <w:noProof/>
            <w:webHidden/>
          </w:rPr>
          <w:tab/>
        </w:r>
        <w:r>
          <w:rPr>
            <w:noProof/>
            <w:webHidden/>
          </w:rPr>
          <w:fldChar w:fldCharType="begin"/>
        </w:r>
        <w:r>
          <w:rPr>
            <w:noProof/>
            <w:webHidden/>
          </w:rPr>
          <w:instrText xml:space="preserve"> PAGEREF _Toc219203447 \h </w:instrText>
        </w:r>
        <w:r>
          <w:rPr>
            <w:noProof/>
            <w:webHidden/>
          </w:rPr>
        </w:r>
        <w:r>
          <w:rPr>
            <w:noProof/>
            <w:webHidden/>
          </w:rPr>
          <w:fldChar w:fldCharType="separate"/>
        </w:r>
        <w:r>
          <w:rPr>
            <w:noProof/>
            <w:webHidden/>
          </w:rPr>
          <w:t>5</w:t>
        </w:r>
        <w:r>
          <w:rPr>
            <w:noProof/>
            <w:webHidden/>
          </w:rPr>
          <w:fldChar w:fldCharType="end"/>
        </w:r>
      </w:hyperlink>
    </w:p>
    <w:p w14:paraId="31DD8098" w14:textId="58A95FF4" w:rsidR="00594B0B" w:rsidRDefault="00594B0B">
      <w:pPr>
        <w:pStyle w:val="Verzeichnis1"/>
        <w:rPr>
          <w:rFonts w:eastAsiaTheme="minorEastAsia" w:cstheme="minorBidi"/>
          <w:b w:val="0"/>
          <w:bCs w:val="0"/>
          <w:noProof/>
          <w:spacing w:val="0"/>
          <w:kern w:val="2"/>
          <w:sz w:val="24"/>
          <w:szCs w:val="24"/>
          <w:lang w:eastAsia="de-CH"/>
          <w14:ligatures w14:val="standardContextual"/>
        </w:rPr>
      </w:pPr>
      <w:hyperlink w:anchor="_Toc219203448" w:history="1">
        <w:r w:rsidRPr="00E76AB2">
          <w:rPr>
            <w:rStyle w:val="Hyperlink"/>
            <w:noProof/>
            <w:spacing w:val="-10"/>
          </w:rPr>
          <w:t>4.</w:t>
        </w:r>
        <w:r>
          <w:rPr>
            <w:rFonts w:eastAsiaTheme="minorEastAsia" w:cstheme="minorBidi"/>
            <w:b w:val="0"/>
            <w:bCs w:val="0"/>
            <w:noProof/>
            <w:spacing w:val="0"/>
            <w:kern w:val="2"/>
            <w:sz w:val="24"/>
            <w:szCs w:val="24"/>
            <w:lang w:eastAsia="de-CH"/>
            <w14:ligatures w14:val="standardContextual"/>
          </w:rPr>
          <w:tab/>
        </w:r>
        <w:r w:rsidRPr="00E76AB2">
          <w:rPr>
            <w:rStyle w:val="Hyperlink"/>
            <w:noProof/>
          </w:rPr>
          <w:t>Handlungsanleitungen zur zielgruppenspezifischen Pflege- und Betreuung</w:t>
        </w:r>
        <w:r>
          <w:rPr>
            <w:noProof/>
            <w:webHidden/>
          </w:rPr>
          <w:tab/>
        </w:r>
        <w:r>
          <w:rPr>
            <w:noProof/>
            <w:webHidden/>
          </w:rPr>
          <w:fldChar w:fldCharType="begin"/>
        </w:r>
        <w:r>
          <w:rPr>
            <w:noProof/>
            <w:webHidden/>
          </w:rPr>
          <w:instrText xml:space="preserve"> PAGEREF _Toc219203448 \h </w:instrText>
        </w:r>
        <w:r>
          <w:rPr>
            <w:noProof/>
            <w:webHidden/>
          </w:rPr>
        </w:r>
        <w:r>
          <w:rPr>
            <w:noProof/>
            <w:webHidden/>
          </w:rPr>
          <w:fldChar w:fldCharType="separate"/>
        </w:r>
        <w:r>
          <w:rPr>
            <w:noProof/>
            <w:webHidden/>
          </w:rPr>
          <w:t>5</w:t>
        </w:r>
        <w:r>
          <w:rPr>
            <w:noProof/>
            <w:webHidden/>
          </w:rPr>
          <w:fldChar w:fldCharType="end"/>
        </w:r>
      </w:hyperlink>
    </w:p>
    <w:p w14:paraId="199B23C3" w14:textId="0DA4906B"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49" w:history="1">
        <w:r w:rsidRPr="00E76AB2">
          <w:rPr>
            <w:rStyle w:val="Hyperlink"/>
            <w:noProof/>
            <w:spacing w:val="-10"/>
          </w:rPr>
          <w:t>4.1</w:t>
        </w:r>
        <w:r>
          <w:rPr>
            <w:rFonts w:eastAsiaTheme="minorEastAsia" w:cstheme="minorBidi"/>
            <w:bCs w:val="0"/>
            <w:noProof/>
            <w:spacing w:val="0"/>
            <w:kern w:val="2"/>
            <w:sz w:val="24"/>
            <w:szCs w:val="24"/>
            <w:lang w:eastAsia="de-CH"/>
            <w14:ligatures w14:val="standardContextual"/>
          </w:rPr>
          <w:tab/>
        </w:r>
        <w:r w:rsidRPr="00E76AB2">
          <w:rPr>
            <w:rStyle w:val="Hyperlink"/>
            <w:noProof/>
          </w:rPr>
          <w:t>Sturzprophylaxe</w:t>
        </w:r>
        <w:r>
          <w:rPr>
            <w:noProof/>
            <w:webHidden/>
          </w:rPr>
          <w:tab/>
        </w:r>
        <w:r>
          <w:rPr>
            <w:noProof/>
            <w:webHidden/>
          </w:rPr>
          <w:fldChar w:fldCharType="begin"/>
        </w:r>
        <w:r>
          <w:rPr>
            <w:noProof/>
            <w:webHidden/>
          </w:rPr>
          <w:instrText xml:space="preserve"> PAGEREF _Toc219203449 \h </w:instrText>
        </w:r>
        <w:r>
          <w:rPr>
            <w:noProof/>
            <w:webHidden/>
          </w:rPr>
        </w:r>
        <w:r>
          <w:rPr>
            <w:noProof/>
            <w:webHidden/>
          </w:rPr>
          <w:fldChar w:fldCharType="separate"/>
        </w:r>
        <w:r>
          <w:rPr>
            <w:noProof/>
            <w:webHidden/>
          </w:rPr>
          <w:t>5</w:t>
        </w:r>
        <w:r>
          <w:rPr>
            <w:noProof/>
            <w:webHidden/>
          </w:rPr>
          <w:fldChar w:fldCharType="end"/>
        </w:r>
      </w:hyperlink>
    </w:p>
    <w:p w14:paraId="6FB7A077" w14:textId="57C8B87F"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50" w:history="1">
        <w:r w:rsidRPr="00E76AB2">
          <w:rPr>
            <w:rStyle w:val="Hyperlink"/>
            <w:noProof/>
            <w:spacing w:val="-10"/>
          </w:rPr>
          <w:t>4.2</w:t>
        </w:r>
        <w:r>
          <w:rPr>
            <w:rFonts w:eastAsiaTheme="minorEastAsia" w:cstheme="minorBidi"/>
            <w:bCs w:val="0"/>
            <w:noProof/>
            <w:spacing w:val="0"/>
            <w:kern w:val="2"/>
            <w:sz w:val="24"/>
            <w:szCs w:val="24"/>
            <w:lang w:eastAsia="de-CH"/>
            <w14:ligatures w14:val="standardContextual"/>
          </w:rPr>
          <w:tab/>
        </w:r>
        <w:r w:rsidRPr="00E76AB2">
          <w:rPr>
            <w:rStyle w:val="Hyperlink"/>
            <w:noProof/>
          </w:rPr>
          <w:t>Wundmanagement</w:t>
        </w:r>
        <w:r>
          <w:rPr>
            <w:noProof/>
            <w:webHidden/>
          </w:rPr>
          <w:tab/>
        </w:r>
        <w:r>
          <w:rPr>
            <w:noProof/>
            <w:webHidden/>
          </w:rPr>
          <w:fldChar w:fldCharType="begin"/>
        </w:r>
        <w:r>
          <w:rPr>
            <w:noProof/>
            <w:webHidden/>
          </w:rPr>
          <w:instrText xml:space="preserve"> PAGEREF _Toc219203450 \h </w:instrText>
        </w:r>
        <w:r>
          <w:rPr>
            <w:noProof/>
            <w:webHidden/>
          </w:rPr>
        </w:r>
        <w:r>
          <w:rPr>
            <w:noProof/>
            <w:webHidden/>
          </w:rPr>
          <w:fldChar w:fldCharType="separate"/>
        </w:r>
        <w:r>
          <w:rPr>
            <w:noProof/>
            <w:webHidden/>
          </w:rPr>
          <w:t>5</w:t>
        </w:r>
        <w:r>
          <w:rPr>
            <w:noProof/>
            <w:webHidden/>
          </w:rPr>
          <w:fldChar w:fldCharType="end"/>
        </w:r>
      </w:hyperlink>
    </w:p>
    <w:p w14:paraId="7293F102" w14:textId="4BC61E4F"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51" w:history="1">
        <w:r w:rsidRPr="00E76AB2">
          <w:rPr>
            <w:rStyle w:val="Hyperlink"/>
            <w:noProof/>
            <w:spacing w:val="-10"/>
          </w:rPr>
          <w:t>4.3</w:t>
        </w:r>
        <w:r>
          <w:rPr>
            <w:rFonts w:eastAsiaTheme="minorEastAsia" w:cstheme="minorBidi"/>
            <w:bCs w:val="0"/>
            <w:noProof/>
            <w:spacing w:val="0"/>
            <w:kern w:val="2"/>
            <w:sz w:val="24"/>
            <w:szCs w:val="24"/>
            <w:lang w:eastAsia="de-CH"/>
            <w14:ligatures w14:val="standardContextual"/>
          </w:rPr>
          <w:tab/>
        </w:r>
        <w:r w:rsidRPr="00E76AB2">
          <w:rPr>
            <w:rStyle w:val="Hyperlink"/>
            <w:noProof/>
          </w:rPr>
          <w:t>Prophylaxe von Mangelernährung</w:t>
        </w:r>
        <w:r>
          <w:rPr>
            <w:noProof/>
            <w:webHidden/>
          </w:rPr>
          <w:tab/>
        </w:r>
        <w:r>
          <w:rPr>
            <w:noProof/>
            <w:webHidden/>
          </w:rPr>
          <w:fldChar w:fldCharType="begin"/>
        </w:r>
        <w:r>
          <w:rPr>
            <w:noProof/>
            <w:webHidden/>
          </w:rPr>
          <w:instrText xml:space="preserve"> PAGEREF _Toc219203451 \h </w:instrText>
        </w:r>
        <w:r>
          <w:rPr>
            <w:noProof/>
            <w:webHidden/>
          </w:rPr>
        </w:r>
        <w:r>
          <w:rPr>
            <w:noProof/>
            <w:webHidden/>
          </w:rPr>
          <w:fldChar w:fldCharType="separate"/>
        </w:r>
        <w:r>
          <w:rPr>
            <w:noProof/>
            <w:webHidden/>
          </w:rPr>
          <w:t>6</w:t>
        </w:r>
        <w:r>
          <w:rPr>
            <w:noProof/>
            <w:webHidden/>
          </w:rPr>
          <w:fldChar w:fldCharType="end"/>
        </w:r>
      </w:hyperlink>
    </w:p>
    <w:p w14:paraId="3091DCA1" w14:textId="37C59EE2"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52" w:history="1">
        <w:r w:rsidRPr="00E76AB2">
          <w:rPr>
            <w:rStyle w:val="Hyperlink"/>
            <w:noProof/>
            <w:spacing w:val="-10"/>
          </w:rPr>
          <w:t>4.4</w:t>
        </w:r>
        <w:r>
          <w:rPr>
            <w:rFonts w:eastAsiaTheme="minorEastAsia" w:cstheme="minorBidi"/>
            <w:bCs w:val="0"/>
            <w:noProof/>
            <w:spacing w:val="0"/>
            <w:kern w:val="2"/>
            <w:sz w:val="24"/>
            <w:szCs w:val="24"/>
            <w:lang w:eastAsia="de-CH"/>
            <w14:ligatures w14:val="standardContextual"/>
          </w:rPr>
          <w:tab/>
        </w:r>
        <w:r w:rsidRPr="00E76AB2">
          <w:rPr>
            <w:rStyle w:val="Hyperlink"/>
            <w:noProof/>
          </w:rPr>
          <w:t>Schmerzmanagement</w:t>
        </w:r>
        <w:r>
          <w:rPr>
            <w:noProof/>
            <w:webHidden/>
          </w:rPr>
          <w:tab/>
        </w:r>
        <w:r>
          <w:rPr>
            <w:noProof/>
            <w:webHidden/>
          </w:rPr>
          <w:fldChar w:fldCharType="begin"/>
        </w:r>
        <w:r>
          <w:rPr>
            <w:noProof/>
            <w:webHidden/>
          </w:rPr>
          <w:instrText xml:space="preserve"> PAGEREF _Toc219203452 \h </w:instrText>
        </w:r>
        <w:r>
          <w:rPr>
            <w:noProof/>
            <w:webHidden/>
          </w:rPr>
        </w:r>
        <w:r>
          <w:rPr>
            <w:noProof/>
            <w:webHidden/>
          </w:rPr>
          <w:fldChar w:fldCharType="separate"/>
        </w:r>
        <w:r>
          <w:rPr>
            <w:noProof/>
            <w:webHidden/>
          </w:rPr>
          <w:t>6</w:t>
        </w:r>
        <w:r>
          <w:rPr>
            <w:noProof/>
            <w:webHidden/>
          </w:rPr>
          <w:fldChar w:fldCharType="end"/>
        </w:r>
      </w:hyperlink>
    </w:p>
    <w:p w14:paraId="66C9CC8D" w14:textId="788CD355"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53" w:history="1">
        <w:r w:rsidRPr="00E76AB2">
          <w:rPr>
            <w:rStyle w:val="Hyperlink"/>
            <w:noProof/>
            <w:spacing w:val="-10"/>
          </w:rPr>
          <w:t>4.5</w:t>
        </w:r>
        <w:r>
          <w:rPr>
            <w:rFonts w:eastAsiaTheme="minorEastAsia" w:cstheme="minorBidi"/>
            <w:bCs w:val="0"/>
            <w:noProof/>
            <w:spacing w:val="0"/>
            <w:kern w:val="2"/>
            <w:sz w:val="24"/>
            <w:szCs w:val="24"/>
            <w:lang w:eastAsia="de-CH"/>
            <w14:ligatures w14:val="standardContextual"/>
          </w:rPr>
          <w:tab/>
        </w:r>
        <w:r w:rsidRPr="00E76AB2">
          <w:rPr>
            <w:rStyle w:val="Hyperlink"/>
            <w:noProof/>
          </w:rPr>
          <w:t>Palliative Pflege und Sterbebegleitung</w:t>
        </w:r>
        <w:r>
          <w:rPr>
            <w:noProof/>
            <w:webHidden/>
          </w:rPr>
          <w:tab/>
        </w:r>
        <w:r>
          <w:rPr>
            <w:noProof/>
            <w:webHidden/>
          </w:rPr>
          <w:fldChar w:fldCharType="begin"/>
        </w:r>
        <w:r>
          <w:rPr>
            <w:noProof/>
            <w:webHidden/>
          </w:rPr>
          <w:instrText xml:space="preserve"> PAGEREF _Toc219203453 \h </w:instrText>
        </w:r>
        <w:r>
          <w:rPr>
            <w:noProof/>
            <w:webHidden/>
          </w:rPr>
        </w:r>
        <w:r>
          <w:rPr>
            <w:noProof/>
            <w:webHidden/>
          </w:rPr>
          <w:fldChar w:fldCharType="separate"/>
        </w:r>
        <w:r>
          <w:rPr>
            <w:noProof/>
            <w:webHidden/>
          </w:rPr>
          <w:t>7</w:t>
        </w:r>
        <w:r>
          <w:rPr>
            <w:noProof/>
            <w:webHidden/>
          </w:rPr>
          <w:fldChar w:fldCharType="end"/>
        </w:r>
      </w:hyperlink>
    </w:p>
    <w:p w14:paraId="66B922AC" w14:textId="541BD15B"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54" w:history="1">
        <w:r w:rsidRPr="00E76AB2">
          <w:rPr>
            <w:rStyle w:val="Hyperlink"/>
            <w:noProof/>
            <w:spacing w:val="-10"/>
          </w:rPr>
          <w:t>4.6</w:t>
        </w:r>
        <w:r>
          <w:rPr>
            <w:rFonts w:eastAsiaTheme="minorEastAsia" w:cstheme="minorBidi"/>
            <w:bCs w:val="0"/>
            <w:noProof/>
            <w:spacing w:val="0"/>
            <w:kern w:val="2"/>
            <w:sz w:val="24"/>
            <w:szCs w:val="24"/>
            <w:lang w:eastAsia="de-CH"/>
            <w14:ligatures w14:val="standardContextual"/>
          </w:rPr>
          <w:tab/>
        </w:r>
        <w:r w:rsidRPr="00E76AB2">
          <w:rPr>
            <w:rStyle w:val="Hyperlink"/>
            <w:noProof/>
          </w:rPr>
          <w:t>Umgang und Lebensgestaltung Menschen mit Demenz</w:t>
        </w:r>
        <w:r>
          <w:rPr>
            <w:noProof/>
            <w:webHidden/>
          </w:rPr>
          <w:tab/>
        </w:r>
        <w:r>
          <w:rPr>
            <w:noProof/>
            <w:webHidden/>
          </w:rPr>
          <w:fldChar w:fldCharType="begin"/>
        </w:r>
        <w:r>
          <w:rPr>
            <w:noProof/>
            <w:webHidden/>
          </w:rPr>
          <w:instrText xml:space="preserve"> PAGEREF _Toc219203454 \h </w:instrText>
        </w:r>
        <w:r>
          <w:rPr>
            <w:noProof/>
            <w:webHidden/>
          </w:rPr>
        </w:r>
        <w:r>
          <w:rPr>
            <w:noProof/>
            <w:webHidden/>
          </w:rPr>
          <w:fldChar w:fldCharType="separate"/>
        </w:r>
        <w:r>
          <w:rPr>
            <w:noProof/>
            <w:webHidden/>
          </w:rPr>
          <w:t>7</w:t>
        </w:r>
        <w:r>
          <w:rPr>
            <w:noProof/>
            <w:webHidden/>
          </w:rPr>
          <w:fldChar w:fldCharType="end"/>
        </w:r>
      </w:hyperlink>
    </w:p>
    <w:p w14:paraId="67741E70" w14:textId="4E54F711" w:rsidR="00594B0B" w:rsidRDefault="00594B0B">
      <w:pPr>
        <w:pStyle w:val="Verzeichnis2"/>
        <w:rPr>
          <w:rFonts w:eastAsiaTheme="minorEastAsia" w:cstheme="minorBidi"/>
          <w:bCs w:val="0"/>
          <w:noProof/>
          <w:spacing w:val="0"/>
          <w:kern w:val="2"/>
          <w:sz w:val="24"/>
          <w:szCs w:val="24"/>
          <w:lang w:eastAsia="de-CH"/>
          <w14:ligatures w14:val="standardContextual"/>
        </w:rPr>
      </w:pPr>
      <w:hyperlink w:anchor="_Toc219203455" w:history="1">
        <w:r w:rsidRPr="00E76AB2">
          <w:rPr>
            <w:rStyle w:val="Hyperlink"/>
            <w:noProof/>
            <w:spacing w:val="-10"/>
          </w:rPr>
          <w:t>4.7</w:t>
        </w:r>
        <w:r>
          <w:rPr>
            <w:rFonts w:eastAsiaTheme="minorEastAsia" w:cstheme="minorBidi"/>
            <w:bCs w:val="0"/>
            <w:noProof/>
            <w:spacing w:val="0"/>
            <w:kern w:val="2"/>
            <w:sz w:val="24"/>
            <w:szCs w:val="24"/>
            <w:lang w:eastAsia="de-CH"/>
            <w14:ligatures w14:val="standardContextual"/>
          </w:rPr>
          <w:tab/>
        </w:r>
        <w:r w:rsidRPr="00E76AB2">
          <w:rPr>
            <w:rStyle w:val="Hyperlink"/>
            <w:noProof/>
          </w:rPr>
          <w:t>Freiheitsbeschränkende Massnahmen</w:t>
        </w:r>
        <w:r>
          <w:rPr>
            <w:noProof/>
            <w:webHidden/>
          </w:rPr>
          <w:tab/>
        </w:r>
        <w:r>
          <w:rPr>
            <w:noProof/>
            <w:webHidden/>
          </w:rPr>
          <w:fldChar w:fldCharType="begin"/>
        </w:r>
        <w:r>
          <w:rPr>
            <w:noProof/>
            <w:webHidden/>
          </w:rPr>
          <w:instrText xml:space="preserve"> PAGEREF _Toc219203455 \h </w:instrText>
        </w:r>
        <w:r>
          <w:rPr>
            <w:noProof/>
            <w:webHidden/>
          </w:rPr>
        </w:r>
        <w:r>
          <w:rPr>
            <w:noProof/>
            <w:webHidden/>
          </w:rPr>
          <w:fldChar w:fldCharType="separate"/>
        </w:r>
        <w:r>
          <w:rPr>
            <w:noProof/>
            <w:webHidden/>
          </w:rPr>
          <w:t>8</w:t>
        </w:r>
        <w:r>
          <w:rPr>
            <w:noProof/>
            <w:webHidden/>
          </w:rPr>
          <w:fldChar w:fldCharType="end"/>
        </w:r>
      </w:hyperlink>
    </w:p>
    <w:p w14:paraId="6CC0957D" w14:textId="511348F0" w:rsidR="00594B0B" w:rsidRDefault="00594B0B">
      <w:pPr>
        <w:pStyle w:val="Verzeichnis1"/>
        <w:rPr>
          <w:rFonts w:eastAsiaTheme="minorEastAsia" w:cstheme="minorBidi"/>
          <w:b w:val="0"/>
          <w:bCs w:val="0"/>
          <w:noProof/>
          <w:spacing w:val="0"/>
          <w:kern w:val="2"/>
          <w:sz w:val="24"/>
          <w:szCs w:val="24"/>
          <w:lang w:eastAsia="de-CH"/>
          <w14:ligatures w14:val="standardContextual"/>
        </w:rPr>
      </w:pPr>
      <w:hyperlink w:anchor="_Toc219203456" w:history="1">
        <w:r w:rsidRPr="00E76AB2">
          <w:rPr>
            <w:rStyle w:val="Hyperlink"/>
            <w:noProof/>
            <w:spacing w:val="-10"/>
          </w:rPr>
          <w:t>5.</w:t>
        </w:r>
        <w:r>
          <w:rPr>
            <w:rFonts w:eastAsiaTheme="minorEastAsia" w:cstheme="minorBidi"/>
            <w:b w:val="0"/>
            <w:bCs w:val="0"/>
            <w:noProof/>
            <w:spacing w:val="0"/>
            <w:kern w:val="2"/>
            <w:sz w:val="24"/>
            <w:szCs w:val="24"/>
            <w:lang w:eastAsia="de-CH"/>
            <w14:ligatures w14:val="standardContextual"/>
          </w:rPr>
          <w:tab/>
        </w:r>
        <w:r w:rsidRPr="00E76AB2">
          <w:rPr>
            <w:rStyle w:val="Hyperlink"/>
            <w:noProof/>
          </w:rPr>
          <w:t>Sicherstellung der ärztlichen und pharmazeutischen Versorgung</w:t>
        </w:r>
        <w:r>
          <w:rPr>
            <w:noProof/>
            <w:webHidden/>
          </w:rPr>
          <w:tab/>
        </w:r>
        <w:r>
          <w:rPr>
            <w:noProof/>
            <w:webHidden/>
          </w:rPr>
          <w:fldChar w:fldCharType="begin"/>
        </w:r>
        <w:r>
          <w:rPr>
            <w:noProof/>
            <w:webHidden/>
          </w:rPr>
          <w:instrText xml:space="preserve"> PAGEREF _Toc219203456 \h </w:instrText>
        </w:r>
        <w:r>
          <w:rPr>
            <w:noProof/>
            <w:webHidden/>
          </w:rPr>
        </w:r>
        <w:r>
          <w:rPr>
            <w:noProof/>
            <w:webHidden/>
          </w:rPr>
          <w:fldChar w:fldCharType="separate"/>
        </w:r>
        <w:r>
          <w:rPr>
            <w:noProof/>
            <w:webHidden/>
          </w:rPr>
          <w:t>8</w:t>
        </w:r>
        <w:r>
          <w:rPr>
            <w:noProof/>
            <w:webHidden/>
          </w:rPr>
          <w:fldChar w:fldCharType="end"/>
        </w:r>
      </w:hyperlink>
    </w:p>
    <w:p w14:paraId="3333BE58" w14:textId="75D36D14" w:rsidR="00594B0B" w:rsidRDefault="00594B0B">
      <w:pPr>
        <w:pStyle w:val="Verzeichnis1"/>
        <w:rPr>
          <w:rFonts w:eastAsiaTheme="minorEastAsia" w:cstheme="minorBidi"/>
          <w:b w:val="0"/>
          <w:bCs w:val="0"/>
          <w:noProof/>
          <w:spacing w:val="0"/>
          <w:kern w:val="2"/>
          <w:sz w:val="24"/>
          <w:szCs w:val="24"/>
          <w:lang w:eastAsia="de-CH"/>
          <w14:ligatures w14:val="standardContextual"/>
        </w:rPr>
      </w:pPr>
      <w:hyperlink w:anchor="_Toc219203457" w:history="1">
        <w:r w:rsidRPr="00E76AB2">
          <w:rPr>
            <w:rStyle w:val="Hyperlink"/>
            <w:noProof/>
            <w:spacing w:val="-10"/>
          </w:rPr>
          <w:t>6.</w:t>
        </w:r>
        <w:r>
          <w:rPr>
            <w:rFonts w:eastAsiaTheme="minorEastAsia" w:cstheme="minorBidi"/>
            <w:b w:val="0"/>
            <w:bCs w:val="0"/>
            <w:noProof/>
            <w:spacing w:val="0"/>
            <w:kern w:val="2"/>
            <w:sz w:val="24"/>
            <w:szCs w:val="24"/>
            <w:lang w:eastAsia="de-CH"/>
            <w14:ligatures w14:val="standardContextual"/>
          </w:rPr>
          <w:tab/>
        </w:r>
        <w:r w:rsidRPr="00E76AB2">
          <w:rPr>
            <w:rStyle w:val="Hyperlink"/>
            <w:noProof/>
          </w:rPr>
          <w:t>Wirksamkeit und Wirtschaftlichkeit der Leistungen</w:t>
        </w:r>
        <w:r>
          <w:rPr>
            <w:noProof/>
            <w:webHidden/>
          </w:rPr>
          <w:tab/>
        </w:r>
        <w:r>
          <w:rPr>
            <w:noProof/>
            <w:webHidden/>
          </w:rPr>
          <w:fldChar w:fldCharType="begin"/>
        </w:r>
        <w:r>
          <w:rPr>
            <w:noProof/>
            <w:webHidden/>
          </w:rPr>
          <w:instrText xml:space="preserve"> PAGEREF _Toc219203457 \h </w:instrText>
        </w:r>
        <w:r>
          <w:rPr>
            <w:noProof/>
            <w:webHidden/>
          </w:rPr>
        </w:r>
        <w:r>
          <w:rPr>
            <w:noProof/>
            <w:webHidden/>
          </w:rPr>
          <w:fldChar w:fldCharType="separate"/>
        </w:r>
        <w:r>
          <w:rPr>
            <w:noProof/>
            <w:webHidden/>
          </w:rPr>
          <w:t>8</w:t>
        </w:r>
        <w:r>
          <w:rPr>
            <w:noProof/>
            <w:webHidden/>
          </w:rPr>
          <w:fldChar w:fldCharType="end"/>
        </w:r>
      </w:hyperlink>
    </w:p>
    <w:p w14:paraId="6319F907" w14:textId="48D9563F" w:rsidR="00594B0B" w:rsidRDefault="00594B0B">
      <w:pPr>
        <w:pStyle w:val="Verzeichnis1"/>
        <w:rPr>
          <w:rFonts w:eastAsiaTheme="minorEastAsia" w:cstheme="minorBidi"/>
          <w:b w:val="0"/>
          <w:bCs w:val="0"/>
          <w:noProof/>
          <w:spacing w:val="0"/>
          <w:kern w:val="2"/>
          <w:sz w:val="24"/>
          <w:szCs w:val="24"/>
          <w:lang w:eastAsia="de-CH"/>
          <w14:ligatures w14:val="standardContextual"/>
        </w:rPr>
      </w:pPr>
      <w:hyperlink w:anchor="_Toc219203458" w:history="1">
        <w:r w:rsidRPr="00E76AB2">
          <w:rPr>
            <w:rStyle w:val="Hyperlink"/>
            <w:rFonts w:eastAsia="Times New Roman"/>
            <w:noProof/>
            <w:spacing w:val="-10"/>
            <w:lang w:eastAsia="de-CH"/>
          </w:rPr>
          <w:t>7.</w:t>
        </w:r>
        <w:r>
          <w:rPr>
            <w:rFonts w:eastAsiaTheme="minorEastAsia" w:cstheme="minorBidi"/>
            <w:b w:val="0"/>
            <w:bCs w:val="0"/>
            <w:noProof/>
            <w:spacing w:val="0"/>
            <w:kern w:val="2"/>
            <w:sz w:val="24"/>
            <w:szCs w:val="24"/>
            <w:lang w:eastAsia="de-CH"/>
            <w14:ligatures w14:val="standardContextual"/>
          </w:rPr>
          <w:tab/>
        </w:r>
        <w:r w:rsidRPr="00E76AB2">
          <w:rPr>
            <w:rStyle w:val="Hyperlink"/>
            <w:rFonts w:eastAsia="Times New Roman"/>
            <w:noProof/>
            <w:lang w:eastAsia="de-CH"/>
          </w:rPr>
          <w:t>Dienstplanung und Gewährleistung der fachlichen Aufsicht</w:t>
        </w:r>
        <w:r>
          <w:rPr>
            <w:noProof/>
            <w:webHidden/>
          </w:rPr>
          <w:tab/>
        </w:r>
        <w:r>
          <w:rPr>
            <w:noProof/>
            <w:webHidden/>
          </w:rPr>
          <w:fldChar w:fldCharType="begin"/>
        </w:r>
        <w:r>
          <w:rPr>
            <w:noProof/>
            <w:webHidden/>
          </w:rPr>
          <w:instrText xml:space="preserve"> PAGEREF _Toc219203458 \h </w:instrText>
        </w:r>
        <w:r>
          <w:rPr>
            <w:noProof/>
            <w:webHidden/>
          </w:rPr>
        </w:r>
        <w:r>
          <w:rPr>
            <w:noProof/>
            <w:webHidden/>
          </w:rPr>
          <w:fldChar w:fldCharType="separate"/>
        </w:r>
        <w:r>
          <w:rPr>
            <w:noProof/>
            <w:webHidden/>
          </w:rPr>
          <w:t>9</w:t>
        </w:r>
        <w:r>
          <w:rPr>
            <w:noProof/>
            <w:webHidden/>
          </w:rPr>
          <w:fldChar w:fldCharType="end"/>
        </w:r>
      </w:hyperlink>
    </w:p>
    <w:p w14:paraId="1E0CB3B5" w14:textId="7673712F" w:rsidR="004826AA" w:rsidRPr="00194D2F" w:rsidRDefault="00375D85" w:rsidP="004826AA">
      <w:pPr>
        <w:pStyle w:val="Text85pt"/>
      </w:pPr>
      <w:r w:rsidRPr="00990066">
        <w:rPr>
          <w:b/>
          <w:bCs w:val="0"/>
          <w:noProof/>
        </w:rPr>
        <w:fldChar w:fldCharType="end"/>
      </w:r>
    </w:p>
    <w:p w14:paraId="6856F38E" w14:textId="77777777" w:rsidR="00BC6FCA" w:rsidRDefault="00BC6FCA" w:rsidP="004826AA">
      <w:pPr>
        <w:pStyle w:val="Text85pt"/>
      </w:pPr>
      <w:r w:rsidRPr="00194D2F">
        <w:br w:type="page"/>
      </w:r>
    </w:p>
    <w:p w14:paraId="6CD8E8D3" w14:textId="77777777" w:rsidR="0021787A" w:rsidRPr="0021787A" w:rsidRDefault="008F5EF6" w:rsidP="0021787A">
      <w:pPr>
        <w:pStyle w:val="berschrift1nummeriert"/>
      </w:pPr>
      <w:bookmarkStart w:id="0" w:name="_Toc219203441"/>
      <w:r w:rsidRPr="0021787A">
        <w:lastRenderedPageBreak/>
        <w:t>Einleitung</w:t>
      </w:r>
      <w:bookmarkEnd w:id="0"/>
    </w:p>
    <w:p w14:paraId="1F106FAA" w14:textId="1C5D52DC" w:rsidR="00963339" w:rsidRPr="00963339" w:rsidRDefault="00E76E60" w:rsidP="00B57E0F">
      <w:pPr>
        <w:pStyle w:val="Standardbarrierefrei"/>
        <w:jc w:val="both"/>
      </w:pPr>
      <w:r w:rsidRPr="0021787A">
        <w:t xml:space="preserve">Das Fachkonzept Pflege bildet die Grundlage für </w:t>
      </w:r>
      <w:r w:rsidR="009037D5">
        <w:t xml:space="preserve">eine </w:t>
      </w:r>
      <w:r w:rsidR="00660BF7">
        <w:t xml:space="preserve">kompetente </w:t>
      </w:r>
      <w:r w:rsidRPr="0021787A">
        <w:t xml:space="preserve">und ganzheitliche </w:t>
      </w:r>
      <w:r w:rsidR="00D573D6">
        <w:t xml:space="preserve">häusliche </w:t>
      </w:r>
      <w:r w:rsidR="00056467" w:rsidRPr="0021787A">
        <w:t xml:space="preserve">Pflege </w:t>
      </w:r>
      <w:r w:rsidR="00C35C0A">
        <w:t xml:space="preserve">der Leistungsbeziehenden </w:t>
      </w:r>
      <w:r w:rsidRPr="0021787A">
        <w:t>unser</w:t>
      </w:r>
      <w:r w:rsidR="00C35C0A">
        <w:t>er Spitex Organisation</w:t>
      </w:r>
      <w:r w:rsidRPr="0021787A">
        <w:t xml:space="preserve">. </w:t>
      </w:r>
      <w:r w:rsidR="00827142" w:rsidRPr="0021787A">
        <w:t>Die darin formulierten Anforderungen sind abgestimmt mit der kantonalen «Weisung zum Erhalt der Betriebsbewilligung</w:t>
      </w:r>
      <w:r w:rsidR="0036619A">
        <w:t xml:space="preserve"> für Spitex-Organisationen</w:t>
      </w:r>
      <w:r w:rsidR="00CD7166">
        <w:t>»</w:t>
      </w:r>
      <w:r w:rsidR="00AA4F09">
        <w:t xml:space="preserve"> sowie den </w:t>
      </w:r>
      <w:r w:rsidR="00CD7166">
        <w:t>«</w:t>
      </w:r>
      <w:r w:rsidR="00AA4F09">
        <w:t>Anforderungen der Leistungsverträge</w:t>
      </w:r>
      <w:r w:rsidR="00827142" w:rsidRPr="0021787A">
        <w:t xml:space="preserve">» und spiegeln deren Vorgaben wider. </w:t>
      </w:r>
      <w:r w:rsidR="00632C50">
        <w:t>Der</w:t>
      </w:r>
      <w:r w:rsidRPr="0021787A">
        <w:t xml:space="preserve"> Leitfaden </w:t>
      </w:r>
      <w:r w:rsidR="00632C50">
        <w:t xml:space="preserve">dient als Hilfsmittel </w:t>
      </w:r>
      <w:r w:rsidRPr="0021787A">
        <w:t>für die tägliche Arbeit der Pflege</w:t>
      </w:r>
      <w:r w:rsidR="000C1FA2" w:rsidRPr="0021787A">
        <w:t>personen</w:t>
      </w:r>
      <w:r w:rsidRPr="0021787A">
        <w:t xml:space="preserve"> und stellt sicher, dass </w:t>
      </w:r>
      <w:r w:rsidR="000C1FA2" w:rsidRPr="0021787A">
        <w:t>die evidenzbasier</w:t>
      </w:r>
      <w:r w:rsidR="00203300">
        <w:t>t</w:t>
      </w:r>
      <w:r w:rsidR="000C1FA2" w:rsidRPr="0021787A">
        <w:t>en</w:t>
      </w:r>
      <w:r w:rsidRPr="0021787A">
        <w:t xml:space="preserve"> Pflegeleistungen stets den aktuellen wissenschaftlichen Erkenntnissen, gesetzlichen Vorgaben und den individuellen Bedürfnissen der </w:t>
      </w:r>
      <w:r w:rsidR="00C35C0A">
        <w:t>Leistungsbeziehenden</w:t>
      </w:r>
      <w:r w:rsidR="008C2B8C" w:rsidRPr="0021787A">
        <w:t xml:space="preserve"> </w:t>
      </w:r>
      <w:r w:rsidRPr="0021787A">
        <w:t xml:space="preserve">entsprechen. </w:t>
      </w:r>
      <w:r w:rsidR="00A922C6">
        <w:t>Das Ziel ist die Lebensqualität der</w:t>
      </w:r>
      <w:r w:rsidR="00D573D6">
        <w:t xml:space="preserve"> </w:t>
      </w:r>
      <w:r w:rsidR="00A922C6">
        <w:t>Leistungsbeziehenden zu verbessern oder zu erhalte</w:t>
      </w:r>
      <w:r w:rsidR="00301F35">
        <w:t xml:space="preserve">n, dabei soll </w:t>
      </w:r>
      <w:r w:rsidR="003E26C1">
        <w:t xml:space="preserve">die </w:t>
      </w:r>
      <w:r w:rsidR="00301F35">
        <w:t xml:space="preserve">Autonomie zu Hause in den Mittelpunkt </w:t>
      </w:r>
      <w:r w:rsidR="00CD7166">
        <w:t>stehen</w:t>
      </w:r>
      <w:r w:rsidR="00301F35">
        <w:t xml:space="preserve">, um mehr Sicherheit und Wohlbefinden im Alltag zu ermöglichen. </w:t>
      </w:r>
      <w:r w:rsidR="00A922C6">
        <w:t xml:space="preserve"> </w:t>
      </w:r>
    </w:p>
    <w:p w14:paraId="31E2D36C" w14:textId="006C9F53" w:rsidR="002F1453" w:rsidRDefault="00BE4198" w:rsidP="002F1453">
      <w:pPr>
        <w:pStyle w:val="berschrift1nummeriert"/>
      </w:pPr>
      <w:bookmarkStart w:id="1" w:name="_Toc219203442"/>
      <w:r>
        <w:t xml:space="preserve">Gewährleistung </w:t>
      </w:r>
      <w:r w:rsidR="00703583">
        <w:t xml:space="preserve">der ambulanten Pflege </w:t>
      </w:r>
      <w:r w:rsidR="008F054A">
        <w:t>i</w:t>
      </w:r>
      <w:r w:rsidR="0026665B">
        <w:t>n der Versorgungsregion</w:t>
      </w:r>
      <w:bookmarkEnd w:id="1"/>
    </w:p>
    <w:p w14:paraId="5720A5DA" w14:textId="52A610C9" w:rsidR="00963339" w:rsidRDefault="00963339" w:rsidP="00963339">
      <w:r>
        <w:t xml:space="preserve">Unsere Organisation erbringt </w:t>
      </w:r>
      <w:r w:rsidR="00301F35">
        <w:t>in der zugeteilten Versorgungsregion</w:t>
      </w:r>
      <w:r>
        <w:t xml:space="preserve"> alle Leistungen gemäss Artikel 7 </w:t>
      </w:r>
      <w:r w:rsidR="00CD7166">
        <w:t xml:space="preserve">der </w:t>
      </w:r>
      <w:r>
        <w:t>Krankenpflege-Leistungsverordnung (KLV</w:t>
      </w:r>
      <w:r w:rsidR="00CD7166">
        <w:t>; SR 832.112.31</w:t>
      </w:r>
      <w:r>
        <w:t xml:space="preserve">) des </w:t>
      </w:r>
      <w:r w:rsidR="00CF71CD">
        <w:t>E</w:t>
      </w:r>
      <w:r w:rsidR="00CD7166" w:rsidRPr="00CD7166">
        <w:t xml:space="preserve">idgenössischen Departements des Innern </w:t>
      </w:r>
      <w:r w:rsidR="00CD7166">
        <w:t>(</w:t>
      </w:r>
      <w:r>
        <w:t>EDI</w:t>
      </w:r>
      <w:r w:rsidR="00CD7166">
        <w:t>)</w:t>
      </w:r>
      <w:r>
        <w:t xml:space="preserve"> vom 29. September 1995. Die Leistungen erfolgen täglich bei Bedarf auch nachts, gemäss dem jeweils gültigen </w:t>
      </w:r>
      <w:r w:rsidRPr="00D50B05">
        <w:t>Leistungsvertrag</w:t>
      </w:r>
      <w:r w:rsidR="00301F35" w:rsidRPr="00D50B05">
        <w:t xml:space="preserve"> Pflege</w:t>
      </w:r>
      <w:r w:rsidRPr="00D50B05">
        <w:t>.</w:t>
      </w:r>
      <w:r>
        <w:t xml:space="preserve"> </w:t>
      </w:r>
    </w:p>
    <w:p w14:paraId="6EAB5640" w14:textId="74DA6A7F" w:rsidR="00963339" w:rsidRDefault="00963339" w:rsidP="00963339">
      <w:pPr>
        <w:pStyle w:val="berschrift2nummeriert"/>
      </w:pPr>
      <w:bookmarkStart w:id="2" w:name="_Toc219203443"/>
      <w:r>
        <w:t>Anmeldungen</w:t>
      </w:r>
      <w:bookmarkEnd w:id="2"/>
    </w:p>
    <w:p w14:paraId="49CF78ED" w14:textId="56A21FF8" w:rsidR="00963339" w:rsidRDefault="00963339" w:rsidP="00B57E0F">
      <w:pPr>
        <w:jc w:val="both"/>
      </w:pPr>
      <w:r>
        <w:t xml:space="preserve">Zuweisende Stellen, Angehörige/gesetzliche Vertretungen und </w:t>
      </w:r>
      <w:r w:rsidR="004D64E4">
        <w:t xml:space="preserve">zukünftige Leistungsbeziehende </w:t>
      </w:r>
      <w:r>
        <w:t xml:space="preserve">kontaktieren uns per Telefon, E-Mail oder über OPAN. Bei Anmeldung erfassen wir Stammdaten und </w:t>
      </w:r>
      <w:r w:rsidRPr="00B57E0F">
        <w:t xml:space="preserve">den </w:t>
      </w:r>
      <w:r w:rsidR="00B57E0F" w:rsidRPr="00B57E0F">
        <w:t>voraus</w:t>
      </w:r>
      <w:r w:rsidRPr="00B57E0F">
        <w:t>sichtlichen Unterstützungsbedarf</w:t>
      </w:r>
      <w:r>
        <w:t xml:space="preserve"> durch unser Bedarfsabklärungsteam und vereinbaren den ersten Einsatztermin. Die erste Kontaktaufnahme erfolgt spätestens 24 Stunden nach Anmeldung und der Ersteinsatz innerhalb von 48 Stunden nach Anmeldung, sofern eine ärztliche Verordnung </w:t>
      </w:r>
      <w:r w:rsidR="0036619A">
        <w:t>vorliegt</w:t>
      </w:r>
      <w:r>
        <w:t xml:space="preserve">. </w:t>
      </w:r>
    </w:p>
    <w:p w14:paraId="207B9819" w14:textId="77777777" w:rsidR="00963339" w:rsidRDefault="00963339" w:rsidP="00963339">
      <w:pPr>
        <w:pStyle w:val="berschrift2nummeriert"/>
      </w:pPr>
      <w:bookmarkStart w:id="3" w:name="_Toc219203444"/>
      <w:r>
        <w:t>Leistungsangebot</w:t>
      </w:r>
      <w:bookmarkEnd w:id="3"/>
      <w:r>
        <w:t xml:space="preserve"> </w:t>
      </w:r>
    </w:p>
    <w:p w14:paraId="4086BDBD" w14:textId="605E776F" w:rsidR="00963339" w:rsidRDefault="00963339" w:rsidP="00963339">
      <w:pPr>
        <w:spacing w:before="120" w:after="240"/>
        <w:ind w:right="339"/>
        <w:jc w:val="both"/>
      </w:pPr>
      <w:r>
        <w:t xml:space="preserve">Die Kernleistungen </w:t>
      </w:r>
      <w:r w:rsidRPr="00060C3D">
        <w:t>umfassen eine bedarfsgerechte Grund- und Behandlungspflege, regelmä</w:t>
      </w:r>
      <w:r>
        <w:t>ss</w:t>
      </w:r>
      <w:r w:rsidRPr="00060C3D">
        <w:t xml:space="preserve">ige Beobachtung von Gesundheitszustand und Wundversorgung, Mobilisation, Schmerz- und Medikamentenmanagement, Sturzprävention, Ernährungsberatung sowie </w:t>
      </w:r>
      <w:r w:rsidR="008A33AE">
        <w:t>h</w:t>
      </w:r>
      <w:r>
        <w:t>auswirtschaftliche Leistungen</w:t>
      </w:r>
      <w:r w:rsidR="00301F35">
        <w:t xml:space="preserve"> gemäss dem Leistungsvertrag für Hauswirtschaft</w:t>
      </w:r>
      <w:r w:rsidR="00CD7166">
        <w:t xml:space="preserve"> (HWL)</w:t>
      </w:r>
      <w:r w:rsidRPr="00060C3D">
        <w:t xml:space="preserve">. </w:t>
      </w:r>
    </w:p>
    <w:p w14:paraId="0C29E084" w14:textId="77777777" w:rsidR="00963339" w:rsidRPr="00060C3D" w:rsidRDefault="00963339" w:rsidP="00963339">
      <w:pPr>
        <w:spacing w:before="120" w:after="240"/>
        <w:ind w:right="339"/>
        <w:jc w:val="both"/>
      </w:pPr>
      <w:r>
        <w:t>Zusätzlich bietet unsere Organisation folgende Spezialleistungen an:</w:t>
      </w:r>
    </w:p>
    <w:p w14:paraId="3D96EE29" w14:textId="504E6222" w:rsidR="00963339" w:rsidRPr="00060C3D" w:rsidRDefault="00963339" w:rsidP="00963339">
      <w:pPr>
        <w:numPr>
          <w:ilvl w:val="0"/>
          <w:numId w:val="45"/>
        </w:numPr>
        <w:spacing w:before="120" w:after="240"/>
        <w:ind w:right="339"/>
        <w:jc w:val="both"/>
      </w:pPr>
      <w:r>
        <w:t>P</w:t>
      </w:r>
      <w:r w:rsidRPr="00060C3D">
        <w:t>sychiatriepflege: Fachliche Unterstützung</w:t>
      </w:r>
      <w:r w:rsidR="00B57E0F">
        <w:t xml:space="preserve"> durch ausgebildetes psychiatrisches Fachpersonal</w:t>
      </w:r>
      <w:r w:rsidRPr="00060C3D">
        <w:t xml:space="preserve"> bei psychiatrischen Erkrankungen oder belastenden Lebenssituationen, risikoorientierte Beobachtung, psychosoziale Begleitung, Kooperation mit psychiatrischem Fachwissen, Förderung von Medikamenten- und Therapie</w:t>
      </w:r>
      <w:r>
        <w:t xml:space="preserve"> </w:t>
      </w:r>
      <w:r w:rsidRPr="00060C3D">
        <w:t>Adhärenz</w:t>
      </w:r>
      <w:r>
        <w:t>.</w:t>
      </w:r>
    </w:p>
    <w:p w14:paraId="5F59576C" w14:textId="74FB21DF" w:rsidR="00963339" w:rsidRPr="008050BA" w:rsidRDefault="00963339" w:rsidP="00F737EC">
      <w:pPr>
        <w:numPr>
          <w:ilvl w:val="0"/>
          <w:numId w:val="45"/>
        </w:numPr>
        <w:spacing w:before="120" w:after="240"/>
        <w:ind w:right="339"/>
        <w:jc w:val="both"/>
      </w:pPr>
      <w:r w:rsidRPr="00060C3D">
        <w:t xml:space="preserve">Beratung für </w:t>
      </w:r>
      <w:r w:rsidR="008A33AE">
        <w:t xml:space="preserve">pflegende </w:t>
      </w:r>
      <w:r w:rsidRPr="00060C3D">
        <w:t xml:space="preserve">Angehörige bzw. gesetzliche Vertretungen: Umfassende Information zu </w:t>
      </w:r>
      <w:r w:rsidR="008A33AE">
        <w:t xml:space="preserve">Pflegetechniken, Hygiene, Selbstfürsorge, </w:t>
      </w:r>
      <w:r w:rsidRPr="00060C3D">
        <w:t>rechtlichen, organisa</w:t>
      </w:r>
      <w:r w:rsidR="00402A41">
        <w:t xml:space="preserve">-             </w:t>
      </w:r>
      <w:r w:rsidRPr="00060C3D">
        <w:t xml:space="preserve">torischen und emotionalen Aspekten, z. B. Pflegeverträge, gesetzliche </w:t>
      </w:r>
      <w:r w:rsidR="00203300" w:rsidRPr="00060C3D">
        <w:t xml:space="preserve">Vertretung, </w:t>
      </w:r>
      <w:r w:rsidR="00203300">
        <w:t xml:space="preserve"> </w:t>
      </w:r>
      <w:r w:rsidR="00402A41">
        <w:t xml:space="preserve">    </w:t>
      </w:r>
      <w:r w:rsidRPr="00060C3D">
        <w:t>P</w:t>
      </w:r>
      <w:r w:rsidR="00402A41">
        <w:t>a</w:t>
      </w:r>
      <w:r w:rsidRPr="00060C3D">
        <w:t>tientenverfügung, Vorsorgevollmacht, finanzielle Fragen, Entlastungsmöglichkeiten sowie Koordination mit weiteren Leistungserbringern.</w:t>
      </w:r>
      <w:r w:rsidR="008A33AE">
        <w:t xml:space="preserve"> In unserer Organisation werden keine pflegenden Angehörigen angestellt</w:t>
      </w:r>
      <w:r w:rsidR="002656CF">
        <w:t>.</w:t>
      </w:r>
      <w:r w:rsidR="008A33AE">
        <w:t xml:space="preserve"> </w:t>
      </w:r>
    </w:p>
    <w:p w14:paraId="4CB96DA9" w14:textId="3F0ABB45" w:rsidR="00963339" w:rsidRDefault="0084634B" w:rsidP="00963339">
      <w:pPr>
        <w:pStyle w:val="berschrift2nummeriert"/>
      </w:pPr>
      <w:bookmarkStart w:id="4" w:name="_Toc219203445"/>
      <w:r>
        <w:t>Das Pflegemodell und die Sicherstellung des Unterstützungsbedarfs</w:t>
      </w:r>
      <w:bookmarkEnd w:id="4"/>
    </w:p>
    <w:p w14:paraId="1FF6C848" w14:textId="0A8F1A97" w:rsidR="00697CC0" w:rsidRDefault="002F1453" w:rsidP="00F737EC">
      <w:pPr>
        <w:pStyle w:val="Default"/>
        <w:spacing w:before="120" w:after="240" w:line="270" w:lineRule="atLeast"/>
        <w:jc w:val="both"/>
        <w:rPr>
          <w:rFonts w:asciiTheme="minorHAnsi" w:hAnsiTheme="minorHAnsi" w:cstheme="minorHAnsi"/>
          <w:color w:val="0D0D0D"/>
          <w:sz w:val="21"/>
          <w:szCs w:val="21"/>
          <w:shd w:val="clear" w:color="auto" w:fill="FFFFFF"/>
        </w:rPr>
      </w:pPr>
      <w:r w:rsidRPr="002F1453">
        <w:rPr>
          <w:sz w:val="21"/>
          <w:szCs w:val="21"/>
        </w:rPr>
        <w:t xml:space="preserve">Unsere </w:t>
      </w:r>
      <w:r w:rsidR="0027649C">
        <w:rPr>
          <w:sz w:val="21"/>
          <w:szCs w:val="21"/>
        </w:rPr>
        <w:t>Organisation</w:t>
      </w:r>
      <w:r w:rsidRPr="002F1453">
        <w:rPr>
          <w:sz w:val="21"/>
          <w:szCs w:val="21"/>
        </w:rPr>
        <w:t xml:space="preserve"> orientiert sich an einem integrativen Pflegeansatz, der auf dem Pflegemodell von Krohwinkel basiert. Dieses Modell stellt die Empathie und ein kongruentes Verhalten der Pflegeperson als wesentliche Voraussetzungen für einen förderlichen Pflegeprozess in den Mittelpunkt</w:t>
      </w:r>
      <w:r w:rsidRPr="000B400D">
        <w:rPr>
          <w:rFonts w:asciiTheme="minorHAnsi" w:hAnsiTheme="minorHAnsi" w:cstheme="minorHAnsi"/>
          <w:sz w:val="21"/>
          <w:szCs w:val="21"/>
        </w:rPr>
        <w:t xml:space="preserve">. </w:t>
      </w:r>
      <w:r w:rsidR="00697CC0" w:rsidRPr="000B400D">
        <w:rPr>
          <w:rFonts w:asciiTheme="minorHAnsi" w:hAnsiTheme="minorHAnsi" w:cstheme="minorHAnsi"/>
          <w:color w:val="0D0D0D"/>
          <w:sz w:val="21"/>
          <w:szCs w:val="21"/>
          <w:shd w:val="clear" w:color="auto" w:fill="FFFFFF"/>
        </w:rPr>
        <w:t xml:space="preserve">Gleichzeitig wird die Bezugspersonenpflege als zentrales Element betrachtet, da sie den individuellen Bedürfnissen und Wünschen </w:t>
      </w:r>
      <w:r w:rsidR="00697CC0" w:rsidRPr="00B57E0F">
        <w:rPr>
          <w:rFonts w:asciiTheme="minorHAnsi" w:hAnsiTheme="minorHAnsi" w:cstheme="minorHAnsi"/>
          <w:color w:val="0D0D0D"/>
          <w:sz w:val="21"/>
          <w:szCs w:val="21"/>
          <w:shd w:val="clear" w:color="auto" w:fill="FFFFFF"/>
        </w:rPr>
        <w:t xml:space="preserve">der </w:t>
      </w:r>
      <w:r w:rsidR="0027649C" w:rsidRPr="00B57E0F">
        <w:rPr>
          <w:sz w:val="21"/>
          <w:szCs w:val="21"/>
        </w:rPr>
        <w:t>Leistungsbeziehenden</w:t>
      </w:r>
      <w:r w:rsidR="00697CC0" w:rsidRPr="000B400D">
        <w:rPr>
          <w:rFonts w:asciiTheme="minorHAnsi" w:hAnsiTheme="minorHAnsi" w:cstheme="minorHAnsi"/>
          <w:color w:val="0D0D0D"/>
          <w:sz w:val="21"/>
          <w:szCs w:val="21"/>
          <w:shd w:val="clear" w:color="auto" w:fill="FFFFFF"/>
        </w:rPr>
        <w:t xml:space="preserve"> gerecht wird. Durch die Einbindung der Bezugspersonen</w:t>
      </w:r>
      <w:r w:rsidR="0031434E">
        <w:rPr>
          <w:rFonts w:asciiTheme="minorHAnsi" w:hAnsiTheme="minorHAnsi" w:cstheme="minorHAnsi"/>
          <w:color w:val="0D0D0D"/>
          <w:sz w:val="21"/>
          <w:szCs w:val="21"/>
          <w:shd w:val="clear" w:color="auto" w:fill="FFFFFF"/>
        </w:rPr>
        <w:t xml:space="preserve"> </w:t>
      </w:r>
      <w:r w:rsidR="00660BF7">
        <w:rPr>
          <w:rFonts w:asciiTheme="minorHAnsi" w:hAnsiTheme="minorHAnsi" w:cstheme="minorHAnsi"/>
          <w:color w:val="0D0D0D"/>
          <w:sz w:val="21"/>
          <w:szCs w:val="21"/>
          <w:shd w:val="clear" w:color="auto" w:fill="FFFFFF"/>
        </w:rPr>
        <w:t xml:space="preserve">mit </w:t>
      </w:r>
      <w:r w:rsidR="0031434E">
        <w:rPr>
          <w:rFonts w:asciiTheme="minorHAnsi" w:hAnsiTheme="minorHAnsi" w:cstheme="minorHAnsi"/>
          <w:color w:val="0D0D0D"/>
          <w:sz w:val="21"/>
          <w:szCs w:val="21"/>
          <w:shd w:val="clear" w:color="auto" w:fill="FFFFFF"/>
        </w:rPr>
        <w:t xml:space="preserve">Funktionsstufe </w:t>
      </w:r>
      <w:r w:rsidR="00B54B98">
        <w:rPr>
          <w:rFonts w:asciiTheme="minorHAnsi" w:hAnsiTheme="minorHAnsi" w:cstheme="minorHAnsi"/>
          <w:color w:val="0D0D0D"/>
          <w:sz w:val="21"/>
          <w:szCs w:val="21"/>
          <w:shd w:val="clear" w:color="auto" w:fill="FFFFFF"/>
        </w:rPr>
        <w:t xml:space="preserve">3 </w:t>
      </w:r>
      <w:r w:rsidR="0031434E">
        <w:rPr>
          <w:rFonts w:asciiTheme="minorHAnsi" w:hAnsiTheme="minorHAnsi" w:cstheme="minorHAnsi"/>
          <w:color w:val="0D0D0D"/>
          <w:sz w:val="21"/>
          <w:szCs w:val="21"/>
          <w:shd w:val="clear" w:color="auto" w:fill="FFFFFF"/>
        </w:rPr>
        <w:t>(FS</w:t>
      </w:r>
      <w:r w:rsidR="00B54B98">
        <w:rPr>
          <w:rFonts w:asciiTheme="minorHAnsi" w:hAnsiTheme="minorHAnsi" w:cstheme="minorHAnsi"/>
          <w:color w:val="0D0D0D"/>
          <w:sz w:val="21"/>
          <w:szCs w:val="21"/>
          <w:shd w:val="clear" w:color="auto" w:fill="FFFFFF"/>
        </w:rPr>
        <w:t xml:space="preserve"> 3</w:t>
      </w:r>
      <w:r w:rsidR="0026665B">
        <w:rPr>
          <w:rFonts w:asciiTheme="minorHAnsi" w:hAnsiTheme="minorHAnsi" w:cstheme="minorHAnsi"/>
          <w:color w:val="0D0D0D"/>
          <w:sz w:val="21"/>
          <w:szCs w:val="21"/>
          <w:shd w:val="clear" w:color="auto" w:fill="FFFFFF"/>
        </w:rPr>
        <w:t>)</w:t>
      </w:r>
      <w:r w:rsidR="0031434E">
        <w:rPr>
          <w:rFonts w:asciiTheme="minorHAnsi" w:hAnsiTheme="minorHAnsi" w:cstheme="minorHAnsi"/>
          <w:color w:val="0D0D0D"/>
          <w:sz w:val="21"/>
          <w:szCs w:val="21"/>
          <w:shd w:val="clear" w:color="auto" w:fill="FFFFFF"/>
        </w:rPr>
        <w:t xml:space="preserve"> </w:t>
      </w:r>
      <w:r w:rsidR="00697CC0" w:rsidRPr="000B400D">
        <w:rPr>
          <w:rFonts w:asciiTheme="minorHAnsi" w:hAnsiTheme="minorHAnsi" w:cstheme="minorHAnsi"/>
          <w:color w:val="0D0D0D"/>
          <w:sz w:val="21"/>
          <w:szCs w:val="21"/>
          <w:shd w:val="clear" w:color="auto" w:fill="FFFFFF"/>
        </w:rPr>
        <w:t>in den Pflegeprozess wird ein ganzheitlicher Ansatz verfolgt, der sowohl die körperliche als auch die psychische und soziale Dimension der Pflege berücksichtigt. </w:t>
      </w:r>
    </w:p>
    <w:p w14:paraId="176FC612" w14:textId="1D610F6B" w:rsidR="00F737EC" w:rsidRDefault="00377C13" w:rsidP="00F737EC">
      <w:pPr>
        <w:pStyle w:val="Default"/>
        <w:spacing w:before="120" w:after="240" w:line="270" w:lineRule="atLeast"/>
        <w:jc w:val="both"/>
        <w:rPr>
          <w:rFonts w:asciiTheme="minorHAnsi" w:hAnsiTheme="minorHAnsi" w:cstheme="minorHAnsi"/>
          <w:sz w:val="21"/>
          <w:szCs w:val="21"/>
        </w:rPr>
      </w:pPr>
      <w:r w:rsidRPr="002F1453">
        <w:rPr>
          <w:sz w:val="21"/>
          <w:szCs w:val="21"/>
        </w:rPr>
        <w:t xml:space="preserve">Der Pflegeprozess folgt dem sechsstufigen Pflegeprozessmodell von Fiechter und Meier, das als dynamischer und interaktiver Problemlösungs- und Beziehungsprozess verstanden wird. Dieser Prozess basiert auf den aktuellen Pflegebedürfnissen und -ressourcen der </w:t>
      </w:r>
      <w:r w:rsidR="0027649C" w:rsidRPr="0027649C">
        <w:rPr>
          <w:sz w:val="21"/>
          <w:szCs w:val="21"/>
        </w:rPr>
        <w:t>Leistungsbeziehenden</w:t>
      </w:r>
      <w:r w:rsidRPr="002F1453">
        <w:rPr>
          <w:sz w:val="21"/>
          <w:szCs w:val="21"/>
        </w:rPr>
        <w:t>, wie sie in der Pflegeanamnese und den Bedarfsabklärungen festgehalten sind.</w:t>
      </w:r>
      <w:r>
        <w:rPr>
          <w:sz w:val="21"/>
          <w:szCs w:val="21"/>
        </w:rPr>
        <w:t xml:space="preserve"> </w:t>
      </w:r>
      <w:r w:rsidR="0068169E" w:rsidRPr="0068169E">
        <w:rPr>
          <w:rFonts w:asciiTheme="minorHAnsi" w:hAnsiTheme="minorHAnsi" w:cstheme="minorHAnsi"/>
          <w:bCs/>
          <w:sz w:val="21"/>
          <w:szCs w:val="21"/>
        </w:rPr>
        <w:t>Dies umfasst neben der Erfassung der biographischen Angaben, der Gewohnheiten und der Wünsche zur Gestaltung der Pflege auch eine systematische Bedarfsabklärung mit interRAI-HC (HomeCare) oder speziell für die psychiatrische Pflege das interRAI-CMH (Community Mental Health). Die Erhebung der Bedarfsabklärung liegt in der Verantwortung der Mitarbeitenden mit der FS 3 und einer Zusatzausbildung im interRAI.</w:t>
      </w:r>
    </w:p>
    <w:p w14:paraId="58BD2945" w14:textId="5FB30EF2" w:rsidR="00377C13" w:rsidRDefault="002F1453" w:rsidP="00F737EC">
      <w:pPr>
        <w:pStyle w:val="Default"/>
        <w:spacing w:before="120" w:after="240" w:line="270" w:lineRule="atLeast"/>
        <w:jc w:val="both"/>
        <w:rPr>
          <w:rFonts w:asciiTheme="minorHAnsi" w:hAnsiTheme="minorHAnsi" w:cstheme="minorHAnsi"/>
          <w:sz w:val="21"/>
          <w:szCs w:val="21"/>
        </w:rPr>
      </w:pPr>
      <w:r w:rsidRPr="002F1453">
        <w:rPr>
          <w:rFonts w:cstheme="minorHAnsi"/>
          <w:sz w:val="21"/>
          <w:szCs w:val="21"/>
        </w:rPr>
        <w:t xml:space="preserve">Die Bedarfsabklärung erfolgt in der Regel halbjährlich oder bei zwischenzeitlichen Zustandsveränderungen der </w:t>
      </w:r>
      <w:r w:rsidR="0027649C" w:rsidRPr="0027649C">
        <w:rPr>
          <w:sz w:val="21"/>
          <w:szCs w:val="21"/>
        </w:rPr>
        <w:t>Leistungsbeziehenden</w:t>
      </w:r>
      <w:r w:rsidRPr="002F1453">
        <w:rPr>
          <w:rFonts w:cstheme="minorHAnsi"/>
          <w:sz w:val="21"/>
          <w:szCs w:val="21"/>
        </w:rPr>
        <w:t xml:space="preserve">. Bei einer Veränderung </w:t>
      </w:r>
      <w:r w:rsidR="0027649C">
        <w:rPr>
          <w:rFonts w:cstheme="minorHAnsi"/>
          <w:sz w:val="21"/>
          <w:szCs w:val="21"/>
        </w:rPr>
        <w:t xml:space="preserve">werden </w:t>
      </w:r>
      <w:r w:rsidRPr="002F1453">
        <w:rPr>
          <w:rFonts w:cstheme="minorHAnsi"/>
          <w:sz w:val="21"/>
          <w:szCs w:val="21"/>
        </w:rPr>
        <w:t xml:space="preserve">die </w:t>
      </w:r>
      <w:r w:rsidR="0027649C" w:rsidRPr="0027649C">
        <w:rPr>
          <w:sz w:val="21"/>
          <w:szCs w:val="21"/>
        </w:rPr>
        <w:t>Leistungsbeziehenden</w:t>
      </w:r>
      <w:r w:rsidRPr="002F1453">
        <w:rPr>
          <w:rFonts w:cstheme="minorHAnsi"/>
          <w:sz w:val="21"/>
          <w:szCs w:val="21"/>
        </w:rPr>
        <w:t xml:space="preserve"> respektive die Angehörigen/gesetzlichen Vertretungen schriftlich informiert. Basierend auf der Informationssammlung und der regelmässigen Bedarfsabklärung wird für alle </w:t>
      </w:r>
      <w:r w:rsidR="0027649C" w:rsidRPr="0027649C">
        <w:rPr>
          <w:sz w:val="21"/>
          <w:szCs w:val="21"/>
        </w:rPr>
        <w:t>Leistungsbeziehenden</w:t>
      </w:r>
      <w:r w:rsidRPr="002F1453">
        <w:rPr>
          <w:rFonts w:cstheme="minorHAnsi"/>
          <w:sz w:val="21"/>
          <w:szCs w:val="21"/>
        </w:rPr>
        <w:t xml:space="preserve"> eine individuelle </w:t>
      </w:r>
      <w:r w:rsidR="00F278CD">
        <w:rPr>
          <w:rFonts w:cstheme="minorHAnsi"/>
          <w:sz w:val="21"/>
          <w:szCs w:val="21"/>
        </w:rPr>
        <w:t>Pflege</w:t>
      </w:r>
      <w:r w:rsidRPr="002F1453">
        <w:rPr>
          <w:rFonts w:cstheme="minorHAnsi"/>
          <w:sz w:val="21"/>
          <w:szCs w:val="21"/>
        </w:rPr>
        <w:t xml:space="preserve">planung anhand der Pflegediagnosen nach NANDA-I erstellt. Diese beinhaltet alle erforderlichen Massnahmen zur Gewährleistung von Gesundheit, Sicherheit und Wohlbefinden der </w:t>
      </w:r>
      <w:r w:rsidR="0027649C" w:rsidRPr="0027649C">
        <w:rPr>
          <w:sz w:val="21"/>
          <w:szCs w:val="21"/>
        </w:rPr>
        <w:t>Leistungsbeziehenden</w:t>
      </w:r>
      <w:r w:rsidRPr="002F1453">
        <w:rPr>
          <w:rFonts w:cstheme="minorHAnsi"/>
          <w:sz w:val="21"/>
          <w:szCs w:val="21"/>
        </w:rPr>
        <w:t xml:space="preserve">. Die </w:t>
      </w:r>
      <w:r w:rsidR="00AE0ABF">
        <w:rPr>
          <w:rFonts w:cstheme="minorHAnsi"/>
          <w:sz w:val="21"/>
          <w:szCs w:val="21"/>
        </w:rPr>
        <w:t>Pflege</w:t>
      </w:r>
      <w:r w:rsidRPr="002F1453">
        <w:rPr>
          <w:rFonts w:cstheme="minorHAnsi"/>
          <w:sz w:val="21"/>
          <w:szCs w:val="21"/>
        </w:rPr>
        <w:t xml:space="preserve">planung wird laufend auf ihre Aktualität hin überprüft und bei Bedarf angepasst. Die Bezugspersonen </w:t>
      </w:r>
      <w:r w:rsidR="0031434E">
        <w:rPr>
          <w:rFonts w:cstheme="minorHAnsi"/>
          <w:sz w:val="21"/>
          <w:szCs w:val="21"/>
        </w:rPr>
        <w:t>(</w:t>
      </w:r>
      <w:r w:rsidRPr="002F1453">
        <w:rPr>
          <w:rFonts w:cstheme="minorHAnsi"/>
          <w:sz w:val="21"/>
          <w:szCs w:val="21"/>
        </w:rPr>
        <w:t>FS 3</w:t>
      </w:r>
      <w:r w:rsidR="0031434E">
        <w:rPr>
          <w:rFonts w:cstheme="minorHAnsi"/>
          <w:sz w:val="21"/>
          <w:szCs w:val="21"/>
        </w:rPr>
        <w:t>)</w:t>
      </w:r>
      <w:r w:rsidRPr="002F1453">
        <w:rPr>
          <w:rFonts w:cstheme="minorHAnsi"/>
          <w:sz w:val="21"/>
          <w:szCs w:val="21"/>
        </w:rPr>
        <w:t xml:space="preserve"> überwachen die Planung und Evaluation der individuellen </w:t>
      </w:r>
      <w:r w:rsidR="00AE0ABF">
        <w:rPr>
          <w:rFonts w:cstheme="minorHAnsi"/>
          <w:sz w:val="21"/>
          <w:szCs w:val="21"/>
        </w:rPr>
        <w:t>Pflege</w:t>
      </w:r>
      <w:r w:rsidRPr="002F1453">
        <w:rPr>
          <w:rFonts w:cstheme="minorHAnsi"/>
          <w:sz w:val="21"/>
          <w:szCs w:val="21"/>
        </w:rPr>
        <w:t>planung im Detail</w:t>
      </w:r>
      <w:r w:rsidR="0026665B">
        <w:rPr>
          <w:rFonts w:cstheme="minorHAnsi"/>
          <w:sz w:val="21"/>
          <w:szCs w:val="21"/>
        </w:rPr>
        <w:t>,</w:t>
      </w:r>
      <w:r w:rsidRPr="002F1453">
        <w:rPr>
          <w:rFonts w:cstheme="minorHAnsi"/>
          <w:sz w:val="21"/>
          <w:szCs w:val="21"/>
        </w:rPr>
        <w:t xml:space="preserve"> während die Fachleitung Pflege den Prozess der Bedarfsabklärung </w:t>
      </w:r>
      <w:r w:rsidR="00B54B98">
        <w:rPr>
          <w:rFonts w:cstheme="minorHAnsi"/>
          <w:sz w:val="21"/>
          <w:szCs w:val="21"/>
        </w:rPr>
        <w:t>s</w:t>
      </w:r>
      <w:r w:rsidR="00B54B98" w:rsidRPr="002F1453">
        <w:rPr>
          <w:rFonts w:cstheme="minorHAnsi"/>
          <w:sz w:val="21"/>
          <w:szCs w:val="21"/>
        </w:rPr>
        <w:t xml:space="preserve">tichprobenartig </w:t>
      </w:r>
      <w:r w:rsidRPr="002F1453">
        <w:rPr>
          <w:rFonts w:cstheme="minorHAnsi"/>
          <w:sz w:val="21"/>
          <w:szCs w:val="21"/>
        </w:rPr>
        <w:t>überwacht.</w:t>
      </w:r>
    </w:p>
    <w:p w14:paraId="440F5CCF" w14:textId="29B78CCF" w:rsidR="00900F63" w:rsidRPr="00194D2F" w:rsidRDefault="00900F63" w:rsidP="00377C13">
      <w:pPr>
        <w:pStyle w:val="berschrift1nummeriert"/>
      </w:pPr>
      <w:bookmarkStart w:id="5" w:name="_Toc219203446"/>
      <w:r w:rsidRPr="004E3F11">
        <w:t xml:space="preserve">Bearbeitung der Daten </w:t>
      </w:r>
      <w:r w:rsidRPr="00F029C9">
        <w:t>der</w:t>
      </w:r>
      <w:r w:rsidRPr="004E3F11">
        <w:t xml:space="preserve"> </w:t>
      </w:r>
      <w:r w:rsidR="00247C6A">
        <w:t xml:space="preserve">Leistungsbeziehenden </w:t>
      </w:r>
      <w:r>
        <w:t>un</w:t>
      </w:r>
      <w:r w:rsidR="00663671">
        <w:t>d Pflegedokumentation</w:t>
      </w:r>
      <w:bookmarkEnd w:id="5"/>
    </w:p>
    <w:p w14:paraId="3022D643" w14:textId="1384F6C8" w:rsidR="00900F63" w:rsidRDefault="007C524D" w:rsidP="00F737EC">
      <w:pPr>
        <w:pStyle w:val="Standardbarrierefrei"/>
        <w:jc w:val="both"/>
      </w:pPr>
      <w:r>
        <w:t xml:space="preserve">Auf Grundlage der digitalen Pflegedokumentation </w:t>
      </w:r>
      <w:r w:rsidR="002656CF">
        <w:t>(</w:t>
      </w:r>
      <w:r w:rsidR="004D4140">
        <w:t xml:space="preserve">Applikation </w:t>
      </w:r>
      <w:r w:rsidR="002656CF">
        <w:t xml:space="preserve">Perigon) </w:t>
      </w:r>
      <w:r>
        <w:t>haben alle Pflege</w:t>
      </w:r>
      <w:r w:rsidR="0038403E">
        <w:t>personen</w:t>
      </w:r>
      <w:r>
        <w:t xml:space="preserve"> v</w:t>
      </w:r>
      <w:r w:rsidR="0038403E">
        <w:t xml:space="preserve">or Beginn </w:t>
      </w:r>
      <w:r>
        <w:t xml:space="preserve">des </w:t>
      </w:r>
      <w:r w:rsidR="0038403E">
        <w:t>Einsatzes</w:t>
      </w:r>
      <w:r>
        <w:t xml:space="preserve"> die </w:t>
      </w:r>
      <w:r w:rsidR="0038403E">
        <w:t>Möglichkeit</w:t>
      </w:r>
      <w:r>
        <w:t xml:space="preserve">, </w:t>
      </w:r>
      <w:r w:rsidR="00AB02FB">
        <w:t xml:space="preserve">vor Ort </w:t>
      </w:r>
      <w:r>
        <w:t xml:space="preserve">die zu verrichtenden Handlungen </w:t>
      </w:r>
      <w:r w:rsidR="0038403E">
        <w:t xml:space="preserve">im Detail </w:t>
      </w:r>
      <w:r>
        <w:t>zu lesen und Zugang zu Verlaufsberichten</w:t>
      </w:r>
      <w:r w:rsidR="0038403E">
        <w:t xml:space="preserve"> zu erhalten</w:t>
      </w:r>
      <w:r>
        <w:t xml:space="preserve">. </w:t>
      </w:r>
      <w:r w:rsidR="0038403E">
        <w:t xml:space="preserve">Die während des Einsatzes erbrachten Leistungen erfassen die Mitarbeitenden digital, minutengenau, wobei sie gleichzeitig den Verlaufsbericht erstellen. </w:t>
      </w:r>
      <w:r w:rsidR="00900F63">
        <w:t>Alle</w:t>
      </w:r>
      <w:r w:rsidR="00900F63" w:rsidRPr="00130E94">
        <w:t xml:space="preserve"> Einträge </w:t>
      </w:r>
      <w:r w:rsidR="00900F63">
        <w:t>werden</w:t>
      </w:r>
      <w:r w:rsidR="00900F63" w:rsidRPr="00130E94">
        <w:t xml:space="preserve"> </w:t>
      </w:r>
      <w:r w:rsidR="00900F63">
        <w:t xml:space="preserve">datiert und </w:t>
      </w:r>
      <w:r w:rsidR="00900F63" w:rsidRPr="00130E94">
        <w:t xml:space="preserve">mit </w:t>
      </w:r>
      <w:r w:rsidR="00B95C1B">
        <w:t>Visum</w:t>
      </w:r>
      <w:r w:rsidR="00900F63">
        <w:t xml:space="preserve"> der eintragend</w:t>
      </w:r>
      <w:r w:rsidR="00900F63" w:rsidRPr="0079638C">
        <w:t xml:space="preserve">en </w:t>
      </w:r>
      <w:r w:rsidR="0038403E" w:rsidRPr="0079638C">
        <w:t>Pflegep</w:t>
      </w:r>
      <w:r w:rsidR="00900F63" w:rsidRPr="0079638C">
        <w:t>erson ver</w:t>
      </w:r>
      <w:r w:rsidR="00900F63" w:rsidRPr="00130E94">
        <w:t xml:space="preserve">sehen. </w:t>
      </w:r>
      <w:r w:rsidR="00900F63">
        <w:t xml:space="preserve">Die </w:t>
      </w:r>
      <w:r w:rsidR="00B73830">
        <w:t>Pflege</w:t>
      </w:r>
      <w:r w:rsidR="00900F63">
        <w:t xml:space="preserve">dokumentation enthält nebst </w:t>
      </w:r>
      <w:r w:rsidR="00900F63" w:rsidRPr="00130E94">
        <w:t xml:space="preserve">den Stammdaten </w:t>
      </w:r>
      <w:r w:rsidR="00900F63">
        <w:t>alle für die Pflege und Betreuung relevanten anamnestischen, biographischen und sozialen Informationen</w:t>
      </w:r>
      <w:r w:rsidR="00900F63" w:rsidRPr="00130E94">
        <w:t xml:space="preserve"> der </w:t>
      </w:r>
      <w:r w:rsidR="00A9119E" w:rsidRPr="0027649C">
        <w:rPr>
          <w:szCs w:val="21"/>
        </w:rPr>
        <w:t>Leistungsbeziehenden</w:t>
      </w:r>
      <w:r w:rsidR="00900F63">
        <w:t>. Basierend auf diesen Angaben und aktuellen Situationseinschät</w:t>
      </w:r>
      <w:r w:rsidR="00900F63">
        <w:softHyphen/>
        <w:t>zungen werden die Unterstützungsmassnahmen für die P</w:t>
      </w:r>
      <w:r w:rsidR="00900F63" w:rsidRPr="00130E94">
        <w:t>flege</w:t>
      </w:r>
      <w:r w:rsidR="00900F63">
        <w:t xml:space="preserve"> und</w:t>
      </w:r>
      <w:r w:rsidR="00900F63" w:rsidRPr="00130E94">
        <w:t xml:space="preserve"> Betreuung</w:t>
      </w:r>
      <w:r w:rsidR="00BD7B11">
        <w:t xml:space="preserve"> entsprechend dem Pflegeprozess geplant und evaluiert.</w:t>
      </w:r>
      <w:r w:rsidR="00900F63" w:rsidRPr="00130E94">
        <w:t xml:space="preserve"> </w:t>
      </w:r>
      <w:r w:rsidR="00900F63">
        <w:t xml:space="preserve">Dazu werden täglich Verlaufseinträge verfasst, aus denen ersichtlich ist, wie sich die Interventionen auf das Befinden und die gesundheitliche Situation der </w:t>
      </w:r>
      <w:r w:rsidR="00A9119E" w:rsidRPr="0027649C">
        <w:rPr>
          <w:szCs w:val="21"/>
        </w:rPr>
        <w:t>Leistungsbeziehenden</w:t>
      </w:r>
      <w:r w:rsidR="00900F63">
        <w:t xml:space="preserve"> auswirken. Die Informationsweitergabe oder der Inhalt von Gesprächen mit </w:t>
      </w:r>
      <w:r w:rsidR="00A9119E" w:rsidRPr="0027649C">
        <w:rPr>
          <w:szCs w:val="21"/>
        </w:rPr>
        <w:t>Leistungsbeziehenden</w:t>
      </w:r>
      <w:r w:rsidR="00D214BA">
        <w:t xml:space="preserve"> oder</w:t>
      </w:r>
      <w:r w:rsidR="008C2B8C" w:rsidRPr="00F029C9">
        <w:rPr>
          <w:rFonts w:cstheme="minorHAnsi"/>
        </w:rPr>
        <w:t xml:space="preserve"> Angehörigen/gesetzlichen Vertretungen </w:t>
      </w:r>
      <w:r w:rsidR="00900F63">
        <w:t xml:space="preserve">wird in der </w:t>
      </w:r>
      <w:r w:rsidR="001F2F1A">
        <w:t xml:space="preserve">elektronischen </w:t>
      </w:r>
      <w:r w:rsidR="00900F63">
        <w:t>Dokumentation festgehalten</w:t>
      </w:r>
      <w:r w:rsidR="00991965">
        <w:t xml:space="preserve"> und wie erwähnt von der Bezugsperson (FS 3) geprüft</w:t>
      </w:r>
      <w:r w:rsidR="00900F63">
        <w:t xml:space="preserve">. </w:t>
      </w:r>
    </w:p>
    <w:p w14:paraId="4C5744B6" w14:textId="54C997CF" w:rsidR="00EB14C8" w:rsidRDefault="00EB14C8" w:rsidP="006A2F5C">
      <w:pPr>
        <w:pStyle w:val="berschrift2nummeriert"/>
      </w:pPr>
      <w:bookmarkStart w:id="6" w:name="_Toc199257218"/>
      <w:bookmarkStart w:id="7" w:name="_Toc219203447"/>
      <w:r>
        <w:t>Datenschutzbestimmungen</w:t>
      </w:r>
      <w:bookmarkStart w:id="8" w:name="_Hlk199173327"/>
      <w:bookmarkEnd w:id="6"/>
      <w:bookmarkEnd w:id="7"/>
      <w:r>
        <w:t xml:space="preserve"> </w:t>
      </w:r>
      <w:bookmarkEnd w:id="8"/>
    </w:p>
    <w:p w14:paraId="04D494A3" w14:textId="69788A71" w:rsidR="00C54DCF" w:rsidRDefault="0028018A" w:rsidP="00BE4198">
      <w:pPr>
        <w:pStyle w:val="Standardbarrierefrei"/>
        <w:jc w:val="both"/>
      </w:pPr>
      <w:r>
        <w:t xml:space="preserve">Die Geschäftsleitung trägt die Verantwortung für den Datenschutz. </w:t>
      </w:r>
      <w:r w:rsidR="00225AB5" w:rsidRPr="00225AB5">
        <w:t xml:space="preserve">Das Datenschutzkonzept unserer </w:t>
      </w:r>
      <w:r w:rsidR="000525AE">
        <w:t xml:space="preserve">Organisation </w:t>
      </w:r>
      <w:r w:rsidR="00225AB5" w:rsidRPr="00225AB5">
        <w:t>orientiert sich an den relevanten gesetzlichen Bestimmungen, insbesondere dem Bundesgesetz über den Datenschutz (DSG) und dem kantonalen Gesetz über Information und Datenschutz (</w:t>
      </w:r>
      <w:r w:rsidR="00203300">
        <w:t>KDSG</w:t>
      </w:r>
      <w:r w:rsidR="00225AB5" w:rsidRPr="00225AB5">
        <w:t xml:space="preserve">). </w:t>
      </w:r>
      <w:r>
        <w:t xml:space="preserve">Die Verantwortlichkeiten und Kompetenzen werden im Datenschutzkonzept detailliert beschrieben. </w:t>
      </w:r>
      <w:r w:rsidR="00225AB5" w:rsidRPr="00225AB5">
        <w:t xml:space="preserve">Ziel ist es, die persönlichen und sensiblen Daten der </w:t>
      </w:r>
      <w:r w:rsidR="000525AE" w:rsidRPr="0027649C">
        <w:rPr>
          <w:szCs w:val="21"/>
        </w:rPr>
        <w:t>Leistungsbeziehenden</w:t>
      </w:r>
      <w:r w:rsidR="00225AB5" w:rsidRPr="00225AB5">
        <w:t xml:space="preserve"> zu schützen und sicher </w:t>
      </w:r>
      <w:r w:rsidR="00CB461A">
        <w:t>für 20 Jahre aufzubewahren.</w:t>
      </w:r>
      <w:r w:rsidR="00225AB5" w:rsidRPr="00225AB5">
        <w:t xml:space="preserve"> Dies wird durch regelmä</w:t>
      </w:r>
      <w:r w:rsidR="004F6737">
        <w:t>ss</w:t>
      </w:r>
      <w:r w:rsidR="00225AB5" w:rsidRPr="00225AB5">
        <w:t>ige Schulungen und Workshops gewährleistet, in denen alle Mitarbeitenden die nötigen Kenntnisse und Ma</w:t>
      </w:r>
      <w:r w:rsidR="004F6737">
        <w:t>ss</w:t>
      </w:r>
      <w:r w:rsidR="00225AB5" w:rsidRPr="00225AB5">
        <w:t xml:space="preserve">nahmen zur sicheren Handhabung von Daten erwerben. </w:t>
      </w:r>
      <w:r w:rsidR="00BE4198">
        <w:t xml:space="preserve">Mittels Passwörter wird </w:t>
      </w:r>
      <w:r w:rsidR="00BE4198" w:rsidRPr="000D1E25">
        <w:t>sichergestellt, dass</w:t>
      </w:r>
      <w:r w:rsidR="00BE4198">
        <w:t xml:space="preserve"> nur berechtigte Personen Zugriff auf </w:t>
      </w:r>
      <w:r w:rsidR="00BE4198" w:rsidRPr="0079638C">
        <w:t>die digitale Pflegedokumentation</w:t>
      </w:r>
      <w:r w:rsidR="00BE4198">
        <w:t xml:space="preserve"> erhalten. </w:t>
      </w:r>
      <w:r w:rsidR="00225AB5" w:rsidRPr="00225AB5">
        <w:t xml:space="preserve">So </w:t>
      </w:r>
      <w:r w:rsidR="00225AB5" w:rsidRPr="000D1E25">
        <w:t xml:space="preserve">wird </w:t>
      </w:r>
      <w:r w:rsidR="00A06138">
        <w:t>sichergestellt</w:t>
      </w:r>
      <w:r w:rsidR="00225AB5" w:rsidRPr="000D1E25">
        <w:t>, d</w:t>
      </w:r>
      <w:r w:rsidR="00225AB5" w:rsidRPr="00225AB5">
        <w:t>ass Datenschutzpraktiken in der täglichen Arbeit integriert und umgesetzt werden.</w:t>
      </w:r>
      <w:r w:rsidR="00C54DCF">
        <w:t xml:space="preserve"> Auch die Wohnungsschlüssel d</w:t>
      </w:r>
      <w:r w:rsidR="000D1E25">
        <w:t xml:space="preserve">er Leistungsbeziehenden </w:t>
      </w:r>
      <w:r w:rsidR="00C54DCF">
        <w:t xml:space="preserve">werden in einem </w:t>
      </w:r>
      <w:r w:rsidR="00C54DCF" w:rsidRPr="00723F77">
        <w:t xml:space="preserve">abschliessbaren Schrank </w:t>
      </w:r>
      <w:r w:rsidR="00CB461A">
        <w:t xml:space="preserve">am Stützpunkt </w:t>
      </w:r>
      <w:r w:rsidR="00C54DCF">
        <w:t xml:space="preserve">gemäss Datenschutz anonymisiert aufbewahrt. </w:t>
      </w:r>
    </w:p>
    <w:p w14:paraId="5176295D" w14:textId="4A5B49D1" w:rsidR="000A139B" w:rsidRDefault="00881EB0" w:rsidP="008C2B8C">
      <w:pPr>
        <w:pStyle w:val="berschrift1nummeriert"/>
      </w:pPr>
      <w:bookmarkStart w:id="9" w:name="_Toc219203448"/>
      <w:r w:rsidRPr="00F029C9">
        <w:t>Handlungsanleitungen</w:t>
      </w:r>
      <w:r>
        <w:t xml:space="preserve"> zur zielgruppenspezifischen Pflege- und Betreuung</w:t>
      </w:r>
      <w:bookmarkEnd w:id="9"/>
    </w:p>
    <w:p w14:paraId="6FC76BB1" w14:textId="2D3DA9F9" w:rsidR="00060C3D" w:rsidRDefault="007879B4" w:rsidP="00F737EC">
      <w:pPr>
        <w:pStyle w:val="Standardbarrierefrei"/>
        <w:jc w:val="both"/>
      </w:pPr>
      <w:r>
        <w:t xml:space="preserve">Um </w:t>
      </w:r>
      <w:r w:rsidRPr="007879B4">
        <w:t xml:space="preserve">die Qualität der </w:t>
      </w:r>
      <w:r w:rsidR="000A614E">
        <w:t>Lei</w:t>
      </w:r>
      <w:r w:rsidR="00FF487F">
        <w:t>s</w:t>
      </w:r>
      <w:r w:rsidR="000A614E">
        <w:t>tungserbringung</w:t>
      </w:r>
      <w:r w:rsidRPr="007879B4">
        <w:t xml:space="preserve"> zu </w:t>
      </w:r>
      <w:r w:rsidR="000A614E">
        <w:t xml:space="preserve">gewährleisten, stellt die </w:t>
      </w:r>
      <w:r w:rsidR="00130220">
        <w:t xml:space="preserve">Organisation </w:t>
      </w:r>
      <w:r w:rsidR="000A614E">
        <w:t xml:space="preserve">ihren Mitarbeitenden </w:t>
      </w:r>
      <w:r w:rsidR="00755E9F">
        <w:t xml:space="preserve">bezogen auf den Leistungsauftrag, </w:t>
      </w:r>
      <w:r w:rsidR="00755E9F" w:rsidRPr="0079638C">
        <w:t xml:space="preserve">zu den pflegerelevanten </w:t>
      </w:r>
      <w:r w:rsidR="000A614E" w:rsidRPr="0079638C">
        <w:t>Fach</w:t>
      </w:r>
      <w:r w:rsidR="00CB1831" w:rsidRPr="0079638C">
        <w:t xml:space="preserve">themen Handlungsanleitungen </w:t>
      </w:r>
      <w:r w:rsidR="001A248F" w:rsidRPr="0079638C">
        <w:t>elektronisch</w:t>
      </w:r>
      <w:r w:rsidR="004A4424" w:rsidRPr="0079638C">
        <w:t xml:space="preserve"> </w:t>
      </w:r>
      <w:r w:rsidR="000A614E" w:rsidRPr="0079638C">
        <w:t>zur Verfügung. Diese dienen den Mitarbeitenden zur Orientierung bei der Ausführung der geplanten Unterstützungsmassnahmen</w:t>
      </w:r>
      <w:r w:rsidR="000A614E">
        <w:t xml:space="preserve"> und zielen auf eine einheitliche Vorgehensweise ab, um die angestrebten Ergebnisse </w:t>
      </w:r>
      <w:r w:rsidR="00A06138">
        <w:t xml:space="preserve">(Unterstützungsziele) </w:t>
      </w:r>
      <w:r w:rsidR="000A614E">
        <w:t>zu erreichen.</w:t>
      </w:r>
      <w:r w:rsidR="00CF141E">
        <w:t xml:space="preserve"> Die Handlungsanleitungen beinhalten verschiedene Pflegeprozesse</w:t>
      </w:r>
      <w:r w:rsidR="004A4424">
        <w:t xml:space="preserve"> </w:t>
      </w:r>
      <w:bookmarkStart w:id="10" w:name="_Hlk216769854"/>
      <w:r w:rsidR="004A4424" w:rsidRPr="0079638C">
        <w:t>und sind für alle Mitarbeitenden verbindlich</w:t>
      </w:r>
      <w:r w:rsidR="00CF141E" w:rsidRPr="0079638C">
        <w:t>.</w:t>
      </w:r>
      <w:r w:rsidR="004A4424" w:rsidRPr="0079638C">
        <w:t xml:space="preserve"> Die Umsetzung wird anhand von Kontrollen und Fachbegleitungen überprüft. Die fachlichen Vorgaben werden regelmässig auf die Aktualität und Vollständigkeit hin evaluiert und angepasst.</w:t>
      </w:r>
      <w:r w:rsidR="004A4424">
        <w:t xml:space="preserve"> </w:t>
      </w:r>
    </w:p>
    <w:p w14:paraId="01CB18A6" w14:textId="13D04A79" w:rsidR="00896B69" w:rsidRDefault="000A614E" w:rsidP="008C2B8C">
      <w:pPr>
        <w:pStyle w:val="berschrift2nummeriert"/>
      </w:pPr>
      <w:bookmarkStart w:id="11" w:name="_Toc219203449"/>
      <w:bookmarkEnd w:id="10"/>
      <w:r>
        <w:t>Sturzprophylaxe</w:t>
      </w:r>
      <w:bookmarkEnd w:id="11"/>
      <w:r w:rsidR="00556A70">
        <w:t xml:space="preserve"> </w:t>
      </w:r>
    </w:p>
    <w:p w14:paraId="6E7BF386" w14:textId="29F5CBC5" w:rsidR="00900F63" w:rsidRDefault="001A248F" w:rsidP="00F737EC">
      <w:pPr>
        <w:spacing w:before="120" w:after="240"/>
        <w:jc w:val="both"/>
      </w:pPr>
      <w:r w:rsidRPr="001A248F">
        <w:t xml:space="preserve">Das Sturzrisiko wird </w:t>
      </w:r>
      <w:r w:rsidR="00876B0D">
        <w:t xml:space="preserve">bei der Aufnahme und </w:t>
      </w:r>
      <w:r w:rsidRPr="001A248F">
        <w:t>regelmässiger Bedarfsabklärung erfasst.</w:t>
      </w:r>
      <w:r>
        <w:t xml:space="preserve"> </w:t>
      </w:r>
      <w:r w:rsidR="00136F19">
        <w:t xml:space="preserve">Besteht ein Sturzrisiko wird auf der Basis der festgestellten Risikofaktoren ein individueller, </w:t>
      </w:r>
      <w:r w:rsidR="00591804">
        <w:t>schriftlicher</w:t>
      </w:r>
      <w:r w:rsidR="00DB32D3">
        <w:t xml:space="preserve">  </w:t>
      </w:r>
      <w:r w:rsidR="00591804">
        <w:t xml:space="preserve"> Massnahmenplan</w:t>
      </w:r>
      <w:r w:rsidR="005E31B6">
        <w:t xml:space="preserve"> zur Sturzprophylaxe </w:t>
      </w:r>
      <w:r w:rsidR="00136F19">
        <w:t>erstellt</w:t>
      </w:r>
      <w:r w:rsidR="005E31B6">
        <w:t xml:space="preserve">. </w:t>
      </w:r>
      <w:r w:rsidR="002C7E57">
        <w:t>Die betroffene Person sowie deren Angehörige</w:t>
      </w:r>
      <w:r w:rsidR="00225685">
        <w:t>/</w:t>
      </w:r>
      <w:r w:rsidR="00B13E8F">
        <w:t>gesetzliche Vertretung</w:t>
      </w:r>
      <w:r w:rsidR="002C7E57">
        <w:t xml:space="preserve"> werden über die geplanten Massnahmen informiert. Die Massnahmen zur Sturzprophylaxe werden </w:t>
      </w:r>
      <w:r w:rsidR="0075000B">
        <w:t>halbjährlich</w:t>
      </w:r>
      <w:r w:rsidR="002C7E57">
        <w:t xml:space="preserve"> auf ihre Notwendigkeit </w:t>
      </w:r>
      <w:r w:rsidR="00610D04">
        <w:t xml:space="preserve">und Wirksamkeit </w:t>
      </w:r>
      <w:r w:rsidR="002C7E57">
        <w:t>hin evaluier</w:t>
      </w:r>
      <w:r w:rsidR="00225685">
        <w:t xml:space="preserve">t. </w:t>
      </w:r>
      <w:r w:rsidR="005E31B6">
        <w:t xml:space="preserve">Jeder Sturz </w:t>
      </w:r>
      <w:r w:rsidR="00184626">
        <w:t xml:space="preserve">wird protokolliert, in einer Statistik erfasst und analysiert. Die Erfassung von Stürzen </w:t>
      </w:r>
      <w:r w:rsidR="009B6880">
        <w:t xml:space="preserve">beinhaltet die Umstände, </w:t>
      </w:r>
      <w:r w:rsidR="00B54B98">
        <w:t xml:space="preserve">die </w:t>
      </w:r>
      <w:r w:rsidR="009B6880">
        <w:t xml:space="preserve">zum Sturz geführt </w:t>
      </w:r>
      <w:r w:rsidR="00225685">
        <w:t>haben,</w:t>
      </w:r>
      <w:r w:rsidR="009B6880">
        <w:t xml:space="preserve"> sowie allfällige Folgen</w:t>
      </w:r>
      <w:r w:rsidR="00A24936">
        <w:t>.</w:t>
      </w:r>
    </w:p>
    <w:p w14:paraId="6FBA25BC" w14:textId="1EA8BD04" w:rsidR="00E7575C" w:rsidRDefault="00F113A2" w:rsidP="00F113A2">
      <w:pPr>
        <w:pStyle w:val="berschrift2nummeriert"/>
      </w:pPr>
      <w:bookmarkStart w:id="12" w:name="_Toc219203450"/>
      <w:r>
        <w:t>Wundmanagement</w:t>
      </w:r>
      <w:bookmarkEnd w:id="12"/>
    </w:p>
    <w:p w14:paraId="7DF138C1" w14:textId="204B2192" w:rsidR="00E7575C" w:rsidRDefault="000862CC" w:rsidP="00B57E0F">
      <w:pPr>
        <w:pStyle w:val="Standardbarrierefrei"/>
        <w:jc w:val="both"/>
        <w:rPr>
          <w:lang w:eastAsia="de-CH"/>
        </w:rPr>
      </w:pPr>
      <w:r w:rsidRPr="000862CC">
        <w:rPr>
          <w:lang w:eastAsia="de-CH"/>
        </w:rPr>
        <w:t xml:space="preserve">Wundmanagement in der Spitex ist ein Konzept, das darauf abzielt, Veränderungen am Wundzustand frühzeitig zu erkennen, eine individuelle Heilung zu unterstützen und </w:t>
      </w:r>
      <w:r w:rsidR="00441B79">
        <w:rPr>
          <w:lang w:eastAsia="de-CH"/>
        </w:rPr>
        <w:t xml:space="preserve">so </w:t>
      </w:r>
      <w:r w:rsidRPr="000862CC">
        <w:rPr>
          <w:lang w:eastAsia="de-CH"/>
        </w:rPr>
        <w:t xml:space="preserve">die Lebensqualität der </w:t>
      </w:r>
      <w:r>
        <w:rPr>
          <w:lang w:eastAsia="de-CH"/>
        </w:rPr>
        <w:t xml:space="preserve">Leistungsbeziehenden </w:t>
      </w:r>
      <w:r w:rsidRPr="000862CC">
        <w:rPr>
          <w:lang w:eastAsia="de-CH"/>
        </w:rPr>
        <w:t xml:space="preserve">zu erhalten. Kerninhalte sind die sorgfältige Dokumentation von Lage, </w:t>
      </w:r>
      <w:r w:rsidR="00DB3B7D" w:rsidRPr="000862CC">
        <w:rPr>
          <w:lang w:eastAsia="de-CH"/>
        </w:rPr>
        <w:t>Grö</w:t>
      </w:r>
      <w:r w:rsidR="00DB3B7D">
        <w:rPr>
          <w:lang w:eastAsia="de-CH"/>
        </w:rPr>
        <w:t>ss</w:t>
      </w:r>
      <w:r w:rsidR="00DB3B7D" w:rsidRPr="000862CC">
        <w:rPr>
          <w:lang w:eastAsia="de-CH"/>
        </w:rPr>
        <w:t>e</w:t>
      </w:r>
      <w:r w:rsidRPr="000862CC">
        <w:rPr>
          <w:lang w:eastAsia="de-CH"/>
        </w:rPr>
        <w:t xml:space="preserve">, Tiefe, Rändern, Exsudat, Geruch, Schmerz und Begleitfaktoren sowie eine </w:t>
      </w:r>
      <w:r w:rsidR="004D4140" w:rsidRPr="000862CC">
        <w:rPr>
          <w:lang w:eastAsia="de-CH"/>
        </w:rPr>
        <w:t>regelmä</w:t>
      </w:r>
      <w:r w:rsidR="004D4140">
        <w:rPr>
          <w:lang w:eastAsia="de-CH"/>
        </w:rPr>
        <w:t>ss</w:t>
      </w:r>
      <w:r w:rsidR="004D4140" w:rsidRPr="000862CC">
        <w:rPr>
          <w:lang w:eastAsia="de-CH"/>
        </w:rPr>
        <w:t xml:space="preserve">ige </w:t>
      </w:r>
      <w:r w:rsidRPr="000862CC">
        <w:rPr>
          <w:lang w:eastAsia="de-CH"/>
        </w:rPr>
        <w:t>Verlaufsdokumentation. Auf Basis dieser Informationen wird ein realistischer Behandlungsplan erstellt, der klare Ziele, eine zeitliche Einordnung und Kriterien für Anpassungen bei Veränderungen festlegt. Prävention spielt eine zentrale Rolle: Druckentlastung, angemessene Feuchtigkeit, Infektionsschutz, eine bedarfsgerechte Ernährung, Mobilisation und effektives Schmerzmanagement werden umgesetzt, um Komplikationen zu minimieren. Die interprofessionelle Abstimmung erfolgt mit Ärztinnen</w:t>
      </w:r>
      <w:r w:rsidR="004D4140">
        <w:rPr>
          <w:lang w:eastAsia="de-CH"/>
        </w:rPr>
        <w:t xml:space="preserve"> und Ärzten</w:t>
      </w:r>
      <w:r w:rsidRPr="000862CC">
        <w:rPr>
          <w:lang w:eastAsia="de-CH"/>
        </w:rPr>
        <w:t>, Wundexpertinnen</w:t>
      </w:r>
      <w:r w:rsidR="004D4140">
        <w:rPr>
          <w:lang w:eastAsia="de-CH"/>
        </w:rPr>
        <w:t xml:space="preserve"> und Wundexperten</w:t>
      </w:r>
      <w:r w:rsidRPr="000862CC">
        <w:rPr>
          <w:lang w:eastAsia="de-CH"/>
        </w:rPr>
        <w:t>, Ernährungsberatung und</w:t>
      </w:r>
      <w:r w:rsidR="000D1E25">
        <w:rPr>
          <w:lang w:eastAsia="de-CH"/>
        </w:rPr>
        <w:t xml:space="preserve"> bei Bedarf</w:t>
      </w:r>
      <w:r w:rsidRPr="000862CC">
        <w:rPr>
          <w:lang w:eastAsia="de-CH"/>
        </w:rPr>
        <w:t xml:space="preserve"> Physiotherapie, um optimale Heilungsergebnisse zu erzielen. Die Rolle der Wundexpertin</w:t>
      </w:r>
      <w:r w:rsidR="004D4140">
        <w:rPr>
          <w:lang w:eastAsia="de-CH"/>
        </w:rPr>
        <w:t xml:space="preserve"> oder des Wundexperten</w:t>
      </w:r>
      <w:r w:rsidRPr="000862CC">
        <w:rPr>
          <w:lang w:eastAsia="de-CH"/>
        </w:rPr>
        <w:t xml:space="preserve"> umfasst die fachliche Beurteilung komplexer Wunden, die Erstellung individueller Behandlungspläne, die Schulung des Spitex-Teams sowie die Qualitätssicherung der Dokumentation. Zur Qualitätssicherung gehören </w:t>
      </w:r>
      <w:r w:rsidR="00115F19" w:rsidRPr="000862CC">
        <w:rPr>
          <w:lang w:eastAsia="de-CH"/>
        </w:rPr>
        <w:t>regelmä</w:t>
      </w:r>
      <w:r w:rsidR="00115F19">
        <w:rPr>
          <w:lang w:eastAsia="de-CH"/>
        </w:rPr>
        <w:t>ss</w:t>
      </w:r>
      <w:r w:rsidR="00115F19" w:rsidRPr="000862CC">
        <w:rPr>
          <w:lang w:eastAsia="de-CH"/>
        </w:rPr>
        <w:t xml:space="preserve">ige </w:t>
      </w:r>
      <w:r w:rsidRPr="000862CC">
        <w:rPr>
          <w:lang w:eastAsia="de-CH"/>
        </w:rPr>
        <w:t xml:space="preserve">Fortbildungen, Auditprozesse und die Implementierung neuer evidenzbasierter Methoden. </w:t>
      </w:r>
    </w:p>
    <w:p w14:paraId="088F1138" w14:textId="1929D358" w:rsidR="000A614E" w:rsidRPr="007B59D0" w:rsidRDefault="000A614E" w:rsidP="007B59D0">
      <w:pPr>
        <w:pStyle w:val="Standardbarrierefrei"/>
        <w:rPr>
          <w:b/>
          <w:bCs/>
        </w:rPr>
      </w:pPr>
      <w:r w:rsidRPr="007B59D0">
        <w:rPr>
          <w:b/>
          <w:bCs/>
        </w:rPr>
        <w:t>Dekubitusprophylaxe</w:t>
      </w:r>
    </w:p>
    <w:p w14:paraId="54E64D0F" w14:textId="195F6911" w:rsidR="00225685" w:rsidRDefault="00F22095" w:rsidP="00F737EC">
      <w:pPr>
        <w:pStyle w:val="Standardbarrierefrei"/>
        <w:jc w:val="both"/>
      </w:pPr>
      <w:r>
        <w:t xml:space="preserve">Bei allen </w:t>
      </w:r>
      <w:r w:rsidR="00472936">
        <w:t xml:space="preserve">Leistungsbeziehenden </w:t>
      </w:r>
      <w:r>
        <w:t xml:space="preserve">wird bei </w:t>
      </w:r>
      <w:r w:rsidR="005F04F8">
        <w:t>der Aufnahme</w:t>
      </w:r>
      <w:r>
        <w:t xml:space="preserve"> und nachfolgend bei Zustandsveränderungen oder mindestens halbjährlich das Dekubitusrisiko erhoben. Ist ein Dekubitusrisiko feststellbar, werden mit einer vertieften Einschätzung die individuellen Risikofaktoren erfasst. </w:t>
      </w:r>
      <w:r w:rsidR="00203300" w:rsidRPr="00203300">
        <w:t>Zur Erhebung des Dekubitus-Assessment und der Risikofaktoren stehen folgende Instrumente zur Unterstützung der Pflegeplanung und regelmäßigen Überprüfung zur Verfügung:</w:t>
      </w:r>
    </w:p>
    <w:p w14:paraId="4152CD9F" w14:textId="544F7806" w:rsidR="00225685" w:rsidRPr="00225685" w:rsidRDefault="00225685" w:rsidP="00AA4F31">
      <w:pPr>
        <w:numPr>
          <w:ilvl w:val="0"/>
          <w:numId w:val="27"/>
        </w:numPr>
        <w:shd w:val="clear" w:color="auto" w:fill="FFFFFF"/>
        <w:ind w:left="714" w:hanging="357"/>
        <w:rPr>
          <w:rFonts w:eastAsia="Times New Roman" w:cstheme="minorHAnsi"/>
          <w:bCs w:val="0"/>
          <w:spacing w:val="0"/>
          <w:szCs w:val="21"/>
          <w:lang w:eastAsia="de-CH"/>
        </w:rPr>
      </w:pPr>
      <w:r w:rsidRPr="00225685">
        <w:rPr>
          <w:rFonts w:eastAsia="Times New Roman" w:cstheme="minorHAnsi"/>
          <w:bCs w:val="0"/>
          <w:spacing w:val="0"/>
          <w:szCs w:val="21"/>
          <w:lang w:eastAsia="de-CH"/>
        </w:rPr>
        <w:t>Dekubitusrisiko einschätzen durch Screening mittels Braden-Skala</w:t>
      </w:r>
    </w:p>
    <w:p w14:paraId="20A723AE" w14:textId="77777777" w:rsidR="00225685" w:rsidRPr="00225685" w:rsidRDefault="00225685" w:rsidP="00AA4F31">
      <w:pPr>
        <w:numPr>
          <w:ilvl w:val="0"/>
          <w:numId w:val="27"/>
        </w:numPr>
        <w:shd w:val="clear" w:color="auto" w:fill="FFFFFF"/>
        <w:ind w:left="714" w:hanging="357"/>
        <w:rPr>
          <w:rFonts w:eastAsia="Times New Roman" w:cstheme="minorHAnsi"/>
          <w:bCs w:val="0"/>
          <w:spacing w:val="0"/>
          <w:szCs w:val="21"/>
          <w:lang w:eastAsia="de-CH"/>
        </w:rPr>
      </w:pPr>
      <w:r w:rsidRPr="00225685">
        <w:rPr>
          <w:rFonts w:eastAsia="Times New Roman" w:cstheme="minorHAnsi"/>
          <w:bCs w:val="0"/>
          <w:spacing w:val="0"/>
          <w:szCs w:val="21"/>
          <w:lang w:eastAsia="de-CH"/>
        </w:rPr>
        <w:t>Risikobewertung</w:t>
      </w:r>
    </w:p>
    <w:p w14:paraId="2EF34A45" w14:textId="76B65969" w:rsidR="004D2C2E" w:rsidRPr="00194D2F" w:rsidRDefault="000A614E" w:rsidP="008C2B8C">
      <w:pPr>
        <w:pStyle w:val="berschrift2nummeriert"/>
      </w:pPr>
      <w:bookmarkStart w:id="13" w:name="_Toc219203451"/>
      <w:r>
        <w:t xml:space="preserve">Prophylaxe </w:t>
      </w:r>
      <w:r w:rsidR="00CD3ECC">
        <w:t>von</w:t>
      </w:r>
      <w:r>
        <w:t xml:space="preserve"> </w:t>
      </w:r>
      <w:r w:rsidRPr="00F029C9">
        <w:t>Mangelernährung</w:t>
      </w:r>
      <w:bookmarkEnd w:id="13"/>
    </w:p>
    <w:p w14:paraId="08DE2562" w14:textId="47027AA9" w:rsidR="00876B0D" w:rsidRPr="00876B0D" w:rsidRDefault="00876B0D" w:rsidP="00F737EC">
      <w:pPr>
        <w:pStyle w:val="Standardbarrierefrei"/>
        <w:jc w:val="both"/>
      </w:pPr>
      <w:r w:rsidRPr="00876B0D">
        <w:t xml:space="preserve">Die Risikoerhebung für Mangelernährung bei </w:t>
      </w:r>
      <w:r w:rsidR="000D65C3">
        <w:t>Leistungsbeziehenden</w:t>
      </w:r>
      <w:r w:rsidRPr="00876B0D">
        <w:t xml:space="preserve"> erfolgt </w:t>
      </w:r>
      <w:r w:rsidR="00203300">
        <w:t xml:space="preserve">bei </w:t>
      </w:r>
      <w:r w:rsidR="00497EB4">
        <w:t>der Aufnahme</w:t>
      </w:r>
      <w:r w:rsidRPr="00876B0D">
        <w:t xml:space="preserve"> und regelmä</w:t>
      </w:r>
      <w:r w:rsidR="003037AD">
        <w:t>ss</w:t>
      </w:r>
      <w:r w:rsidRPr="00876B0D">
        <w:t xml:space="preserve">ig, mindestens alle sechs Monate oder bei Zustandsveränderungen. Dazu wird das </w:t>
      </w:r>
      <w:r w:rsidR="003037AD">
        <w:t>«</w:t>
      </w:r>
      <w:r w:rsidRPr="00876B0D">
        <w:t>Mini Nutritional Assessment</w:t>
      </w:r>
      <w:r w:rsidR="003037AD">
        <w:t>»</w:t>
      </w:r>
      <w:r w:rsidRPr="00876B0D">
        <w:t xml:space="preserve"> (MNA) genutzt, ein zweistufiges Verfahren, das die Ernährungs- und Gesundheitsgeschichte sowie anthropometrische Messungen einbezieht. Wird ein Mangelernährungsrisiko festgestellt, erfolgt eine vertiefte Einschätzung der individuellen Ernährungssituation und Risikofaktoren.</w:t>
      </w:r>
    </w:p>
    <w:p w14:paraId="572B976F" w14:textId="0E0ACD1E" w:rsidR="00876B0D" w:rsidRPr="00194D2F" w:rsidRDefault="00876B0D" w:rsidP="00F737EC">
      <w:pPr>
        <w:pStyle w:val="Standardbarrierefrei"/>
        <w:jc w:val="both"/>
      </w:pPr>
      <w:r w:rsidRPr="00876B0D">
        <w:t xml:space="preserve">Auf Grundlage dieser Ergebnisse wird ein individueller, schriftlicher Ernährungsplan erstellt, der die spezifischen Bedürfnisse der </w:t>
      </w:r>
      <w:r w:rsidR="006D43BA">
        <w:t xml:space="preserve">Leistungsbeziehenden </w:t>
      </w:r>
      <w:r w:rsidRPr="00876B0D">
        <w:t xml:space="preserve">berücksichtigt und in Zusammenarbeit mit anderen Berufsgruppen entwickelt wird. Die betroffene Person sowie ihre Angehörigen oder gesetzlichen Vertreter werden über die geplanten </w:t>
      </w:r>
      <w:r w:rsidR="003037AD" w:rsidRPr="00876B0D">
        <w:t>Ma</w:t>
      </w:r>
      <w:r w:rsidR="003037AD">
        <w:t>ss</w:t>
      </w:r>
      <w:r w:rsidR="003037AD" w:rsidRPr="00876B0D">
        <w:t xml:space="preserve">nahmen </w:t>
      </w:r>
      <w:r w:rsidRPr="00876B0D">
        <w:t xml:space="preserve">informiert. Diese </w:t>
      </w:r>
      <w:r w:rsidR="003037AD" w:rsidRPr="00876B0D">
        <w:t>Ma</w:t>
      </w:r>
      <w:r w:rsidR="003037AD">
        <w:t>ss</w:t>
      </w:r>
      <w:r w:rsidR="003037AD" w:rsidRPr="00876B0D">
        <w:t xml:space="preserve">nahmen </w:t>
      </w:r>
      <w:r w:rsidRPr="00876B0D">
        <w:t>werden alle sechs Monate auf ihre Notwendigkeit und Wirksamkeit hin überprüft. Fälle von Mangelernährung werden protokolliert, statistisch erfasst und analysiert.</w:t>
      </w:r>
    </w:p>
    <w:p w14:paraId="74CB2B8F" w14:textId="07B282A5" w:rsidR="000A614E" w:rsidRDefault="000A614E" w:rsidP="008C2B8C">
      <w:pPr>
        <w:pStyle w:val="berschrift2nummeriert"/>
      </w:pPr>
      <w:bookmarkStart w:id="14" w:name="_Toc219203452"/>
      <w:r w:rsidRPr="00F029C9">
        <w:t>Schmerzmanagement</w:t>
      </w:r>
      <w:bookmarkEnd w:id="14"/>
    </w:p>
    <w:p w14:paraId="52017008" w14:textId="045B053C" w:rsidR="0069154D" w:rsidRDefault="006729D3" w:rsidP="00F737EC">
      <w:pPr>
        <w:pStyle w:val="Standardbarrierefrei"/>
        <w:jc w:val="both"/>
      </w:pPr>
      <w:r>
        <w:t xml:space="preserve">Bei allen </w:t>
      </w:r>
      <w:r w:rsidR="004A4424">
        <w:t>Leistungsbeziehenden</w:t>
      </w:r>
      <w:r>
        <w:t xml:space="preserve"> wird bei </w:t>
      </w:r>
      <w:r w:rsidR="004A4424">
        <w:t xml:space="preserve">der Aufnahme </w:t>
      </w:r>
      <w:r w:rsidR="0062279D">
        <w:t xml:space="preserve">und nachfolgend bei Zustandsveränderungen oder mindestens </w:t>
      </w:r>
      <w:r w:rsidR="00DB2DBD">
        <w:t>alle sechs Monate</w:t>
      </w:r>
      <w:r w:rsidR="00876B0D">
        <w:t xml:space="preserve"> (bei der Bedarfserhebung)</w:t>
      </w:r>
      <w:r w:rsidR="00DB2DBD">
        <w:t xml:space="preserve"> </w:t>
      </w:r>
      <w:r w:rsidR="0062279D">
        <w:t xml:space="preserve">erhoben, ob Schmerzen </w:t>
      </w:r>
      <w:r w:rsidR="00DB2DBD">
        <w:t xml:space="preserve">bestehen </w:t>
      </w:r>
      <w:r w:rsidR="0062279D">
        <w:t xml:space="preserve">oder zu erwarten sind. Äussern die </w:t>
      </w:r>
      <w:r w:rsidR="004A4424">
        <w:t>Leistungsbeziehenden</w:t>
      </w:r>
      <w:r w:rsidR="0062279D">
        <w:t xml:space="preserve"> Schmerzen oder geben an, dass Schmerzen zu erwarten sind, </w:t>
      </w:r>
      <w:r>
        <w:t>werden mit einer vertieften Einschätzung die individuellen Schmerzfaktoren</w:t>
      </w:r>
      <w:r w:rsidR="00873F66">
        <w:t xml:space="preserve"> in der Pflegedokumentation erfasst und ein Überwachungsintervall festgelegt. </w:t>
      </w:r>
      <w:r>
        <w:t xml:space="preserve"> </w:t>
      </w:r>
      <w:r w:rsidR="00873F66">
        <w:t>Zudem wird in Zusammenarbeit mit der behandelnden Ärztin</w:t>
      </w:r>
      <w:r w:rsidR="00DB3B7D">
        <w:t xml:space="preserve"> oder</w:t>
      </w:r>
      <w:r w:rsidR="00B57E0F">
        <w:t xml:space="preserve"> </w:t>
      </w:r>
      <w:r w:rsidR="00873F66">
        <w:t>dem behandelnden Arzt ein individueller Behandlungsplan erstellt. Die Massnahmen zur Schmerzbekämpfung und -prophylaxe werden regelmässig auf ihre Notwendigkeit und Wirksamkeit hin evaluiert.</w:t>
      </w:r>
    </w:p>
    <w:p w14:paraId="3B3E312F" w14:textId="7F5789AB" w:rsidR="006729D3" w:rsidRDefault="006729D3" w:rsidP="006D43BA">
      <w:pPr>
        <w:pStyle w:val="Standardbarrierefrei"/>
        <w:spacing w:before="0" w:after="80"/>
        <w:jc w:val="both"/>
      </w:pPr>
      <w:r>
        <w:t xml:space="preserve">Zur </w:t>
      </w:r>
      <w:r w:rsidR="00321FEF">
        <w:t xml:space="preserve">Erfassung der </w:t>
      </w:r>
      <w:r>
        <w:t>Schmerz</w:t>
      </w:r>
      <w:r w:rsidR="00321FEF">
        <w:t xml:space="preserve">en </w:t>
      </w:r>
      <w:r>
        <w:t xml:space="preserve">und der </w:t>
      </w:r>
      <w:r w:rsidR="00321FEF">
        <w:t>Schmerzfaktoren</w:t>
      </w:r>
      <w:r>
        <w:t xml:space="preserve"> stehen folgende Instrumente zur Verfügung:</w:t>
      </w:r>
    </w:p>
    <w:p w14:paraId="3ED05A6E" w14:textId="256624C5" w:rsidR="00CF141E" w:rsidRPr="00CF141E" w:rsidRDefault="00CF141E" w:rsidP="00A46793">
      <w:pPr>
        <w:numPr>
          <w:ilvl w:val="0"/>
          <w:numId w:val="27"/>
        </w:numPr>
        <w:shd w:val="clear" w:color="auto" w:fill="FFFFFF"/>
        <w:ind w:left="714" w:hanging="357"/>
        <w:rPr>
          <w:rFonts w:ascii="Arial" w:eastAsia="Times New Roman" w:hAnsi="Arial" w:cs="Arial"/>
          <w:bCs w:val="0"/>
          <w:spacing w:val="0"/>
          <w:szCs w:val="21"/>
          <w:lang w:eastAsia="de-CH"/>
        </w:rPr>
      </w:pPr>
      <w:r w:rsidRPr="00CF141E">
        <w:rPr>
          <w:rFonts w:ascii="Arial" w:eastAsia="Times New Roman" w:hAnsi="Arial" w:cs="Arial"/>
          <w:bCs w:val="0"/>
          <w:spacing w:val="0"/>
          <w:szCs w:val="21"/>
          <w:lang w:eastAsia="de-CH"/>
        </w:rPr>
        <w:t>Verbales Rating-System (VRS)</w:t>
      </w:r>
    </w:p>
    <w:p w14:paraId="161E9BD1" w14:textId="22E65319" w:rsidR="00CF141E" w:rsidRPr="00CF141E" w:rsidRDefault="00CF141E" w:rsidP="00A46793">
      <w:pPr>
        <w:numPr>
          <w:ilvl w:val="0"/>
          <w:numId w:val="27"/>
        </w:numPr>
        <w:shd w:val="clear" w:color="auto" w:fill="FFFFFF"/>
        <w:ind w:left="714" w:hanging="357"/>
        <w:rPr>
          <w:rFonts w:ascii="Arial" w:eastAsia="Times New Roman" w:hAnsi="Arial" w:cs="Arial"/>
          <w:bCs w:val="0"/>
          <w:spacing w:val="0"/>
          <w:szCs w:val="21"/>
          <w:lang w:eastAsia="de-CH"/>
        </w:rPr>
      </w:pPr>
      <w:r w:rsidRPr="00CF141E">
        <w:rPr>
          <w:rFonts w:ascii="Arial" w:eastAsia="Times New Roman" w:hAnsi="Arial" w:cs="Arial"/>
          <w:bCs w:val="0"/>
          <w:spacing w:val="0"/>
          <w:szCs w:val="21"/>
          <w:lang w:eastAsia="de-CH"/>
        </w:rPr>
        <w:t>Numerisches Rating-System (NRS)</w:t>
      </w:r>
    </w:p>
    <w:p w14:paraId="008D7801" w14:textId="22D3D071" w:rsidR="006D43BA" w:rsidRDefault="00CF141E" w:rsidP="00A46793">
      <w:pPr>
        <w:numPr>
          <w:ilvl w:val="0"/>
          <w:numId w:val="27"/>
        </w:numPr>
        <w:shd w:val="clear" w:color="auto" w:fill="FFFFFF"/>
        <w:ind w:left="714" w:hanging="357"/>
        <w:rPr>
          <w:rFonts w:ascii="Arial" w:eastAsia="Times New Roman" w:hAnsi="Arial" w:cs="Arial"/>
          <w:bCs w:val="0"/>
          <w:spacing w:val="0"/>
          <w:szCs w:val="21"/>
          <w:lang w:eastAsia="de-CH"/>
        </w:rPr>
      </w:pPr>
      <w:r w:rsidRPr="00CF141E">
        <w:rPr>
          <w:rFonts w:ascii="Arial" w:eastAsia="Times New Roman" w:hAnsi="Arial" w:cs="Arial"/>
          <w:bCs w:val="0"/>
          <w:spacing w:val="0"/>
          <w:szCs w:val="21"/>
          <w:lang w:eastAsia="de-CH"/>
        </w:rPr>
        <w:t>Visuelle Analogskala (VAS</w:t>
      </w:r>
      <w:r w:rsidR="006D43BA">
        <w:rPr>
          <w:rFonts w:ascii="Arial" w:eastAsia="Times New Roman" w:hAnsi="Arial" w:cs="Arial"/>
          <w:bCs w:val="0"/>
          <w:spacing w:val="0"/>
          <w:szCs w:val="21"/>
          <w:lang w:eastAsia="de-CH"/>
        </w:rPr>
        <w:t>)</w:t>
      </w:r>
    </w:p>
    <w:p w14:paraId="46B697D8" w14:textId="77777777" w:rsidR="006D43BA" w:rsidRDefault="006D43BA" w:rsidP="006D43BA">
      <w:pPr>
        <w:shd w:val="clear" w:color="auto" w:fill="FFFFFF"/>
        <w:rPr>
          <w:rFonts w:ascii="Arial" w:eastAsia="Times New Roman" w:hAnsi="Arial" w:cs="Arial"/>
          <w:bCs w:val="0"/>
          <w:spacing w:val="0"/>
          <w:szCs w:val="21"/>
          <w:lang w:eastAsia="de-CH"/>
        </w:rPr>
      </w:pPr>
    </w:p>
    <w:p w14:paraId="42D42A0B" w14:textId="77777777" w:rsidR="006D43BA" w:rsidRPr="006D43BA" w:rsidRDefault="006D43BA" w:rsidP="006D43BA">
      <w:pPr>
        <w:shd w:val="clear" w:color="auto" w:fill="FFFFFF"/>
        <w:rPr>
          <w:rFonts w:ascii="Arial" w:eastAsia="Times New Roman" w:hAnsi="Arial" w:cs="Arial"/>
          <w:bCs w:val="0"/>
          <w:spacing w:val="0"/>
          <w:szCs w:val="21"/>
          <w:lang w:eastAsia="de-CH"/>
        </w:rPr>
      </w:pPr>
    </w:p>
    <w:p w14:paraId="7EE594C3" w14:textId="45737C6D" w:rsidR="00CF141E" w:rsidRPr="00CF141E" w:rsidRDefault="00CF141E" w:rsidP="006D43BA">
      <w:pPr>
        <w:shd w:val="clear" w:color="auto" w:fill="FFFFFF"/>
        <w:spacing w:after="80"/>
        <w:rPr>
          <w:rFonts w:ascii="Arial" w:eastAsia="Times New Roman" w:hAnsi="Arial" w:cs="Arial"/>
          <w:bCs w:val="0"/>
          <w:spacing w:val="0"/>
          <w:szCs w:val="21"/>
          <w:lang w:eastAsia="de-CH"/>
        </w:rPr>
      </w:pPr>
      <w:r w:rsidRPr="00CF141E">
        <w:rPr>
          <w:rFonts w:ascii="Arial" w:eastAsia="Times New Roman" w:hAnsi="Arial" w:cs="Arial"/>
          <w:bCs w:val="0"/>
          <w:spacing w:val="0"/>
          <w:szCs w:val="21"/>
          <w:lang w:eastAsia="de-CH"/>
        </w:rPr>
        <w:t>Schmerzskalen zur Fremdeinschätzung:</w:t>
      </w:r>
    </w:p>
    <w:p w14:paraId="40B5F6E1" w14:textId="5491B030" w:rsidR="00F029C9" w:rsidRPr="00873F66" w:rsidRDefault="00CF141E" w:rsidP="006D43BA">
      <w:pPr>
        <w:numPr>
          <w:ilvl w:val="0"/>
          <w:numId w:val="27"/>
        </w:numPr>
        <w:shd w:val="clear" w:color="auto" w:fill="FFFFFF"/>
        <w:spacing w:after="80"/>
        <w:rPr>
          <w:rFonts w:ascii="Arial" w:eastAsia="Times New Roman" w:hAnsi="Arial" w:cs="Arial"/>
          <w:bCs w:val="0"/>
          <w:spacing w:val="0"/>
          <w:szCs w:val="21"/>
          <w:lang w:eastAsia="de-CH"/>
        </w:rPr>
      </w:pPr>
      <w:r w:rsidRPr="00CF141E">
        <w:rPr>
          <w:rFonts w:ascii="Arial" w:eastAsia="Times New Roman" w:hAnsi="Arial" w:cs="Arial"/>
          <w:bCs w:val="0"/>
          <w:spacing w:val="0"/>
          <w:szCs w:val="21"/>
          <w:lang w:eastAsia="de-CH"/>
        </w:rPr>
        <w:t>Behavioral Pain Scale (BPS) und Critical-Care Pain Observation Tool (CPOT): Beobachtungsbasierte Skalen für nicht-verbal kommunizierende Personen. </w:t>
      </w:r>
    </w:p>
    <w:p w14:paraId="5002F4C0" w14:textId="754EA7E4" w:rsidR="000A614E" w:rsidRPr="000A614E" w:rsidRDefault="000A614E" w:rsidP="008C2B8C">
      <w:pPr>
        <w:pStyle w:val="berschrift2nummeriert"/>
      </w:pPr>
      <w:bookmarkStart w:id="15" w:name="_Toc219203453"/>
      <w:r>
        <w:t xml:space="preserve">Palliative Pflege </w:t>
      </w:r>
      <w:r w:rsidRPr="00F029C9">
        <w:t>und</w:t>
      </w:r>
      <w:r w:rsidRPr="000A614E">
        <w:t xml:space="preserve"> Sterbebegleitung</w:t>
      </w:r>
      <w:bookmarkEnd w:id="15"/>
    </w:p>
    <w:p w14:paraId="16E85A3E" w14:textId="67F4DC64" w:rsidR="00F661E8" w:rsidRDefault="00AD110A" w:rsidP="00F737EC">
      <w:pPr>
        <w:pStyle w:val="Standardbarrierefrei"/>
        <w:jc w:val="both"/>
      </w:pPr>
      <w:r>
        <w:t xml:space="preserve">Unsere Fachexpertin </w:t>
      </w:r>
      <w:r w:rsidR="00AD5F04">
        <w:t>«</w:t>
      </w:r>
      <w:r>
        <w:t>Palliative Care</w:t>
      </w:r>
      <w:r w:rsidR="00AD5F04">
        <w:t>»</w:t>
      </w:r>
      <w:r>
        <w:t xml:space="preserve"> führt diesen Bereich fachlich und wird wenn möglich hinzugezogen. </w:t>
      </w:r>
      <w:r w:rsidR="00F661E8">
        <w:t xml:space="preserve">Der Umgang mit Sterben und dem Tod ist sehr individuell und abhängig davon, wie ein Mensch auf das (eigene) Sterben vorbereitet ist. Neben der persönlichen Lebensgeschichte und den Lebenserfahrungen, spielen dabei auch familiäre, soziale, gesellschaftliche und kulturelle Faktoren eine Rolle. </w:t>
      </w:r>
    </w:p>
    <w:p w14:paraId="1D449331" w14:textId="45535B81" w:rsidR="00584229" w:rsidRDefault="00F661E8" w:rsidP="00F737EC">
      <w:pPr>
        <w:pStyle w:val="Standardbarrierefrei"/>
        <w:jc w:val="both"/>
      </w:pPr>
      <w:r>
        <w:t xml:space="preserve">Um den Bedürfnissen und Wünschen der </w:t>
      </w:r>
      <w:r w:rsidR="00472936" w:rsidRPr="00D50B05">
        <w:t>Leistungsbeziehenden</w:t>
      </w:r>
      <w:r w:rsidR="00472936">
        <w:t xml:space="preserve"> </w:t>
      </w:r>
      <w:r>
        <w:t xml:space="preserve">Rechnung tragen zu können, wird </w:t>
      </w:r>
      <w:r w:rsidR="00795172">
        <w:t>bei der Aufnahme</w:t>
      </w:r>
      <w:r>
        <w:t xml:space="preserve"> und nachfolgend bei Zustandsveränderungen </w:t>
      </w:r>
      <w:r w:rsidR="00075DCE">
        <w:t xml:space="preserve">geklärt, ob eine aktuelle Patientenverfügung vorliegt, welche Bestimmungen für die medizinische Behandlung und Pflege in der Sterbephase und für den Todesfall enthält. Ist dies nicht der Fall, sind die entsprechenden Fragen mit den </w:t>
      </w:r>
      <w:r w:rsidR="00472936" w:rsidRPr="00D50B05">
        <w:t>Leistungsbeziehenden</w:t>
      </w:r>
      <w:r w:rsidR="00075DCE">
        <w:t xml:space="preserve"> und deren Angehörigen/gesetzlichen Vertretungen zu klären und in der Pflegedokumentation festzuhalten.</w:t>
      </w:r>
    </w:p>
    <w:p w14:paraId="2E1AFA77" w14:textId="306BB960" w:rsidR="00584229" w:rsidRDefault="005974F0" w:rsidP="00F737EC">
      <w:pPr>
        <w:pStyle w:val="Standardbarrierefrei"/>
        <w:jc w:val="both"/>
      </w:pPr>
      <w:r>
        <w:t>Beim Eintreten in die Sterbephase</w:t>
      </w:r>
      <w:r w:rsidR="00960209">
        <w:t xml:space="preserve"> wird ein</w:t>
      </w:r>
      <w:r w:rsidR="00470447">
        <w:t xml:space="preserve"> schriftlicher</w:t>
      </w:r>
      <w:r w:rsidR="00960209">
        <w:t xml:space="preserve"> Behandlungsplan erstellt, der auf den Wünschen und Bedürfnissen der </w:t>
      </w:r>
      <w:r w:rsidR="00472936">
        <w:t>Leistungsbeziehenden</w:t>
      </w:r>
      <w:r w:rsidR="00960209">
        <w:t xml:space="preserve"> basiert und insbesondere der Sy</w:t>
      </w:r>
      <w:r w:rsidR="00BE6499">
        <w:t xml:space="preserve">mptomerfassung, -behandlung und </w:t>
      </w:r>
      <w:r w:rsidR="00D35030">
        <w:t>-l</w:t>
      </w:r>
      <w:r w:rsidR="00960209">
        <w:t xml:space="preserve">inderung Rechnung trägt. Der Behandlungsplan wird, sofern möglich, mit den betroffenen </w:t>
      </w:r>
      <w:r w:rsidR="00472936">
        <w:t>Leistungsbeziehenden</w:t>
      </w:r>
      <w:r w:rsidR="00960209">
        <w:t>, deren Angehörigen/rechtlichen Vertretungen</w:t>
      </w:r>
      <w:r w:rsidR="00CC497D">
        <w:t xml:space="preserve"> und der behandelnden Ärztin</w:t>
      </w:r>
      <w:r w:rsidR="00DB3B7D">
        <w:t xml:space="preserve"> oder </w:t>
      </w:r>
      <w:r w:rsidR="00CC497D">
        <w:t>dem behandelnden Arzt gemeinsam erstellt.</w:t>
      </w:r>
      <w:r w:rsidR="00584229">
        <w:t xml:space="preserve"> </w:t>
      </w:r>
      <w:r w:rsidR="00470447">
        <w:t>Während der Sterbephase wird eine regelmässige Symptomerfassung durchgeführt</w:t>
      </w:r>
      <w:r w:rsidR="00667863">
        <w:t xml:space="preserve"> und der bestehende Behandlungsplan auf die aktuelle Situation angepasst. Die betroffenen </w:t>
      </w:r>
      <w:r w:rsidR="00472936">
        <w:t>Leistungsbeziehenden</w:t>
      </w:r>
      <w:r w:rsidR="00667863">
        <w:t xml:space="preserve"> sind, falls möglich, zusammen mit den Angehörigen/rechtlichen Vertretungen an allen Entscheidungen zum Behandlungsplan beteiligt. </w:t>
      </w:r>
    </w:p>
    <w:p w14:paraId="37193A72" w14:textId="740C3135" w:rsidR="00DA6A7B" w:rsidRDefault="000D736F" w:rsidP="00F737EC">
      <w:pPr>
        <w:pStyle w:val="Standardbarrierefrei"/>
        <w:jc w:val="both"/>
      </w:pPr>
      <w:r>
        <w:t xml:space="preserve">Die </w:t>
      </w:r>
      <w:r w:rsidR="00472936">
        <w:t xml:space="preserve">Organisation </w:t>
      </w:r>
      <w:r>
        <w:t xml:space="preserve">ist mit </w:t>
      </w:r>
      <w:r w:rsidR="00CF141E">
        <w:t xml:space="preserve">dem </w:t>
      </w:r>
      <w:r w:rsidR="00CF141E" w:rsidRPr="00CF141E">
        <w:t>mobile</w:t>
      </w:r>
      <w:r w:rsidR="00CF141E">
        <w:t>n</w:t>
      </w:r>
      <w:r w:rsidR="00CF141E" w:rsidRPr="00CF141E">
        <w:t xml:space="preserve"> Palliativ- und Onkologiedienst</w:t>
      </w:r>
      <w:r w:rsidR="00CF141E" w:rsidRPr="00CF141E">
        <w:rPr>
          <w:bCs/>
        </w:rPr>
        <w:t xml:space="preserve"> </w:t>
      </w:r>
      <w:r>
        <w:t xml:space="preserve">vernetzt, um einerseits den Wissensaustausch zu fördern und andererseits Angebote der spezialisierten Palliative Care nutzen und sicherstellen zu können. </w:t>
      </w:r>
    </w:p>
    <w:p w14:paraId="2E6414BD" w14:textId="0C8C559D" w:rsidR="007D16D5" w:rsidRDefault="007D16D5" w:rsidP="008C2B8C">
      <w:pPr>
        <w:pStyle w:val="berschrift2nummeriert"/>
      </w:pPr>
      <w:bookmarkStart w:id="16" w:name="_Toc219203454"/>
      <w:r>
        <w:t>Umgang</w:t>
      </w:r>
      <w:r w:rsidRPr="000A614E">
        <w:t xml:space="preserve"> und </w:t>
      </w:r>
      <w:r w:rsidRPr="00F029C9">
        <w:t>Lebensgestaltung</w:t>
      </w:r>
      <w:r w:rsidRPr="000A614E">
        <w:t xml:space="preserve"> </w:t>
      </w:r>
      <w:r>
        <w:t>Menschen mit Demenz</w:t>
      </w:r>
      <w:bookmarkEnd w:id="16"/>
      <w:r w:rsidR="009E0B1B">
        <w:t xml:space="preserve">    </w:t>
      </w:r>
    </w:p>
    <w:p w14:paraId="6F05B119" w14:textId="77777777" w:rsidR="00795172" w:rsidRDefault="00DD629E" w:rsidP="00D50B05">
      <w:pPr>
        <w:pStyle w:val="Standardbarrierefrei"/>
        <w:jc w:val="both"/>
      </w:pPr>
      <w:r w:rsidRPr="00BE6499">
        <w:t>Demenz führt in den meisten Fällen, neben kognitiven Beeinträchtigungen, zu Verhaltensveränderungen und psychischen Symptomen wie beispielsweise Unruhe, Aggressivität oder Schlafstörungen. Neben medikamentösen Behandlungsmöglichkeiten zählen insbesondere psychosoziale und personenzentrierte Interventionen zu den wesentlichen Faktoren, um die Lebensqualität von Menschen mit Demenz zu erhalten oder zu verbessern. Dabei kommt der Beziehungsgestaltung zwischen Pflegenden und Menschen mit Demenz eine zentrale Rolle zu.</w:t>
      </w:r>
    </w:p>
    <w:p w14:paraId="1EE3B06E" w14:textId="5B6F748F" w:rsidR="000862CC" w:rsidRDefault="00115613" w:rsidP="00D50B05">
      <w:pPr>
        <w:pStyle w:val="Standardbarrierefrei"/>
        <w:jc w:val="both"/>
      </w:pPr>
      <w:r w:rsidRPr="00BE6499">
        <w:t>Um den Menschen mit Demenz in seiner individuellen Situation</w:t>
      </w:r>
      <w:r w:rsidR="00973770" w:rsidRPr="00BE6499">
        <w:t xml:space="preserve"> erfassen zu können</w:t>
      </w:r>
      <w:r w:rsidRPr="00BE6499">
        <w:t xml:space="preserve">, </w:t>
      </w:r>
      <w:r w:rsidR="00973770" w:rsidRPr="00BE6499">
        <w:t>w</w:t>
      </w:r>
      <w:r w:rsidR="001611F8" w:rsidRPr="00BE6499">
        <w:t>erden</w:t>
      </w:r>
      <w:r w:rsidR="00973770" w:rsidRPr="00BE6499">
        <w:t xml:space="preserve"> bei</w:t>
      </w:r>
      <w:r w:rsidR="00472936">
        <w:t xml:space="preserve"> </w:t>
      </w:r>
      <w:r w:rsidR="000D65C3">
        <w:t>Aufnahme</w:t>
      </w:r>
      <w:r w:rsidR="00973770" w:rsidRPr="00BE6499">
        <w:t xml:space="preserve"> und n</w:t>
      </w:r>
      <w:r w:rsidR="00472936">
        <w:t>a</w:t>
      </w:r>
      <w:r w:rsidR="00973770" w:rsidRPr="00BE6499">
        <w:t>chfolgend bei Zustandsveränderungen, unter Einbezug der Angehörigen</w:t>
      </w:r>
      <w:r w:rsidR="00B57E0F">
        <w:t>/gesetzlichen Vertret</w:t>
      </w:r>
      <w:r w:rsidR="001C2DC0">
        <w:t xml:space="preserve">ungen </w:t>
      </w:r>
      <w:r w:rsidR="00973770" w:rsidRPr="00BE6499">
        <w:t>oder Bezugspersonen</w:t>
      </w:r>
      <w:r w:rsidR="0031434E">
        <w:t xml:space="preserve"> (FS 3)</w:t>
      </w:r>
      <w:r w:rsidR="00973770" w:rsidRPr="00BE6499">
        <w:t xml:space="preserve">, </w:t>
      </w:r>
      <w:r w:rsidR="001611F8" w:rsidRPr="00BE6499">
        <w:t>die demenzbedingten</w:t>
      </w:r>
      <w:r w:rsidRPr="00BE6499">
        <w:t xml:space="preserve"> </w:t>
      </w:r>
      <w:r w:rsidR="001611F8" w:rsidRPr="00BE6499">
        <w:t>Symptome sowie deren auslösenden und beeinflussenden Faktoren</w:t>
      </w:r>
      <w:r w:rsidR="00483CDD" w:rsidRPr="00BE6499">
        <w:t xml:space="preserve"> eruiert und dokumentiert</w:t>
      </w:r>
      <w:r w:rsidR="000D65C3">
        <w:t>.</w:t>
      </w:r>
      <w:r w:rsidR="000862CC" w:rsidRPr="000862CC">
        <w:t xml:space="preserve"> </w:t>
      </w:r>
      <w:r w:rsidR="00A203CA" w:rsidRPr="00A203CA">
        <w:rPr>
          <w:bCs/>
        </w:rPr>
        <w:t>Die Spitexpflege wird so lange wie möglich fortgeführt. Bei einer Verschlechterung wird ein Rundtischgespräch mit den Angehörigen</w:t>
      </w:r>
      <w:r w:rsidR="00A203CA">
        <w:rPr>
          <w:bCs/>
        </w:rPr>
        <w:t>/</w:t>
      </w:r>
      <w:r w:rsidR="00A203CA" w:rsidRPr="00A203CA">
        <w:rPr>
          <w:bCs/>
        </w:rPr>
        <w:t>gesetzlichen Vertretern geführt, um eine spezifische Lösung</w:t>
      </w:r>
      <w:r w:rsidR="00A203CA">
        <w:rPr>
          <w:bCs/>
        </w:rPr>
        <w:t xml:space="preserve"> </w:t>
      </w:r>
      <w:r w:rsidR="00A203CA" w:rsidRPr="00A203CA">
        <w:rPr>
          <w:bCs/>
        </w:rPr>
        <w:t>zu finden. </w:t>
      </w:r>
    </w:p>
    <w:p w14:paraId="2B0CB012" w14:textId="4E6BF6B1" w:rsidR="000862CC" w:rsidRPr="00194D2F" w:rsidRDefault="000862CC" w:rsidP="000862CC">
      <w:pPr>
        <w:pStyle w:val="berschrift2nummeriert"/>
      </w:pPr>
      <w:bookmarkStart w:id="17" w:name="_Toc219203455"/>
      <w:r w:rsidRPr="00F029C9">
        <w:t>Freiheitsbeschränkende</w:t>
      </w:r>
      <w:r>
        <w:t xml:space="preserve"> Massnahmen</w:t>
      </w:r>
      <w:bookmarkEnd w:id="17"/>
    </w:p>
    <w:p w14:paraId="627E219A" w14:textId="3ABE6688" w:rsidR="00A24936" w:rsidRPr="000862CC" w:rsidRDefault="001C2DC0" w:rsidP="00F737EC">
      <w:pPr>
        <w:pStyle w:val="Standardbarrierefrei"/>
        <w:jc w:val="both"/>
        <w:rPr>
          <w:szCs w:val="21"/>
        </w:rPr>
      </w:pPr>
      <w:r w:rsidRPr="001C2DC0">
        <w:rPr>
          <w:bCs/>
          <w:szCs w:val="21"/>
        </w:rPr>
        <w:t>Eingriffe in die Freiheit einer Person stellen eine erhebliche Grundrechtsverletzung dar. Bei urteilsfähigen Personen darf keine Freiheitseinschränkung ohne Zustimmung erfolgen. Bei urteilsunfähigen Personen sind solche Ma</w:t>
      </w:r>
      <w:r>
        <w:rPr>
          <w:bCs/>
          <w:szCs w:val="21"/>
        </w:rPr>
        <w:t>ss</w:t>
      </w:r>
      <w:r w:rsidRPr="001C2DC0">
        <w:rPr>
          <w:bCs/>
          <w:szCs w:val="21"/>
        </w:rPr>
        <w:t>nahmen nur zulässig, wenn eine ernsthafte Gefahr für Leben oder körperliche Unversehrtheit besteht, eine schwerwiegende Störung des Gemeinschaftslebens vorliegt oder weniger einschneidende Ma</w:t>
      </w:r>
      <w:r>
        <w:rPr>
          <w:bCs/>
          <w:szCs w:val="21"/>
        </w:rPr>
        <w:t>ss</w:t>
      </w:r>
      <w:r w:rsidRPr="001C2DC0">
        <w:rPr>
          <w:bCs/>
          <w:szCs w:val="21"/>
        </w:rPr>
        <w:t>nahmen nicht ausreichen. Vor der Anwendung freiheitsbeschränkender Ma</w:t>
      </w:r>
      <w:r>
        <w:rPr>
          <w:bCs/>
          <w:szCs w:val="21"/>
        </w:rPr>
        <w:t>ss</w:t>
      </w:r>
      <w:r w:rsidRPr="001C2DC0">
        <w:rPr>
          <w:bCs/>
          <w:szCs w:val="21"/>
        </w:rPr>
        <w:t xml:space="preserve">nahmen </w:t>
      </w:r>
      <w:r w:rsidR="00325283">
        <w:rPr>
          <w:bCs/>
          <w:szCs w:val="21"/>
        </w:rPr>
        <w:t>werden die betroffenen Leistungsbeziehenden bzw. deren Angehörige/gesetzliche Ve</w:t>
      </w:r>
      <w:r w:rsidR="006D43BA">
        <w:rPr>
          <w:bCs/>
          <w:szCs w:val="21"/>
        </w:rPr>
        <w:t>r</w:t>
      </w:r>
      <w:r w:rsidR="00325283">
        <w:rPr>
          <w:bCs/>
          <w:szCs w:val="21"/>
        </w:rPr>
        <w:t>tretung informiert und das schriftliche Einverständnis eingeholt. In Notfällen ist eine nachträgliche Zustimmung möglich</w:t>
      </w:r>
      <w:r w:rsidRPr="001C2DC0">
        <w:rPr>
          <w:bCs/>
          <w:szCs w:val="21"/>
        </w:rPr>
        <w:t xml:space="preserve">. </w:t>
      </w:r>
      <w:r>
        <w:rPr>
          <w:bCs/>
          <w:szCs w:val="21"/>
        </w:rPr>
        <w:t xml:space="preserve">Eine </w:t>
      </w:r>
      <w:r w:rsidR="00115F19">
        <w:rPr>
          <w:bCs/>
          <w:szCs w:val="21"/>
        </w:rPr>
        <w:t>ä</w:t>
      </w:r>
      <w:r w:rsidR="00115F19" w:rsidRPr="001C2DC0">
        <w:rPr>
          <w:bCs/>
          <w:szCs w:val="21"/>
        </w:rPr>
        <w:t xml:space="preserve">rztliche </w:t>
      </w:r>
      <w:r w:rsidRPr="001C2DC0">
        <w:rPr>
          <w:bCs/>
          <w:szCs w:val="21"/>
        </w:rPr>
        <w:t>Anordnung erfolgt schriftlich. Die Notwendigkeit wird regelmä</w:t>
      </w:r>
      <w:r>
        <w:rPr>
          <w:bCs/>
          <w:szCs w:val="21"/>
        </w:rPr>
        <w:t>ss</w:t>
      </w:r>
      <w:r w:rsidRPr="001C2DC0">
        <w:rPr>
          <w:bCs/>
          <w:szCs w:val="21"/>
        </w:rPr>
        <w:t xml:space="preserve">ig überprüft, an den Zustand angepasst und möglichst </w:t>
      </w:r>
      <w:r w:rsidR="00115F19">
        <w:rPr>
          <w:bCs/>
          <w:szCs w:val="21"/>
        </w:rPr>
        <w:t xml:space="preserve">rasch </w:t>
      </w:r>
      <w:r w:rsidRPr="001C2DC0">
        <w:rPr>
          <w:bCs/>
          <w:szCs w:val="21"/>
        </w:rPr>
        <w:t>aufgehoben. Jede M</w:t>
      </w:r>
      <w:r>
        <w:rPr>
          <w:bCs/>
          <w:szCs w:val="21"/>
        </w:rPr>
        <w:t>ass</w:t>
      </w:r>
      <w:r w:rsidRPr="001C2DC0">
        <w:rPr>
          <w:bCs/>
          <w:szCs w:val="21"/>
        </w:rPr>
        <w:t xml:space="preserve">nahme wird in der Pflegedokumentation vermerkt, inklusive Einverständnis der </w:t>
      </w:r>
      <w:r w:rsidR="004D6490">
        <w:rPr>
          <w:bCs/>
          <w:szCs w:val="21"/>
        </w:rPr>
        <w:t xml:space="preserve">Leistungsbeziehenden </w:t>
      </w:r>
      <w:r w:rsidRPr="001C2DC0">
        <w:rPr>
          <w:bCs/>
          <w:szCs w:val="21"/>
        </w:rPr>
        <w:t xml:space="preserve">bzw. </w:t>
      </w:r>
      <w:r w:rsidR="004D6490">
        <w:rPr>
          <w:bCs/>
          <w:szCs w:val="21"/>
        </w:rPr>
        <w:t xml:space="preserve">deren Angehörigen/gesetzlichen </w:t>
      </w:r>
      <w:r w:rsidRPr="001C2DC0">
        <w:rPr>
          <w:bCs/>
          <w:szCs w:val="21"/>
        </w:rPr>
        <w:t>Vertretungen. Jede Evaluation wird dokumentiert. Verantwortlich für Planung, Überprüfung und Dokumentation sind Mitarbeitende der FS 3.</w:t>
      </w:r>
    </w:p>
    <w:p w14:paraId="12ADC618" w14:textId="50C67B29" w:rsidR="0061176A" w:rsidRPr="00F029C9" w:rsidRDefault="006632D1" w:rsidP="008C2B8C">
      <w:pPr>
        <w:pStyle w:val="berschrift1nummeriert"/>
      </w:pPr>
      <w:bookmarkStart w:id="18" w:name="_Toc219203456"/>
      <w:r w:rsidRPr="00F029C9">
        <w:t>Sicherstellung der ärztlichen und pharmazeutischen Versorgung</w:t>
      </w:r>
      <w:bookmarkEnd w:id="18"/>
    </w:p>
    <w:p w14:paraId="19A7199C" w14:textId="62AD5318" w:rsidR="00201F58" w:rsidRDefault="001638C1" w:rsidP="00F737EC">
      <w:pPr>
        <w:pStyle w:val="Standardbarrierefrei"/>
        <w:jc w:val="both"/>
        <w:rPr>
          <w:szCs w:val="21"/>
        </w:rPr>
      </w:pPr>
      <w:r w:rsidRPr="00F029C9">
        <w:rPr>
          <w:szCs w:val="21"/>
        </w:rPr>
        <w:t>Bei Fragen</w:t>
      </w:r>
      <w:r w:rsidR="005D3DE8" w:rsidRPr="00F029C9">
        <w:rPr>
          <w:szCs w:val="21"/>
        </w:rPr>
        <w:t xml:space="preserve">, </w:t>
      </w:r>
      <w:r w:rsidRPr="00F029C9">
        <w:rPr>
          <w:szCs w:val="21"/>
        </w:rPr>
        <w:t xml:space="preserve">Zustandsverschlechterungen </w:t>
      </w:r>
      <w:r w:rsidR="005D3DE8" w:rsidRPr="00F029C9">
        <w:rPr>
          <w:szCs w:val="21"/>
        </w:rPr>
        <w:t xml:space="preserve">oder auf Wunsch der </w:t>
      </w:r>
      <w:r w:rsidR="000D65C3">
        <w:t>Leistungsbeziehenden</w:t>
      </w:r>
      <w:r w:rsidR="005D3DE8" w:rsidRPr="00F029C9">
        <w:rPr>
          <w:szCs w:val="21"/>
        </w:rPr>
        <w:t xml:space="preserve"> erfolgt die Kontaktaufnahme mit den </w:t>
      </w:r>
      <w:r w:rsidR="004D4140">
        <w:rPr>
          <w:szCs w:val="21"/>
        </w:rPr>
        <w:t>Hausärztinnen und Hausärzten</w:t>
      </w:r>
      <w:r w:rsidR="005D3DE8" w:rsidRPr="00F029C9">
        <w:rPr>
          <w:szCs w:val="21"/>
        </w:rPr>
        <w:t xml:space="preserve"> und den Angehörigen/gesetzlichen Vertretungen durch die Mitarbeitenden via Telefon oder E-Mail.</w:t>
      </w:r>
      <w:r w:rsidR="000D65C3">
        <w:rPr>
          <w:szCs w:val="21"/>
        </w:rPr>
        <w:t xml:space="preserve"> Verordnungen werden ausschliesslich</w:t>
      </w:r>
      <w:r w:rsidR="00EB5940">
        <w:rPr>
          <w:szCs w:val="21"/>
        </w:rPr>
        <w:t xml:space="preserve"> schriftlich (E-Mail oder per Post) entgegengenommen</w:t>
      </w:r>
      <w:r w:rsidR="00963339">
        <w:rPr>
          <w:szCs w:val="21"/>
        </w:rPr>
        <w:t>, archiviert</w:t>
      </w:r>
      <w:r w:rsidR="00EB5940">
        <w:rPr>
          <w:szCs w:val="21"/>
        </w:rPr>
        <w:t xml:space="preserve"> und mittels Doppelkontrolle in die Pflegedokumentation übertragen. </w:t>
      </w:r>
      <w:r w:rsidRPr="00F029C9">
        <w:rPr>
          <w:szCs w:val="21"/>
        </w:rPr>
        <w:t>Die medizinische</w:t>
      </w:r>
      <w:r w:rsidR="007F351E" w:rsidRPr="00F029C9">
        <w:rPr>
          <w:szCs w:val="21"/>
        </w:rPr>
        <w:t xml:space="preserve"> Notfallversorgung </w:t>
      </w:r>
      <w:r w:rsidR="005D3DE8" w:rsidRPr="00F029C9">
        <w:rPr>
          <w:szCs w:val="21"/>
        </w:rPr>
        <w:t xml:space="preserve">wird durch Medphone </w:t>
      </w:r>
      <w:r w:rsidR="007F351E" w:rsidRPr="00F029C9">
        <w:rPr>
          <w:szCs w:val="21"/>
        </w:rPr>
        <w:t>rund um die Uhr</w:t>
      </w:r>
      <w:r w:rsidR="00EB5940">
        <w:rPr>
          <w:szCs w:val="21"/>
        </w:rPr>
        <w:t>,</w:t>
      </w:r>
      <w:r w:rsidR="007F351E" w:rsidRPr="00F029C9">
        <w:rPr>
          <w:szCs w:val="21"/>
        </w:rPr>
        <w:t xml:space="preserve"> </w:t>
      </w:r>
      <w:r w:rsidRPr="00F029C9">
        <w:rPr>
          <w:szCs w:val="21"/>
        </w:rPr>
        <w:t xml:space="preserve">an sieben Tagen </w:t>
      </w:r>
      <w:r w:rsidR="005D3DE8" w:rsidRPr="00F029C9">
        <w:rPr>
          <w:szCs w:val="21"/>
        </w:rPr>
        <w:t xml:space="preserve">sichergestellt. </w:t>
      </w:r>
    </w:p>
    <w:p w14:paraId="4B5922AF" w14:textId="2487D4BC" w:rsidR="00EB5940" w:rsidRDefault="00EB5940" w:rsidP="00F737EC">
      <w:pPr>
        <w:pStyle w:val="Standardbarrierefrei"/>
        <w:jc w:val="both"/>
        <w:rPr>
          <w:szCs w:val="21"/>
        </w:rPr>
      </w:pPr>
      <w:r>
        <w:rPr>
          <w:szCs w:val="21"/>
        </w:rPr>
        <w:t xml:space="preserve">Für die Beschaffung </w:t>
      </w:r>
      <w:r w:rsidR="009E65F8">
        <w:rPr>
          <w:szCs w:val="21"/>
        </w:rPr>
        <w:t xml:space="preserve">von Arzneimitteln </w:t>
      </w:r>
      <w:r>
        <w:rPr>
          <w:szCs w:val="21"/>
        </w:rPr>
        <w:t xml:space="preserve">ist in erster Linie der/die Leistungsbeziehende verantwortlich. Im </w:t>
      </w:r>
      <w:r w:rsidR="009E65F8">
        <w:rPr>
          <w:szCs w:val="21"/>
        </w:rPr>
        <w:t>Fall,</w:t>
      </w:r>
      <w:r>
        <w:rPr>
          <w:szCs w:val="21"/>
        </w:rPr>
        <w:t xml:space="preserve"> dass dies nicht mehr möglich ist, werden die </w:t>
      </w:r>
      <w:r w:rsidR="009E65F8">
        <w:rPr>
          <w:szCs w:val="21"/>
        </w:rPr>
        <w:t xml:space="preserve">Arzneimittel </w:t>
      </w:r>
      <w:r>
        <w:rPr>
          <w:szCs w:val="21"/>
        </w:rPr>
        <w:t xml:space="preserve">per Telefon oder E-Mail durch eine Pflegefachperson (FS 2 oder 3) bei der Apotheke nachbestellt. </w:t>
      </w:r>
      <w:r w:rsidR="009E65F8">
        <w:rPr>
          <w:szCs w:val="21"/>
        </w:rPr>
        <w:t xml:space="preserve">Die Lieferung erfolgt durch die Apotheke. </w:t>
      </w:r>
      <w:r>
        <w:rPr>
          <w:szCs w:val="21"/>
        </w:rPr>
        <w:t>Die Lagerung der Arzneimittel ist grundsätzlich bei den Leistungsbeziehenden zu Hause. Bei erhöhter Gefahr von Medikamentenmissbrauch oder falscher Einnahme</w:t>
      </w:r>
      <w:r w:rsidR="00F300C1">
        <w:rPr>
          <w:szCs w:val="21"/>
        </w:rPr>
        <w:t xml:space="preserve"> von Arzneimittel</w:t>
      </w:r>
      <w:r>
        <w:rPr>
          <w:szCs w:val="21"/>
        </w:rPr>
        <w:t xml:space="preserve"> werden die</w:t>
      </w:r>
      <w:r w:rsidR="00F300C1">
        <w:rPr>
          <w:szCs w:val="21"/>
        </w:rPr>
        <w:t>se</w:t>
      </w:r>
      <w:r>
        <w:rPr>
          <w:szCs w:val="21"/>
        </w:rPr>
        <w:t xml:space="preserve"> am jeweiligen</w:t>
      </w:r>
      <w:r w:rsidR="00F300C1">
        <w:rPr>
          <w:szCs w:val="21"/>
        </w:rPr>
        <w:t xml:space="preserve"> Stützpunkt personenbezogen und gemäss </w:t>
      </w:r>
      <w:r w:rsidR="000226C8">
        <w:rPr>
          <w:szCs w:val="21"/>
        </w:rPr>
        <w:t>der Empfehlung des Arzneimittelherstellers</w:t>
      </w:r>
      <w:r w:rsidR="00F300C1">
        <w:rPr>
          <w:szCs w:val="21"/>
        </w:rPr>
        <w:t xml:space="preserve"> aufbewahrt. </w:t>
      </w:r>
    </w:p>
    <w:p w14:paraId="57EFA487" w14:textId="3DE39356" w:rsidR="00201F58" w:rsidRDefault="00891FF0" w:rsidP="00F737EC">
      <w:pPr>
        <w:pStyle w:val="Standardbarrierefrei"/>
        <w:jc w:val="both"/>
        <w:rPr>
          <w:szCs w:val="21"/>
        </w:rPr>
      </w:pPr>
      <w:r w:rsidRPr="00F029C9">
        <w:rPr>
          <w:szCs w:val="21"/>
        </w:rPr>
        <w:t>Die spezifische</w:t>
      </w:r>
      <w:r w:rsidR="00DA6A7B">
        <w:rPr>
          <w:szCs w:val="21"/>
        </w:rPr>
        <w:t>n</w:t>
      </w:r>
      <w:r w:rsidRPr="00F029C9">
        <w:rPr>
          <w:szCs w:val="21"/>
        </w:rPr>
        <w:t xml:space="preserve"> Arzneimittelversorgung</w:t>
      </w:r>
      <w:r w:rsidR="00EB5940">
        <w:rPr>
          <w:szCs w:val="21"/>
        </w:rPr>
        <w:t xml:space="preserve"> für die</w:t>
      </w:r>
      <w:r w:rsidRPr="00F029C9">
        <w:rPr>
          <w:szCs w:val="21"/>
        </w:rPr>
        <w:t xml:space="preserve"> </w:t>
      </w:r>
      <w:r w:rsidR="00EB5940">
        <w:t>Leistungsbeziehenden</w:t>
      </w:r>
      <w:r w:rsidR="00EB5940" w:rsidRPr="00F029C9">
        <w:rPr>
          <w:szCs w:val="21"/>
        </w:rPr>
        <w:t xml:space="preserve"> </w:t>
      </w:r>
      <w:r w:rsidRPr="00F029C9">
        <w:rPr>
          <w:szCs w:val="21"/>
        </w:rPr>
        <w:t xml:space="preserve">unserer </w:t>
      </w:r>
      <w:r w:rsidRPr="0079638C">
        <w:rPr>
          <w:szCs w:val="21"/>
        </w:rPr>
        <w:t>Organisation ist</w:t>
      </w:r>
      <w:r w:rsidRPr="00F029C9">
        <w:rPr>
          <w:szCs w:val="21"/>
        </w:rPr>
        <w:t xml:space="preserve"> durch eine vertragliche Zusammenarbeit mit unserer Partnerapotheke geregelt. </w:t>
      </w:r>
      <w:r w:rsidR="007F351E" w:rsidRPr="00F029C9">
        <w:rPr>
          <w:szCs w:val="21"/>
        </w:rPr>
        <w:t>Die</w:t>
      </w:r>
      <w:r w:rsidRPr="00F029C9">
        <w:rPr>
          <w:szCs w:val="21"/>
        </w:rPr>
        <w:t xml:space="preserve"> </w:t>
      </w:r>
      <w:r w:rsidR="005D3DE8" w:rsidRPr="00F029C9">
        <w:rPr>
          <w:szCs w:val="21"/>
        </w:rPr>
        <w:t>Organisation</w:t>
      </w:r>
      <w:r w:rsidR="007F351E" w:rsidRPr="00F029C9">
        <w:rPr>
          <w:szCs w:val="21"/>
        </w:rPr>
        <w:t xml:space="preserve"> </w:t>
      </w:r>
      <w:r w:rsidR="00242C14" w:rsidRPr="00F029C9">
        <w:rPr>
          <w:szCs w:val="21"/>
        </w:rPr>
        <w:t xml:space="preserve">stellt im Rahmen der pharmazeutischen Versorgung sicher, dass </w:t>
      </w:r>
      <w:r w:rsidR="007F351E" w:rsidRPr="00F029C9">
        <w:rPr>
          <w:szCs w:val="21"/>
        </w:rPr>
        <w:t xml:space="preserve">Räumlichkeiten, Ausrüstungen, Bewirtschaftungsprozesse und die Anwendung von Arzneimitteln den gesetzlichen Grundlagen und den </w:t>
      </w:r>
      <w:r w:rsidR="009C753A">
        <w:rPr>
          <w:szCs w:val="21"/>
        </w:rPr>
        <w:t>«</w:t>
      </w:r>
      <w:r w:rsidR="007F351E" w:rsidRPr="00F029C9">
        <w:rPr>
          <w:szCs w:val="21"/>
        </w:rPr>
        <w:t>Regeln der guten Abgabepraxis</w:t>
      </w:r>
      <w:r w:rsidR="009C753A">
        <w:rPr>
          <w:szCs w:val="21"/>
        </w:rPr>
        <w:t>»</w:t>
      </w:r>
      <w:r w:rsidR="000B400D">
        <w:rPr>
          <w:szCs w:val="21"/>
        </w:rPr>
        <w:t xml:space="preserve"> (Apothekervereinigung)</w:t>
      </w:r>
      <w:r w:rsidR="007F351E" w:rsidRPr="00F029C9">
        <w:rPr>
          <w:szCs w:val="21"/>
        </w:rPr>
        <w:t xml:space="preserve"> entsprechen. </w:t>
      </w:r>
    </w:p>
    <w:p w14:paraId="7B7D3BD1" w14:textId="2AD88296" w:rsidR="00575C22" w:rsidRPr="00F029C9" w:rsidRDefault="00F47E9D" w:rsidP="00F737EC">
      <w:pPr>
        <w:pStyle w:val="Standardbarrierefrei"/>
        <w:jc w:val="both"/>
        <w:rPr>
          <w:szCs w:val="21"/>
        </w:rPr>
      </w:pPr>
      <w:r w:rsidRPr="00F029C9">
        <w:rPr>
          <w:szCs w:val="21"/>
        </w:rPr>
        <w:t xml:space="preserve">Für die periodische Überprüfung des Umgangs mit Arzneimitteln ist </w:t>
      </w:r>
      <w:r w:rsidR="001E4460" w:rsidRPr="00F029C9">
        <w:rPr>
          <w:szCs w:val="21"/>
        </w:rPr>
        <w:t xml:space="preserve">die Fachleitung Pflege verantwortlich. Sie überprüft </w:t>
      </w:r>
      <w:r w:rsidR="00891FF0" w:rsidRPr="00F029C9">
        <w:rPr>
          <w:szCs w:val="21"/>
        </w:rPr>
        <w:t>anhand der</w:t>
      </w:r>
      <w:r w:rsidR="00B95C1B">
        <w:rPr>
          <w:szCs w:val="21"/>
        </w:rPr>
        <w:t xml:space="preserve"> aktuellen</w:t>
      </w:r>
      <w:r w:rsidR="00891FF0" w:rsidRPr="00F029C9">
        <w:rPr>
          <w:szCs w:val="21"/>
        </w:rPr>
        <w:t xml:space="preserve"> «Checkliste zum Umgang mit Arzneimitteln» der </w:t>
      </w:r>
      <w:r w:rsidR="00891FF0" w:rsidRPr="00EB5940">
        <w:rPr>
          <w:szCs w:val="21"/>
        </w:rPr>
        <w:t>GSI,</w:t>
      </w:r>
      <w:r w:rsidR="00891FF0" w:rsidRPr="00F029C9">
        <w:rPr>
          <w:szCs w:val="21"/>
        </w:rPr>
        <w:t xml:space="preserve"> </w:t>
      </w:r>
      <w:r w:rsidR="001E4460" w:rsidRPr="00F029C9">
        <w:rPr>
          <w:szCs w:val="21"/>
        </w:rPr>
        <w:t xml:space="preserve">mit der </w:t>
      </w:r>
      <w:r w:rsidR="00891FF0" w:rsidRPr="00F029C9">
        <w:rPr>
          <w:szCs w:val="21"/>
        </w:rPr>
        <w:t>Fachperson der Partnerapotheke jährlich die pharmazeutische Versorgung.</w:t>
      </w:r>
    </w:p>
    <w:p w14:paraId="5B09C405" w14:textId="77777777" w:rsidR="008D7879" w:rsidRDefault="008D7879" w:rsidP="008D7879">
      <w:pPr>
        <w:pStyle w:val="berschrift1nummeriert"/>
      </w:pPr>
      <w:bookmarkStart w:id="19" w:name="_Toc219203457"/>
      <w:r>
        <w:t>Wirksamkeit und Wirtschaftlichkeit der Leistungen</w:t>
      </w:r>
      <w:bookmarkEnd w:id="19"/>
    </w:p>
    <w:p w14:paraId="20B1D201" w14:textId="77777777" w:rsidR="008D7879" w:rsidRPr="00575C29" w:rsidRDefault="008D7879" w:rsidP="008D7879">
      <w:pPr>
        <w:pStyle w:val="Standardbarrierefrei"/>
        <w:jc w:val="both"/>
        <w:rPr>
          <w:szCs w:val="21"/>
        </w:rPr>
      </w:pPr>
      <w:r w:rsidRPr="007D0683">
        <w:rPr>
          <w:szCs w:val="21"/>
        </w:rPr>
        <w:t xml:space="preserve">Um eine wirksame und gleichzeitig wirtschaftliche Leistungserbringung </w:t>
      </w:r>
      <w:r>
        <w:rPr>
          <w:szCs w:val="21"/>
        </w:rPr>
        <w:t>zu gewährleisten</w:t>
      </w:r>
      <w:r w:rsidRPr="007D0683">
        <w:rPr>
          <w:szCs w:val="21"/>
        </w:rPr>
        <w:t>,</w:t>
      </w:r>
      <w:r>
        <w:rPr>
          <w:szCs w:val="21"/>
        </w:rPr>
        <w:t xml:space="preserve"> die zudem zweckmässig ist</w:t>
      </w:r>
      <w:r w:rsidRPr="007D0683">
        <w:rPr>
          <w:szCs w:val="21"/>
        </w:rPr>
        <w:t xml:space="preserve">, </w:t>
      </w:r>
      <w:r>
        <w:rPr>
          <w:szCs w:val="21"/>
        </w:rPr>
        <w:t xml:space="preserve">müssen </w:t>
      </w:r>
      <w:r w:rsidRPr="007D0683">
        <w:rPr>
          <w:szCs w:val="21"/>
        </w:rPr>
        <w:t>mehrere zentrale Aspekte berücksichtig</w:t>
      </w:r>
      <w:r>
        <w:rPr>
          <w:szCs w:val="21"/>
        </w:rPr>
        <w:t>t werden. D</w:t>
      </w:r>
      <w:r w:rsidRPr="00F029C9">
        <w:rPr>
          <w:szCs w:val="21"/>
        </w:rPr>
        <w:t>ie</w:t>
      </w:r>
      <w:r w:rsidRPr="007D0683">
        <w:rPr>
          <w:szCs w:val="21"/>
        </w:rPr>
        <w:t xml:space="preserve"> individuelle und bedarfsgerechte Pflegeplanung </w:t>
      </w:r>
      <w:r>
        <w:rPr>
          <w:szCs w:val="21"/>
        </w:rPr>
        <w:t xml:space="preserve">bildet dabei </w:t>
      </w:r>
      <w:r w:rsidRPr="007D0683">
        <w:rPr>
          <w:szCs w:val="21"/>
        </w:rPr>
        <w:t xml:space="preserve">die Grundlage für </w:t>
      </w:r>
      <w:r w:rsidRPr="00F029C9">
        <w:rPr>
          <w:szCs w:val="21"/>
        </w:rPr>
        <w:t>unsere</w:t>
      </w:r>
      <w:r w:rsidRPr="007D0683">
        <w:rPr>
          <w:szCs w:val="21"/>
        </w:rPr>
        <w:t xml:space="preserve"> hochwertige Versorgung. Durch regelmä</w:t>
      </w:r>
      <w:r>
        <w:rPr>
          <w:szCs w:val="21"/>
        </w:rPr>
        <w:t>ss</w:t>
      </w:r>
      <w:r w:rsidRPr="007D0683">
        <w:rPr>
          <w:szCs w:val="21"/>
        </w:rPr>
        <w:t xml:space="preserve">ige Überprüfung und Anpassung dieser Pläne </w:t>
      </w:r>
      <w:r>
        <w:rPr>
          <w:szCs w:val="21"/>
        </w:rPr>
        <w:t>wird</w:t>
      </w:r>
      <w:r w:rsidRPr="007D0683">
        <w:rPr>
          <w:szCs w:val="21"/>
        </w:rPr>
        <w:t xml:space="preserve"> </w:t>
      </w:r>
      <w:r>
        <w:rPr>
          <w:szCs w:val="21"/>
        </w:rPr>
        <w:t>sichergestellt</w:t>
      </w:r>
      <w:r w:rsidRPr="007D0683">
        <w:rPr>
          <w:szCs w:val="21"/>
        </w:rPr>
        <w:t xml:space="preserve">, dass die </w:t>
      </w:r>
      <w:r w:rsidRPr="0027649C">
        <w:rPr>
          <w:szCs w:val="21"/>
        </w:rPr>
        <w:t>Leistungsbeziehenden</w:t>
      </w:r>
      <w:r>
        <w:rPr>
          <w:szCs w:val="21"/>
        </w:rPr>
        <w:t xml:space="preserve"> </w:t>
      </w:r>
      <w:r w:rsidRPr="007D0683">
        <w:rPr>
          <w:szCs w:val="21"/>
        </w:rPr>
        <w:t xml:space="preserve">stets die bestmögliche </w:t>
      </w:r>
      <w:r w:rsidRPr="0079638C">
        <w:rPr>
          <w:szCs w:val="21"/>
        </w:rPr>
        <w:t>Pflege erhalten</w:t>
      </w:r>
      <w:r>
        <w:rPr>
          <w:szCs w:val="21"/>
        </w:rPr>
        <w:t xml:space="preserve">. Eine zentrale Voraussetzung für eine hohe Pflegequalität </w:t>
      </w:r>
      <w:r w:rsidRPr="00676378">
        <w:rPr>
          <w:szCs w:val="21"/>
        </w:rPr>
        <w:t>ist die Qualifikation und kontinuierliche Fortbildung des Personals. Gleichzeitig</w:t>
      </w:r>
      <w:r w:rsidRPr="00E62704">
        <w:rPr>
          <w:szCs w:val="21"/>
        </w:rPr>
        <w:t xml:space="preserve"> tragen weitere Faktoren wie klare Prozesse, evidenzbasierte Standards und eine wertschätzende Arbeitskultur </w:t>
      </w:r>
      <w:r>
        <w:rPr>
          <w:szCs w:val="21"/>
        </w:rPr>
        <w:t>massgeblich</w:t>
      </w:r>
      <w:r w:rsidRPr="00E62704">
        <w:rPr>
          <w:szCs w:val="21"/>
        </w:rPr>
        <w:t xml:space="preserve"> zur Qualität bei. Fort- und Weiterbildungen sorgen dafür, dass</w:t>
      </w:r>
      <w:r w:rsidRPr="007D0683">
        <w:rPr>
          <w:szCs w:val="21"/>
        </w:rPr>
        <w:t xml:space="preserve"> das Personal stets auf dem neuesten Stand der Pflegewissenschaft bleibt</w:t>
      </w:r>
      <w:r>
        <w:rPr>
          <w:szCs w:val="21"/>
        </w:rPr>
        <w:t xml:space="preserve">. </w:t>
      </w:r>
      <w:r w:rsidRPr="00575C29">
        <w:rPr>
          <w:szCs w:val="21"/>
        </w:rPr>
        <w:t>Das Weiterbildungsprogramm wird auf</w:t>
      </w:r>
      <w:r>
        <w:rPr>
          <w:szCs w:val="21"/>
        </w:rPr>
        <w:t xml:space="preserve"> Grundlage</w:t>
      </w:r>
      <w:r w:rsidRPr="00575C29">
        <w:rPr>
          <w:szCs w:val="21"/>
        </w:rPr>
        <w:t xml:space="preserve"> der Auswertungen verschiedener Kennzahlen aus dem Qualitätsmanagement</w:t>
      </w:r>
      <w:r>
        <w:rPr>
          <w:szCs w:val="21"/>
        </w:rPr>
        <w:t xml:space="preserve"> sowie aufgrund von Rückmeldungen und Anregungen der Mitarbeitenden</w:t>
      </w:r>
      <w:r w:rsidRPr="00575C29">
        <w:rPr>
          <w:szCs w:val="21"/>
        </w:rPr>
        <w:t xml:space="preserve"> </w:t>
      </w:r>
      <w:r>
        <w:rPr>
          <w:szCs w:val="21"/>
        </w:rPr>
        <w:t>erstellt</w:t>
      </w:r>
      <w:r w:rsidRPr="00575C29">
        <w:rPr>
          <w:szCs w:val="21"/>
        </w:rPr>
        <w:t>.</w:t>
      </w:r>
    </w:p>
    <w:p w14:paraId="60D23033" w14:textId="25EDC3DD" w:rsidR="008D7879" w:rsidRPr="00CF61A0" w:rsidRDefault="008D7879" w:rsidP="008D7879">
      <w:pPr>
        <w:pStyle w:val="Standardbarrierefrei"/>
        <w:jc w:val="both"/>
        <w:rPr>
          <w:bCs/>
          <w:szCs w:val="21"/>
        </w:rPr>
      </w:pPr>
      <w:r w:rsidRPr="007D0683">
        <w:rPr>
          <w:szCs w:val="21"/>
        </w:rPr>
        <w:t xml:space="preserve">Zudem </w:t>
      </w:r>
      <w:r w:rsidRPr="00F029C9">
        <w:rPr>
          <w:szCs w:val="21"/>
        </w:rPr>
        <w:t xml:space="preserve">ist </w:t>
      </w:r>
      <w:r w:rsidRPr="007D0683">
        <w:rPr>
          <w:szCs w:val="21"/>
        </w:rPr>
        <w:t xml:space="preserve">die Ressourcennutzung </w:t>
      </w:r>
      <w:r w:rsidRPr="00F029C9">
        <w:rPr>
          <w:szCs w:val="21"/>
        </w:rPr>
        <w:t xml:space="preserve">in </w:t>
      </w:r>
      <w:r w:rsidRPr="0079638C">
        <w:rPr>
          <w:szCs w:val="21"/>
        </w:rPr>
        <w:t>unserer Organisation effizient</w:t>
      </w:r>
      <w:r w:rsidRPr="007D0683">
        <w:rPr>
          <w:szCs w:val="21"/>
        </w:rPr>
        <w:t xml:space="preserve"> gestaltet. </w:t>
      </w:r>
      <w:r w:rsidRPr="00CF61A0">
        <w:rPr>
          <w:bCs/>
          <w:szCs w:val="21"/>
        </w:rPr>
        <w:t>Die Planungsverantwortlichen stellen die Einsätze so zusammen, dass die verschiedenen Leistungsarten (Art. 7 Abs. 2 KLV) optimal auf die Kompetenzen der Mitarbeitenden abgestimmt sind, um die Qualität der Einsätze zu sichern. Dabei werden die Bestimmungen des Administrativvertrags mit den Krankenversicherern berücksichtigt. Die Einsätze erfolgen unter Berücksichtigung der erforderlichen Qualifikationen, der geografischen Lage der Leistungs</w:t>
      </w:r>
      <w:r>
        <w:rPr>
          <w:bCs/>
          <w:szCs w:val="21"/>
        </w:rPr>
        <w:t>beziehenden</w:t>
      </w:r>
      <w:r w:rsidRPr="00CF61A0">
        <w:rPr>
          <w:bCs/>
          <w:szCs w:val="21"/>
        </w:rPr>
        <w:t xml:space="preserve"> sowie medizinischer Indikationen.</w:t>
      </w:r>
      <w:r>
        <w:rPr>
          <w:bCs/>
          <w:szCs w:val="21"/>
        </w:rPr>
        <w:t xml:space="preserve"> </w:t>
      </w:r>
      <w:r w:rsidRPr="007D0683">
        <w:rPr>
          <w:szCs w:val="21"/>
        </w:rPr>
        <w:t>Durch</w:t>
      </w:r>
      <w:r w:rsidRPr="00F029C9">
        <w:rPr>
          <w:szCs w:val="21"/>
        </w:rPr>
        <w:t xml:space="preserve"> die</w:t>
      </w:r>
      <w:r w:rsidRPr="007D0683">
        <w:rPr>
          <w:szCs w:val="21"/>
        </w:rPr>
        <w:t xml:space="preserve"> optimale Einsatzplanung der Mitarbeitenden, den Einsatz moderner Pflegehilfsmittel und die Nutzung </w:t>
      </w:r>
      <w:r>
        <w:rPr>
          <w:szCs w:val="21"/>
        </w:rPr>
        <w:t xml:space="preserve">eines </w:t>
      </w:r>
      <w:r w:rsidRPr="007D0683">
        <w:rPr>
          <w:szCs w:val="21"/>
        </w:rPr>
        <w:t>digitale</w:t>
      </w:r>
      <w:r>
        <w:rPr>
          <w:szCs w:val="21"/>
        </w:rPr>
        <w:t>n</w:t>
      </w:r>
      <w:r w:rsidRPr="007D0683">
        <w:rPr>
          <w:szCs w:val="21"/>
        </w:rPr>
        <w:t xml:space="preserve"> Dokumentationssystem</w:t>
      </w:r>
      <w:r>
        <w:rPr>
          <w:szCs w:val="21"/>
        </w:rPr>
        <w:t xml:space="preserve">s </w:t>
      </w:r>
      <w:r w:rsidRPr="007D0683">
        <w:rPr>
          <w:szCs w:val="21"/>
        </w:rPr>
        <w:t xml:space="preserve">können </w:t>
      </w:r>
      <w:r w:rsidRPr="00F029C9">
        <w:rPr>
          <w:szCs w:val="21"/>
        </w:rPr>
        <w:t xml:space="preserve">wir die </w:t>
      </w:r>
      <w:r w:rsidRPr="007D0683">
        <w:rPr>
          <w:szCs w:val="21"/>
        </w:rPr>
        <w:t>Ressourcen sinnvoll</w:t>
      </w:r>
      <w:r w:rsidRPr="00F029C9">
        <w:rPr>
          <w:szCs w:val="21"/>
        </w:rPr>
        <w:t xml:space="preserve"> einsetzen</w:t>
      </w:r>
      <w:r w:rsidRPr="007D0683">
        <w:rPr>
          <w:szCs w:val="21"/>
        </w:rPr>
        <w:t>.</w:t>
      </w:r>
      <w:r>
        <w:rPr>
          <w:szCs w:val="21"/>
        </w:rPr>
        <w:t xml:space="preserve"> Dies reduziert Mehraufwand</w:t>
      </w:r>
      <w:r w:rsidR="00FD5441">
        <w:rPr>
          <w:szCs w:val="21"/>
        </w:rPr>
        <w:t xml:space="preserve"> und</w:t>
      </w:r>
      <w:r>
        <w:rPr>
          <w:szCs w:val="21"/>
        </w:rPr>
        <w:t xml:space="preserve"> unterstützt eine kosteneffiziente Leistungserbringung, indem unnötige Kosten vermieden werden.</w:t>
      </w:r>
      <w:r w:rsidRPr="007D0683">
        <w:rPr>
          <w:szCs w:val="21"/>
        </w:rPr>
        <w:t xml:space="preserve"> </w:t>
      </w:r>
    </w:p>
    <w:p w14:paraId="7A900B6F" w14:textId="6EEBEBB8" w:rsidR="008D7879" w:rsidRPr="007D0683" w:rsidRDefault="008D7879" w:rsidP="008D7879">
      <w:pPr>
        <w:pStyle w:val="Standardbarrierefrei"/>
        <w:jc w:val="both"/>
        <w:rPr>
          <w:szCs w:val="21"/>
        </w:rPr>
      </w:pPr>
      <w:r>
        <w:rPr>
          <w:szCs w:val="21"/>
        </w:rPr>
        <w:t xml:space="preserve">Eine </w:t>
      </w:r>
      <w:r w:rsidRPr="007D0683">
        <w:rPr>
          <w:szCs w:val="21"/>
        </w:rPr>
        <w:t>sorgfältige Auswahl der Lieferanten, Verhandlung</w:t>
      </w:r>
      <w:r>
        <w:rPr>
          <w:szCs w:val="21"/>
        </w:rPr>
        <w:t>en</w:t>
      </w:r>
      <w:r w:rsidRPr="007D0683">
        <w:rPr>
          <w:szCs w:val="21"/>
        </w:rPr>
        <w:t xml:space="preserve"> von Rahmenverträgen und eine transparente Kostenkontrolle tragen dazu bei, die Wirtschaftlichkeit zu sichern. Regelmä</w:t>
      </w:r>
      <w:r>
        <w:rPr>
          <w:szCs w:val="21"/>
        </w:rPr>
        <w:t>ss</w:t>
      </w:r>
      <w:r w:rsidRPr="007D0683">
        <w:rPr>
          <w:szCs w:val="21"/>
        </w:rPr>
        <w:t>ige Überprüfungen der Ausgaben helfen, Einsparpotenziale zu erkennen und gezielt zu nutzen.</w:t>
      </w:r>
      <w:r>
        <w:rPr>
          <w:szCs w:val="21"/>
        </w:rPr>
        <w:t xml:space="preserve"> </w:t>
      </w:r>
      <w:r w:rsidRPr="007D0683">
        <w:rPr>
          <w:szCs w:val="21"/>
        </w:rPr>
        <w:t>Darüber hinaus ist die Qualitätssicherung durch interne und externe Kontrollen sowie das Einholen von Feedback</w:t>
      </w:r>
      <w:r>
        <w:rPr>
          <w:szCs w:val="21"/>
        </w:rPr>
        <w:t>s</w:t>
      </w:r>
      <w:r w:rsidRPr="007D0683">
        <w:rPr>
          <w:szCs w:val="21"/>
        </w:rPr>
        <w:t xml:space="preserve"> von </w:t>
      </w:r>
      <w:r>
        <w:rPr>
          <w:szCs w:val="21"/>
        </w:rPr>
        <w:t xml:space="preserve">Leistungsbeziehenden </w:t>
      </w:r>
      <w:r w:rsidRPr="007D0683">
        <w:rPr>
          <w:szCs w:val="21"/>
        </w:rPr>
        <w:t>und</w:t>
      </w:r>
      <w:r>
        <w:rPr>
          <w:szCs w:val="21"/>
        </w:rPr>
        <w:t xml:space="preserve"> </w:t>
      </w:r>
      <w:r w:rsidRPr="00F029C9">
        <w:rPr>
          <w:rFonts w:cstheme="minorHAnsi"/>
        </w:rPr>
        <w:t>Angehörigen/gesetzlichen Vertretungen</w:t>
      </w:r>
      <w:r w:rsidRPr="007D0683">
        <w:rPr>
          <w:szCs w:val="21"/>
        </w:rPr>
        <w:t xml:space="preserve"> von gro</w:t>
      </w:r>
      <w:r>
        <w:rPr>
          <w:szCs w:val="21"/>
        </w:rPr>
        <w:t>ss</w:t>
      </w:r>
      <w:r w:rsidRPr="007D0683">
        <w:rPr>
          <w:szCs w:val="21"/>
        </w:rPr>
        <w:t>er Bedeutung. So können kontinuierlich Verbesserungen vorgenommen werden, um die Wirksamkeit der Pflegeleistungen zu steigern.</w:t>
      </w:r>
    </w:p>
    <w:p w14:paraId="39118A8A" w14:textId="04574EA3" w:rsidR="0069154D" w:rsidRDefault="008D7879" w:rsidP="00697EC8">
      <w:pPr>
        <w:pStyle w:val="Standardbarrierefrei"/>
        <w:jc w:val="both"/>
        <w:rPr>
          <w:szCs w:val="21"/>
        </w:rPr>
      </w:pPr>
      <w:r w:rsidRPr="007D0683">
        <w:rPr>
          <w:szCs w:val="21"/>
        </w:rPr>
        <w:t xml:space="preserve">Der Einsatz von Qualitätsmanagementsystemen unterstützt die </w:t>
      </w:r>
      <w:r w:rsidRPr="0079638C">
        <w:rPr>
          <w:szCs w:val="21"/>
        </w:rPr>
        <w:t>Organisation d</w:t>
      </w:r>
      <w:r w:rsidRPr="007D0683">
        <w:rPr>
          <w:szCs w:val="21"/>
        </w:rPr>
        <w:t>abei, Standards einzuhalten, Prozesse zu optimieren und die Wirtschaftlichkeit zu erhöhen. Schlie</w:t>
      </w:r>
      <w:r>
        <w:rPr>
          <w:szCs w:val="21"/>
        </w:rPr>
        <w:t>ss</w:t>
      </w:r>
      <w:r w:rsidRPr="007D0683">
        <w:rPr>
          <w:szCs w:val="21"/>
        </w:rPr>
        <w:t xml:space="preserve">lich fördert die Zusammenarbeit mit </w:t>
      </w:r>
      <w:r w:rsidR="00DB3B7D">
        <w:rPr>
          <w:szCs w:val="21"/>
        </w:rPr>
        <w:t>Ärztinnen und Ärzten</w:t>
      </w:r>
      <w:r w:rsidRPr="00F029C9">
        <w:rPr>
          <w:szCs w:val="21"/>
        </w:rPr>
        <w:t>,</w:t>
      </w:r>
      <w:r w:rsidRPr="007D0683">
        <w:rPr>
          <w:szCs w:val="21"/>
        </w:rPr>
        <w:t xml:space="preserve"> </w:t>
      </w:r>
      <w:r w:rsidR="00DB3B7D">
        <w:rPr>
          <w:szCs w:val="21"/>
        </w:rPr>
        <w:t>Therapeutinnen und Therapeuten</w:t>
      </w:r>
      <w:r w:rsidRPr="007D0683">
        <w:rPr>
          <w:szCs w:val="21"/>
        </w:rPr>
        <w:t xml:space="preserve"> und anderen Fachstellen eine ganzheitliche Versorgung. Dadurch werden Doppelstrukturen vermieden und </w:t>
      </w:r>
      <w:r w:rsidRPr="00E80715">
        <w:rPr>
          <w:szCs w:val="21"/>
        </w:rPr>
        <w:t>nicht erforderliche Untersuchungen</w:t>
      </w:r>
      <w:r w:rsidRPr="007D0683">
        <w:rPr>
          <w:szCs w:val="21"/>
        </w:rPr>
        <w:t xml:space="preserve"> reduziert.</w:t>
      </w:r>
    </w:p>
    <w:p w14:paraId="41B4C667" w14:textId="77777777" w:rsidR="00F44249" w:rsidRDefault="00F44249" w:rsidP="00F44249">
      <w:pPr>
        <w:pStyle w:val="berschrift1nummeriert"/>
        <w:rPr>
          <w:rFonts w:eastAsia="Times New Roman"/>
          <w:lang w:eastAsia="de-CH"/>
        </w:rPr>
      </w:pPr>
      <w:bookmarkStart w:id="20" w:name="_Toc219203458"/>
      <w:r>
        <w:rPr>
          <w:rFonts w:eastAsia="Times New Roman"/>
          <w:lang w:eastAsia="de-CH"/>
        </w:rPr>
        <w:t>Dienstplanung und Gewährleistung der fachlichen Aufsicht</w:t>
      </w:r>
      <w:bookmarkEnd w:id="20"/>
    </w:p>
    <w:p w14:paraId="4F2C348F" w14:textId="7C79252E" w:rsidR="00F44249" w:rsidRDefault="00F44249" w:rsidP="00F44249">
      <w:pPr>
        <w:pStyle w:val="berschrift1nummeriert"/>
        <w:numPr>
          <w:ilvl w:val="0"/>
          <w:numId w:val="0"/>
        </w:numPr>
        <w:spacing w:before="120" w:after="240"/>
        <w:jc w:val="both"/>
        <w:outlineLvl w:val="9"/>
        <w:rPr>
          <w:rFonts w:asciiTheme="minorHAnsi" w:eastAsia="Times New Roman" w:hAnsiTheme="minorHAnsi" w:cstheme="minorHAnsi"/>
          <w:b w:val="0"/>
          <w:bCs/>
          <w:lang w:eastAsia="de-CH"/>
        </w:rPr>
      </w:pPr>
      <w:r>
        <w:rPr>
          <w:rFonts w:asciiTheme="minorHAnsi" w:eastAsia="Times New Roman" w:hAnsiTheme="minorHAnsi" w:cstheme="minorHAnsi"/>
          <w:b w:val="0"/>
          <w:bCs/>
          <w:lang w:eastAsia="de-CH"/>
        </w:rPr>
        <w:t xml:space="preserve">Durch eine sorgfältige Dienstplanung wird sichergestellt, dass täglich über 24-Stunden eine Mitarbeiterin oder ein Mitarbeiter der FS 3 über Telefon erreichbar ist und bei Bedarf </w:t>
      </w:r>
      <w:r w:rsidR="00A06138">
        <w:rPr>
          <w:rFonts w:asciiTheme="minorHAnsi" w:eastAsia="Times New Roman" w:hAnsiTheme="minorHAnsi" w:cstheme="minorHAnsi"/>
          <w:b w:val="0"/>
          <w:bCs/>
          <w:lang w:eastAsia="de-CH"/>
        </w:rPr>
        <w:t xml:space="preserve">innerhalb von 30 Minuten </w:t>
      </w:r>
      <w:r>
        <w:rPr>
          <w:rFonts w:asciiTheme="minorHAnsi" w:eastAsia="Times New Roman" w:hAnsiTheme="minorHAnsi" w:cstheme="minorHAnsi"/>
          <w:b w:val="0"/>
          <w:bCs/>
          <w:lang w:eastAsia="de-CH"/>
        </w:rPr>
        <w:t xml:space="preserve">vor Ort Unterstützung anbieten kann. </w:t>
      </w:r>
      <w:r w:rsidRPr="00F278CD">
        <w:rPr>
          <w:rFonts w:asciiTheme="minorHAnsi" w:eastAsia="Times New Roman" w:hAnsiTheme="minorHAnsi" w:cstheme="minorHAnsi"/>
          <w:b w:val="0"/>
          <w:bCs/>
          <w:lang w:eastAsia="de-CH"/>
        </w:rPr>
        <w:t>Bei der Planung werden verschiedene wichtige Parameter berücksichtigt, wie beispielsweise die Einhaltung arbeitsrechtlicher Bestimmungen und der kompetenz</w:t>
      </w:r>
      <w:r>
        <w:rPr>
          <w:rFonts w:asciiTheme="minorHAnsi" w:eastAsia="Times New Roman" w:hAnsiTheme="minorHAnsi" w:cstheme="minorHAnsi"/>
          <w:b w:val="0"/>
          <w:bCs/>
          <w:lang w:eastAsia="de-CH"/>
        </w:rPr>
        <w:t>-</w:t>
      </w:r>
      <w:r w:rsidRPr="00F278CD">
        <w:rPr>
          <w:rFonts w:asciiTheme="minorHAnsi" w:eastAsia="Times New Roman" w:hAnsiTheme="minorHAnsi" w:cstheme="minorHAnsi"/>
          <w:b w:val="0"/>
          <w:bCs/>
          <w:lang w:eastAsia="de-CH"/>
        </w:rPr>
        <w:t>gerechte Einsatz des Pflegepersonals. Das bedeutet, dass die Mitarbeitenden entsprechend ihrer Qualifikationen eingesetzt werden, wobei der Skill- und Grade-Mix beachtet wird und das diplomierte Pflegefachpersonal die Verantwortung für den Pflegeprozess übernimmt. Zudem wird bei der Dienstplanung darauf geachtet, dass die Wünsche des Personals berücksichtigt werden, um die Work-Life-Balance</w:t>
      </w:r>
      <w:r w:rsidRPr="000F2B9C">
        <w:rPr>
          <w:rFonts w:asciiTheme="minorHAnsi" w:eastAsia="Times New Roman" w:hAnsiTheme="minorHAnsi" w:cstheme="minorHAnsi"/>
          <w:b w:val="0"/>
          <w:bCs/>
          <w:lang w:eastAsia="de-CH"/>
        </w:rPr>
        <w:t xml:space="preserve"> zu fördern</w:t>
      </w:r>
      <w:r>
        <w:rPr>
          <w:rFonts w:asciiTheme="minorHAnsi" w:eastAsia="Times New Roman" w:hAnsiTheme="minorHAnsi" w:cstheme="minorHAnsi"/>
          <w:b w:val="0"/>
          <w:bCs/>
          <w:lang w:eastAsia="de-CH"/>
        </w:rPr>
        <w:t>.</w:t>
      </w:r>
    </w:p>
    <w:p w14:paraId="4F5ED330" w14:textId="77777777" w:rsidR="00F44249" w:rsidRDefault="00F44249" w:rsidP="00697EC8">
      <w:pPr>
        <w:pStyle w:val="Standardbarrierefrei"/>
        <w:jc w:val="both"/>
        <w:rPr>
          <w:szCs w:val="21"/>
        </w:rPr>
      </w:pPr>
    </w:p>
    <w:p w14:paraId="4ECB6B32" w14:textId="3AB32F03" w:rsidR="004433DF" w:rsidRDefault="004433DF" w:rsidP="0069154D">
      <w:pPr>
        <w:pStyle w:val="berschrift1nummeriert"/>
        <w:numPr>
          <w:ilvl w:val="0"/>
          <w:numId w:val="0"/>
        </w:numPr>
        <w:spacing w:before="120" w:after="240"/>
        <w:jc w:val="both"/>
        <w:outlineLvl w:val="9"/>
      </w:pPr>
    </w:p>
    <w:p w14:paraId="010A8E72" w14:textId="77777777" w:rsidR="00F44249" w:rsidRDefault="00F44249" w:rsidP="00F44249"/>
    <w:p w14:paraId="7F0C1EE1" w14:textId="77777777" w:rsidR="00F44249" w:rsidRDefault="00F44249" w:rsidP="00F44249"/>
    <w:p w14:paraId="72889918" w14:textId="77777777" w:rsidR="00F44249" w:rsidRPr="00F44249" w:rsidRDefault="00F44249" w:rsidP="00F44249"/>
    <w:tbl>
      <w:tblPr>
        <w:tblStyle w:val="BETabelle1"/>
        <w:tblW w:w="9978" w:type="dxa"/>
        <w:tblLayout w:type="fixed"/>
        <w:tblCellMar>
          <w:top w:w="28" w:type="dxa"/>
          <w:bottom w:w="57" w:type="dxa"/>
        </w:tblCellMar>
        <w:tblLook w:val="04A0" w:firstRow="1" w:lastRow="0" w:firstColumn="1" w:lastColumn="0" w:noHBand="0" w:noVBand="1"/>
      </w:tblPr>
      <w:tblGrid>
        <w:gridCol w:w="840"/>
        <w:gridCol w:w="3052"/>
        <w:gridCol w:w="3037"/>
        <w:gridCol w:w="3049"/>
      </w:tblGrid>
      <w:tr w:rsidR="003108E1" w:rsidRPr="00194D2F" w14:paraId="5F202689" w14:textId="77777777" w:rsidTr="00660BF7">
        <w:trPr>
          <w:cnfStyle w:val="100000000000" w:firstRow="1" w:lastRow="0" w:firstColumn="0" w:lastColumn="0" w:oddVBand="0" w:evenVBand="0" w:oddHBand="0" w:evenHBand="0" w:firstRowFirstColumn="0" w:firstRowLastColumn="0" w:lastRowFirstColumn="0" w:lastRowLastColumn="0"/>
        </w:trPr>
        <w:tc>
          <w:tcPr>
            <w:tcW w:w="840" w:type="dxa"/>
          </w:tcPr>
          <w:p w14:paraId="780956CA" w14:textId="77777777" w:rsidR="003108E1" w:rsidRPr="00194D2F" w:rsidRDefault="003108E1" w:rsidP="00660BF7">
            <w:pPr>
              <w:spacing w:after="200" w:line="24" w:lineRule="auto"/>
            </w:pPr>
          </w:p>
        </w:tc>
        <w:tc>
          <w:tcPr>
            <w:tcW w:w="3052" w:type="dxa"/>
          </w:tcPr>
          <w:p w14:paraId="19536B9C" w14:textId="406118E5" w:rsidR="003108E1" w:rsidRPr="00194D2F" w:rsidRDefault="003108E1" w:rsidP="00F029C9">
            <w:pPr>
              <w:pStyle w:val="Text85pt"/>
              <w:spacing w:line="276" w:lineRule="auto"/>
            </w:pPr>
          </w:p>
        </w:tc>
        <w:tc>
          <w:tcPr>
            <w:tcW w:w="3037" w:type="dxa"/>
          </w:tcPr>
          <w:p w14:paraId="30540CA0" w14:textId="367A60C2" w:rsidR="003108E1" w:rsidRPr="00194D2F" w:rsidRDefault="003108E1" w:rsidP="00F029C9">
            <w:pPr>
              <w:pStyle w:val="Text85pt"/>
              <w:spacing w:line="276" w:lineRule="auto"/>
            </w:pPr>
          </w:p>
        </w:tc>
        <w:tc>
          <w:tcPr>
            <w:tcW w:w="3049" w:type="dxa"/>
          </w:tcPr>
          <w:p w14:paraId="23751E82" w14:textId="7EF274DE" w:rsidR="003108E1" w:rsidRPr="00194D2F" w:rsidRDefault="003108E1" w:rsidP="00F029C9">
            <w:pPr>
              <w:pStyle w:val="Text85pt"/>
              <w:spacing w:line="276" w:lineRule="auto"/>
            </w:pPr>
          </w:p>
        </w:tc>
      </w:tr>
    </w:tbl>
    <w:p w14:paraId="6F733048" w14:textId="1AC5E35A" w:rsidR="003108E1" w:rsidRPr="00194D2F" w:rsidRDefault="003108E1" w:rsidP="00F029C9">
      <w:pPr>
        <w:spacing w:line="276" w:lineRule="auto"/>
        <w:rPr>
          <w:b/>
          <w:bCs w:val="0"/>
        </w:rPr>
      </w:pPr>
      <w:r w:rsidRPr="00194D2F">
        <w:rPr>
          <w:b/>
          <w:bCs w:val="0"/>
        </w:rPr>
        <w:fldChar w:fldCharType="begin"/>
      </w:r>
      <w:r w:rsidRPr="00194D2F">
        <w:rPr>
          <w:b/>
          <w:bCs w:val="0"/>
        </w:rPr>
        <w:instrText xml:space="preserve"> DOCPROPERTY "Doc.Pruefung"\*CHARFORMAT \&lt;OawJumpToField value=0/&gt;</w:instrText>
      </w:r>
      <w:r w:rsidRPr="00194D2F">
        <w:rPr>
          <w:b/>
          <w:bCs w:val="0"/>
        </w:rPr>
        <w:fldChar w:fldCharType="separate"/>
      </w:r>
      <w:r w:rsidR="00194D2F" w:rsidRPr="00194D2F">
        <w:rPr>
          <w:b/>
          <w:bCs w:val="0"/>
        </w:rPr>
        <w:t>Prüfung</w:t>
      </w:r>
      <w:r w:rsidRPr="00194D2F">
        <w:rPr>
          <w:b/>
          <w:bCs w:val="0"/>
        </w:rPr>
        <w:fldChar w:fldCharType="end"/>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194D2F" w14:paraId="28E242CA"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3110242E" w14:textId="53875F51"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"Doc.Version"\*CHARFORMAT \&lt;OawJumpToField value=0/&gt;</w:instrText>
            </w:r>
            <w:r w:rsidRPr="00194D2F">
              <w:rPr>
                <w:lang w:val="de-CH"/>
              </w:rPr>
              <w:fldChar w:fldCharType="separate"/>
            </w:r>
            <w:r w:rsidR="00194D2F" w:rsidRPr="00194D2F">
              <w:rPr>
                <w:lang w:val="de-CH"/>
              </w:rPr>
              <w:t>Version</w:t>
            </w:r>
            <w:r w:rsidRPr="00194D2F">
              <w:rPr>
                <w:lang w:val="de-CH"/>
              </w:rPr>
              <w:fldChar w:fldCharType="end"/>
            </w:r>
          </w:p>
        </w:tc>
        <w:tc>
          <w:tcPr>
            <w:tcW w:w="3052" w:type="dxa"/>
          </w:tcPr>
          <w:p w14:paraId="5348D373" w14:textId="08C9325C"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"Doc.Name"\*CHARFORMAT &lt;OawJumpToField value=0/&gt;</w:instrText>
            </w:r>
            <w:r w:rsidRPr="00194D2F">
              <w:rPr>
                <w:lang w:val="de-CH"/>
              </w:rPr>
              <w:fldChar w:fldCharType="separate"/>
            </w:r>
            <w:r w:rsidR="00194D2F" w:rsidRPr="00194D2F">
              <w:rPr>
                <w:lang w:val="de-CH"/>
              </w:rPr>
              <w:t>Name</w:t>
            </w:r>
            <w:r w:rsidRPr="00194D2F">
              <w:rPr>
                <w:lang w:val="de-CH"/>
              </w:rPr>
              <w:fldChar w:fldCharType="end"/>
            </w:r>
          </w:p>
        </w:tc>
        <w:tc>
          <w:tcPr>
            <w:tcW w:w="3037" w:type="dxa"/>
          </w:tcPr>
          <w:p w14:paraId="2BE4BB58" w14:textId="188F284E"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"Doc.Date"\*CHARFORMAT \&lt;OawJumpToField value=0/&gt;</w:instrText>
            </w:r>
            <w:r w:rsidRPr="00194D2F">
              <w:rPr>
                <w:lang w:val="de-CH"/>
              </w:rPr>
              <w:fldChar w:fldCharType="separate"/>
            </w:r>
            <w:r w:rsidR="00194D2F" w:rsidRPr="00194D2F">
              <w:rPr>
                <w:lang w:val="de-CH"/>
              </w:rPr>
              <w:t>Datum</w:t>
            </w:r>
            <w:r w:rsidRPr="00194D2F">
              <w:rPr>
                <w:lang w:val="de-CH"/>
              </w:rPr>
              <w:fldChar w:fldCharType="end"/>
            </w:r>
          </w:p>
        </w:tc>
        <w:tc>
          <w:tcPr>
            <w:tcW w:w="3049" w:type="dxa"/>
          </w:tcPr>
          <w:p w14:paraId="00F3ED46" w14:textId="6409EC53"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"Doc.Bemerkung"\*CHARFORMAT \&lt;OawJumpToField value=0/&gt;</w:instrText>
            </w:r>
            <w:r w:rsidRPr="00194D2F">
              <w:rPr>
                <w:lang w:val="de-CH"/>
              </w:rPr>
              <w:fldChar w:fldCharType="separate"/>
            </w:r>
            <w:r w:rsidR="00194D2F" w:rsidRPr="00194D2F">
              <w:rPr>
                <w:lang w:val="de-CH"/>
              </w:rPr>
              <w:t>Bemerkungen</w:t>
            </w:r>
            <w:r w:rsidRPr="00194D2F">
              <w:rPr>
                <w:lang w:val="de-CH"/>
              </w:rPr>
              <w:fldChar w:fldCharType="end"/>
            </w:r>
          </w:p>
        </w:tc>
      </w:tr>
      <w:tr w:rsidR="00AE6FDE" w:rsidRPr="00194D2F" w14:paraId="652173E2" w14:textId="77777777" w:rsidTr="00AE6FDE">
        <w:tc>
          <w:tcPr>
            <w:tcW w:w="840" w:type="dxa"/>
          </w:tcPr>
          <w:p w14:paraId="0B29073E" w14:textId="529E0CF3" w:rsidR="00AE6FDE" w:rsidRPr="00194D2F" w:rsidRDefault="00AE6FDE" w:rsidP="00F029C9">
            <w:pPr>
              <w:pStyle w:val="Text85pt"/>
              <w:spacing w:line="276" w:lineRule="auto"/>
            </w:pPr>
            <w:r w:rsidRPr="00194D2F">
              <w:t>0</w:t>
            </w:r>
            <w:r w:rsidR="00240C80">
              <w:t>6</w:t>
            </w:r>
          </w:p>
        </w:tc>
        <w:tc>
          <w:tcPr>
            <w:tcW w:w="3052" w:type="dxa"/>
          </w:tcPr>
          <w:p w14:paraId="40079BEB" w14:textId="72709C49" w:rsidR="00AE6FDE" w:rsidRPr="00194D2F" w:rsidRDefault="00240C80" w:rsidP="00F029C9">
            <w:pPr>
              <w:pStyle w:val="Text85pt"/>
              <w:spacing w:line="276" w:lineRule="auto"/>
            </w:pPr>
            <w:r>
              <w:t>Barbara Muster</w:t>
            </w:r>
          </w:p>
        </w:tc>
        <w:tc>
          <w:tcPr>
            <w:tcW w:w="3037" w:type="dxa"/>
          </w:tcPr>
          <w:p w14:paraId="7EF56603" w14:textId="706F3119" w:rsidR="00AE6FDE" w:rsidRPr="00194D2F" w:rsidRDefault="00240C80" w:rsidP="00F029C9">
            <w:pPr>
              <w:pStyle w:val="Text85pt"/>
              <w:spacing w:line="276" w:lineRule="auto"/>
            </w:pPr>
            <w:r>
              <w:t>Februar 2026</w:t>
            </w:r>
          </w:p>
        </w:tc>
        <w:tc>
          <w:tcPr>
            <w:tcW w:w="3049" w:type="dxa"/>
          </w:tcPr>
          <w:p w14:paraId="27578F4E" w14:textId="1C722F03" w:rsidR="00AE6FDE" w:rsidRPr="00194D2F" w:rsidRDefault="00194D2F" w:rsidP="00F029C9">
            <w:pPr>
              <w:pStyle w:val="Text85pt"/>
              <w:spacing w:line="276" w:lineRule="auto"/>
            </w:pPr>
            <w:bookmarkStart w:id="21" w:name="Text6_Text"/>
            <w:r w:rsidRPr="00194D2F">
              <w:t>Text</w:t>
            </w:r>
            <w:bookmarkEnd w:id="21"/>
          </w:p>
        </w:tc>
      </w:tr>
      <w:tr w:rsidR="00D71751" w:rsidRPr="00194D2F" w14:paraId="6F6D1464" w14:textId="77777777" w:rsidTr="00AE6FDE">
        <w:tc>
          <w:tcPr>
            <w:tcW w:w="840" w:type="dxa"/>
          </w:tcPr>
          <w:p w14:paraId="7C5B469F" w14:textId="77777777" w:rsidR="00D71751" w:rsidRPr="00194D2F" w:rsidRDefault="00D71751" w:rsidP="00F029C9">
            <w:pPr>
              <w:pStyle w:val="Text85pt"/>
              <w:spacing w:line="276" w:lineRule="auto"/>
            </w:pPr>
          </w:p>
        </w:tc>
        <w:tc>
          <w:tcPr>
            <w:tcW w:w="3052" w:type="dxa"/>
          </w:tcPr>
          <w:p w14:paraId="54B13167" w14:textId="77777777" w:rsidR="00D71751" w:rsidRDefault="00D71751" w:rsidP="00F029C9">
            <w:pPr>
              <w:pStyle w:val="Text85pt"/>
              <w:spacing w:line="276" w:lineRule="auto"/>
            </w:pPr>
          </w:p>
        </w:tc>
        <w:tc>
          <w:tcPr>
            <w:tcW w:w="3037" w:type="dxa"/>
          </w:tcPr>
          <w:p w14:paraId="2CC12F22" w14:textId="77777777" w:rsidR="00D71751" w:rsidRDefault="00D71751" w:rsidP="00F029C9">
            <w:pPr>
              <w:pStyle w:val="Text85pt"/>
              <w:spacing w:line="276" w:lineRule="auto"/>
            </w:pPr>
          </w:p>
        </w:tc>
        <w:tc>
          <w:tcPr>
            <w:tcW w:w="3049" w:type="dxa"/>
          </w:tcPr>
          <w:p w14:paraId="0A3A08B7" w14:textId="77777777" w:rsidR="00D71751" w:rsidRPr="00194D2F" w:rsidRDefault="00D71751" w:rsidP="00F029C9">
            <w:pPr>
              <w:pStyle w:val="Text85pt"/>
              <w:spacing w:line="276" w:lineRule="auto"/>
            </w:pPr>
          </w:p>
        </w:tc>
      </w:tr>
    </w:tbl>
    <w:p w14:paraId="0820BE7E" w14:textId="2BB3DF9B" w:rsidR="003108E1" w:rsidRPr="00194D2F" w:rsidRDefault="003108E1" w:rsidP="00F029C9">
      <w:pPr>
        <w:spacing w:line="276" w:lineRule="auto"/>
        <w:rPr>
          <w:b/>
          <w:bCs w:val="0"/>
        </w:rPr>
      </w:pPr>
      <w:r w:rsidRPr="00194D2F">
        <w:rPr>
          <w:b/>
          <w:bCs w:val="0"/>
        </w:rPr>
        <w:fldChar w:fldCharType="begin"/>
      </w:r>
      <w:r w:rsidRPr="00194D2F">
        <w:rPr>
          <w:b/>
          <w:bCs w:val="0"/>
        </w:rPr>
        <w:instrText xml:space="preserve"> DOCPROPERTY "Doc.Freigabe"\*CHARFORMAT \&lt;OawJumpToField value=0/&gt;</w:instrText>
      </w:r>
      <w:r w:rsidRPr="00194D2F">
        <w:rPr>
          <w:b/>
          <w:bCs w:val="0"/>
        </w:rPr>
        <w:fldChar w:fldCharType="separate"/>
      </w:r>
      <w:r w:rsidR="00194D2F" w:rsidRPr="00194D2F">
        <w:rPr>
          <w:b/>
          <w:bCs w:val="0"/>
        </w:rPr>
        <w:t>Freigabe</w:t>
      </w:r>
      <w:r w:rsidRPr="00194D2F">
        <w:rPr>
          <w:b/>
          <w:bCs w:val="0"/>
        </w:rPr>
        <w:fldChar w:fldCharType="end"/>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194D2F" w14:paraId="6C0A5846"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6B3892A1" w14:textId="4B3D09EE"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"Doc.Version"\*CHARFORMAT \&lt;OawJumpToField value=0/&gt;</w:instrText>
            </w:r>
            <w:r w:rsidRPr="00194D2F">
              <w:rPr>
                <w:lang w:val="de-CH"/>
              </w:rPr>
              <w:fldChar w:fldCharType="separate"/>
            </w:r>
            <w:r w:rsidR="00194D2F" w:rsidRPr="00194D2F">
              <w:rPr>
                <w:lang w:val="de-CH"/>
              </w:rPr>
              <w:t>Version</w:t>
            </w:r>
            <w:r w:rsidRPr="00194D2F">
              <w:rPr>
                <w:lang w:val="de-CH"/>
              </w:rPr>
              <w:fldChar w:fldCharType="end"/>
            </w:r>
          </w:p>
        </w:tc>
        <w:tc>
          <w:tcPr>
            <w:tcW w:w="3052" w:type="dxa"/>
          </w:tcPr>
          <w:p w14:paraId="745E26CB" w14:textId="095A1B37"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"Doc.Name"\*CHARFORMAT &lt;OawJumpToField value=0/&gt;</w:instrText>
            </w:r>
            <w:r w:rsidRPr="00194D2F">
              <w:rPr>
                <w:lang w:val="de-CH"/>
              </w:rPr>
              <w:fldChar w:fldCharType="separate"/>
            </w:r>
            <w:r w:rsidR="00194D2F" w:rsidRPr="00194D2F">
              <w:rPr>
                <w:lang w:val="de-CH"/>
              </w:rPr>
              <w:t>Name</w:t>
            </w:r>
            <w:r w:rsidRPr="00194D2F">
              <w:rPr>
                <w:lang w:val="de-CH"/>
              </w:rPr>
              <w:fldChar w:fldCharType="end"/>
            </w:r>
          </w:p>
        </w:tc>
        <w:tc>
          <w:tcPr>
            <w:tcW w:w="3037" w:type="dxa"/>
          </w:tcPr>
          <w:p w14:paraId="5B0320C5" w14:textId="12EB7AA0"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"Doc.Date"\*CHARFORMAT \&lt;OawJumpToField value=0/&gt;</w:instrText>
            </w:r>
            <w:r w:rsidRPr="00194D2F">
              <w:rPr>
                <w:lang w:val="de-CH"/>
              </w:rPr>
              <w:fldChar w:fldCharType="separate"/>
            </w:r>
            <w:r w:rsidR="00194D2F" w:rsidRPr="00194D2F">
              <w:rPr>
                <w:lang w:val="de-CH"/>
              </w:rPr>
              <w:t>Datum</w:t>
            </w:r>
            <w:r w:rsidRPr="00194D2F">
              <w:rPr>
                <w:lang w:val="de-CH"/>
              </w:rPr>
              <w:fldChar w:fldCharType="end"/>
            </w:r>
          </w:p>
        </w:tc>
        <w:tc>
          <w:tcPr>
            <w:tcW w:w="3049" w:type="dxa"/>
          </w:tcPr>
          <w:p w14:paraId="220D1C7B" w14:textId="21D1D75D"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"Doc.Bemerkung"\*CHARFORMAT \&lt;OawJumpToField value=0/&gt;</w:instrText>
            </w:r>
            <w:r w:rsidRPr="00194D2F">
              <w:rPr>
                <w:lang w:val="de-CH"/>
              </w:rPr>
              <w:fldChar w:fldCharType="separate"/>
            </w:r>
            <w:r w:rsidR="00194D2F" w:rsidRPr="00194D2F">
              <w:rPr>
                <w:lang w:val="de-CH"/>
              </w:rPr>
              <w:t>Bemerkungen</w:t>
            </w:r>
            <w:r w:rsidRPr="00194D2F">
              <w:rPr>
                <w:lang w:val="de-CH"/>
              </w:rPr>
              <w:fldChar w:fldCharType="end"/>
            </w:r>
          </w:p>
        </w:tc>
      </w:tr>
      <w:tr w:rsidR="00AE6FDE" w:rsidRPr="00194D2F" w14:paraId="2E640589" w14:textId="77777777" w:rsidTr="00AE6FDE">
        <w:tc>
          <w:tcPr>
            <w:tcW w:w="840" w:type="dxa"/>
          </w:tcPr>
          <w:p w14:paraId="63E95B1B" w14:textId="77940A7E" w:rsidR="00AE6FDE" w:rsidRPr="00194D2F" w:rsidRDefault="00AE6FDE" w:rsidP="00F029C9">
            <w:pPr>
              <w:pStyle w:val="Text85pt"/>
              <w:spacing w:line="276" w:lineRule="auto"/>
            </w:pPr>
            <w:r w:rsidRPr="00194D2F">
              <w:t>0</w:t>
            </w:r>
            <w:r w:rsidR="00240C80">
              <w:t>6</w:t>
            </w:r>
          </w:p>
        </w:tc>
        <w:tc>
          <w:tcPr>
            <w:tcW w:w="3052" w:type="dxa"/>
          </w:tcPr>
          <w:p w14:paraId="0A590762" w14:textId="53188FD6" w:rsidR="00AE6FDE" w:rsidRPr="00194D2F" w:rsidRDefault="00240C80" w:rsidP="00F029C9">
            <w:pPr>
              <w:pStyle w:val="Text85pt"/>
              <w:spacing w:line="276" w:lineRule="auto"/>
            </w:pPr>
            <w:r>
              <w:t>Anna Muster</w:t>
            </w:r>
          </w:p>
        </w:tc>
        <w:tc>
          <w:tcPr>
            <w:tcW w:w="3037" w:type="dxa"/>
          </w:tcPr>
          <w:p w14:paraId="147CF5A6" w14:textId="16E64834" w:rsidR="00AE6FDE" w:rsidRPr="00194D2F" w:rsidRDefault="00240C80" w:rsidP="00F029C9">
            <w:pPr>
              <w:pStyle w:val="Text85pt"/>
              <w:spacing w:line="276" w:lineRule="auto"/>
            </w:pPr>
            <w:r>
              <w:t>März 2026</w:t>
            </w:r>
          </w:p>
        </w:tc>
        <w:tc>
          <w:tcPr>
            <w:tcW w:w="3049" w:type="dxa"/>
          </w:tcPr>
          <w:p w14:paraId="18E899E1" w14:textId="0625A7A4" w:rsidR="00AE6FDE" w:rsidRPr="00194D2F" w:rsidRDefault="00194D2F" w:rsidP="00F029C9">
            <w:pPr>
              <w:pStyle w:val="Text85pt"/>
              <w:spacing w:line="276" w:lineRule="auto"/>
            </w:pPr>
            <w:bookmarkStart w:id="22" w:name="Text9_Text"/>
            <w:r w:rsidRPr="00194D2F">
              <w:t>Text</w:t>
            </w:r>
            <w:bookmarkEnd w:id="22"/>
          </w:p>
        </w:tc>
      </w:tr>
      <w:tr w:rsidR="00AE6FDE" w:rsidRPr="00194D2F" w14:paraId="70D71A47" w14:textId="77777777" w:rsidTr="00AE6FDE">
        <w:tc>
          <w:tcPr>
            <w:tcW w:w="840" w:type="dxa"/>
          </w:tcPr>
          <w:p w14:paraId="4E352678" w14:textId="77777777" w:rsidR="00AE6FDE" w:rsidRPr="00194D2F" w:rsidRDefault="00AE6FDE" w:rsidP="00F029C9">
            <w:pPr>
              <w:pStyle w:val="Text85pt"/>
              <w:spacing w:line="276" w:lineRule="auto"/>
            </w:pPr>
          </w:p>
        </w:tc>
        <w:tc>
          <w:tcPr>
            <w:tcW w:w="3052" w:type="dxa"/>
          </w:tcPr>
          <w:p w14:paraId="6811B14B" w14:textId="77777777" w:rsidR="00AE6FDE" w:rsidRPr="00194D2F" w:rsidRDefault="00AE6FDE" w:rsidP="00F029C9">
            <w:pPr>
              <w:pStyle w:val="Text85pt"/>
              <w:spacing w:line="276" w:lineRule="auto"/>
            </w:pPr>
          </w:p>
        </w:tc>
        <w:tc>
          <w:tcPr>
            <w:tcW w:w="3037" w:type="dxa"/>
          </w:tcPr>
          <w:p w14:paraId="09CB7313" w14:textId="77777777" w:rsidR="00AE6FDE" w:rsidRPr="00194D2F" w:rsidRDefault="00AE6FDE" w:rsidP="00F029C9">
            <w:pPr>
              <w:pStyle w:val="Text85pt"/>
              <w:spacing w:line="276" w:lineRule="auto"/>
            </w:pPr>
          </w:p>
        </w:tc>
        <w:tc>
          <w:tcPr>
            <w:tcW w:w="3049" w:type="dxa"/>
          </w:tcPr>
          <w:p w14:paraId="5D0A57CC" w14:textId="77777777" w:rsidR="00AE6FDE" w:rsidRPr="00194D2F" w:rsidRDefault="00AE6FDE" w:rsidP="00F029C9">
            <w:pPr>
              <w:pStyle w:val="Text85pt"/>
              <w:spacing w:line="276" w:lineRule="auto"/>
            </w:pPr>
          </w:p>
        </w:tc>
      </w:tr>
    </w:tbl>
    <w:p w14:paraId="07180896" w14:textId="58930F56" w:rsidR="003108E1" w:rsidRPr="00194D2F" w:rsidRDefault="003108E1" w:rsidP="00F029C9">
      <w:pPr>
        <w:spacing w:line="276" w:lineRule="auto"/>
      </w:pPr>
    </w:p>
    <w:sectPr w:rsidR="003108E1" w:rsidRPr="00194D2F" w:rsidSect="00660BF7">
      <w:pgSz w:w="11906" w:h="16838" w:code="9"/>
      <w:pgMar w:top="1417" w:right="1417" w:bottom="1134" w:left="1417"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26DC" w14:textId="77777777" w:rsidR="0076218D" w:rsidRPr="00194D2F" w:rsidRDefault="0076218D">
      <w:r w:rsidRPr="00194D2F">
        <w:separator/>
      </w:r>
    </w:p>
  </w:endnote>
  <w:endnote w:type="continuationSeparator" w:id="0">
    <w:p w14:paraId="5F7E573A" w14:textId="77777777" w:rsidR="0076218D" w:rsidRPr="00194D2F" w:rsidRDefault="0076218D">
      <w:r w:rsidRPr="00194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E78D" w14:textId="77777777" w:rsidR="007F4B57" w:rsidRDefault="007F4B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24"/>
      <w:gridCol w:w="1848"/>
    </w:tblGrid>
    <w:tr w:rsidR="001F5D34" w:rsidRPr="00194D2F" w14:paraId="25AF896C" w14:textId="77777777" w:rsidTr="00CC680C">
      <w:tc>
        <w:tcPr>
          <w:tcW w:w="7938" w:type="dxa"/>
        </w:tcPr>
        <w:p w14:paraId="6060A0C5" w14:textId="5F6E0D96" w:rsidR="001F5D34" w:rsidRPr="00194D2F" w:rsidRDefault="001F5D34" w:rsidP="00827488">
          <w:pPr>
            <w:pStyle w:val="Fuzeile"/>
          </w:pPr>
          <w:r>
            <w:fldChar w:fldCharType="begin"/>
          </w:r>
          <w:r>
            <w:instrText xml:space="preserve"> DOCPROPERTY CustomField.Classify \*CHARFORMAT \&lt;OawJumpToField value = 0/&gt; </w:instrText>
          </w:r>
          <w:r>
            <w:fldChar w:fldCharType="separate"/>
          </w:r>
          <w:r w:rsidRPr="00194D2F">
            <w:t>unklassifiziert</w:t>
          </w:r>
          <w:r>
            <w:fldChar w:fldCharType="end"/>
          </w:r>
        </w:p>
      </w:tc>
      <w:tc>
        <w:tcPr>
          <w:tcW w:w="2030" w:type="dxa"/>
        </w:tcPr>
        <w:p w14:paraId="76048000" w14:textId="675FBF45" w:rsidR="001F5D34" w:rsidRPr="00194D2F" w:rsidRDefault="001F5D34" w:rsidP="00827488">
          <w:pPr>
            <w:pStyle w:val="Fuzeile"/>
            <w:jc w:val="right"/>
          </w:pPr>
          <w:r w:rsidRPr="00194D2F">
            <w:fldChar w:fldCharType="begin"/>
          </w:r>
          <w:r w:rsidRPr="00194D2F">
            <w:instrText xml:space="preserve"> PAGE  \* Arabic  \* MERGEFORMAT </w:instrText>
          </w:r>
          <w:r w:rsidRPr="00194D2F">
            <w:fldChar w:fldCharType="separate"/>
          </w:r>
          <w:r w:rsidR="00213B74">
            <w:rPr>
              <w:noProof/>
            </w:rPr>
            <w:t>13</w:t>
          </w:r>
          <w:r w:rsidRPr="00194D2F">
            <w:fldChar w:fldCharType="end"/>
          </w:r>
          <w:r w:rsidRPr="00194D2F">
            <w:t>/</w:t>
          </w:r>
          <w:fldSimple w:instr=" NUMPAGES  \* Arabic  \* MERGEFORMAT ">
            <w:r w:rsidR="00213B74">
              <w:rPr>
                <w:noProof/>
              </w:rPr>
              <w:t>13</w:t>
            </w:r>
          </w:fldSimple>
        </w:p>
      </w:tc>
    </w:tr>
  </w:tbl>
  <w:p w14:paraId="5A37ACCE" w14:textId="77777777" w:rsidR="001F5D34" w:rsidRPr="00194D2F" w:rsidRDefault="001F5D34" w:rsidP="003E7A3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3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4876"/>
    </w:tblGrid>
    <w:tr w:rsidR="001F5D34" w:rsidRPr="00194D2F" w14:paraId="0E975387" w14:textId="77777777" w:rsidTr="00660BF7">
      <w:tc>
        <w:tcPr>
          <w:tcW w:w="8931" w:type="dxa"/>
        </w:tcPr>
        <w:p w14:paraId="50B7A960" w14:textId="4A3E2078" w:rsidR="001F5D34" w:rsidRPr="00194D2F" w:rsidRDefault="001F5D34" w:rsidP="00660BF7">
          <w:pPr>
            <w:pStyle w:val="Fuzeile"/>
            <w:tabs>
              <w:tab w:val="clear" w:pos="5103"/>
            </w:tabs>
            <w:ind w:right="-3689"/>
          </w:pPr>
          <w:r w:rsidRPr="00194D2F">
            <w:fldChar w:fldCharType="begin"/>
          </w:r>
          <w:r w:rsidRPr="00194D2F">
            <w:instrText xml:space="preserve"> DOCPROPERTY "Doc.Herausgabe"\CHARFORMAT \&lt;OawJumpToField value=0/&gt;</w:instrText>
          </w:r>
          <w:r w:rsidRPr="00194D2F">
            <w:fldChar w:fldCharType="separate"/>
          </w:r>
          <w:r w:rsidRPr="00194D2F">
            <w:t>Herausgabe</w:t>
          </w:r>
          <w:r w:rsidRPr="00194D2F">
            <w:fldChar w:fldCharType="end"/>
          </w:r>
          <w:r w:rsidRPr="00194D2F">
            <w:t xml:space="preserve"> </w:t>
          </w:r>
          <w:sdt>
            <w:sdtPr>
              <w:tag w:val="FussDirektion"/>
              <w:id w:val="1328861613"/>
              <w:placeholder>
                <w:docPart w:val="EA2D7FE89C2A4FE58F90155C78778C6C"/>
              </w:placeholder>
              <w:dataBinding w:prefixMappings="xmlns:ns='http://schemas.officeatwork.com/CustomXMLPart'" w:xpath="/ns:officeatwork/ns:FussDirektion" w:storeItemID="{C9EF7656-0210-462C-829B-A9AFE99E1459}"/>
              <w:text w:multiLine="1"/>
            </w:sdtPr>
            <w:sdtEndPr/>
            <w:sdtContent>
              <w:r w:rsidRPr="00194D2F">
                <w:t xml:space="preserve">Gesundheits-, Sozial- und Integrationsdirektion   </w:t>
              </w:r>
            </w:sdtContent>
          </w:sdt>
        </w:p>
      </w:tc>
      <w:tc>
        <w:tcPr>
          <w:tcW w:w="4876" w:type="dxa"/>
        </w:tcPr>
        <w:p w14:paraId="30E9A623" w14:textId="65FFEC44" w:rsidR="001F5D34" w:rsidRPr="00194D2F" w:rsidRDefault="00660BF7" w:rsidP="00B44C13">
          <w:pPr>
            <w:pStyle w:val="Fuzeile"/>
          </w:pPr>
          <w:r>
            <w:t xml:space="preserve">Feb. </w:t>
          </w:r>
          <w:r w:rsidR="00D6375C">
            <w:t>202</w:t>
          </w:r>
          <w:r>
            <w:t>6</w:t>
          </w:r>
        </w:p>
      </w:tc>
    </w:tr>
  </w:tbl>
  <w:p w14:paraId="5E6C081B" w14:textId="77777777" w:rsidR="001F5D34" w:rsidRPr="00194D2F" w:rsidRDefault="001F5D34" w:rsidP="002F1A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55A4B" w14:textId="77777777" w:rsidR="0076218D" w:rsidRPr="00194D2F" w:rsidRDefault="0076218D">
      <w:r w:rsidRPr="00194D2F">
        <w:separator/>
      </w:r>
    </w:p>
  </w:footnote>
  <w:footnote w:type="continuationSeparator" w:id="0">
    <w:p w14:paraId="6569C56F" w14:textId="77777777" w:rsidR="0076218D" w:rsidRPr="00194D2F" w:rsidRDefault="0076218D">
      <w:r w:rsidRPr="00194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F1AC" w14:textId="6B4ABB6B" w:rsidR="007F4B57" w:rsidRDefault="00497EB4">
    <w:pPr>
      <w:pStyle w:val="Kopfzeile"/>
    </w:pPr>
    <w:r>
      <w:pict w14:anchorId="4B468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6672" o:spid="_x0000_s1026" type="#_x0000_t136" style="position:absolute;margin-left:0;margin-top:0;width:547.1pt;height:156.3pt;rotation:315;z-index:-25165004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A16" w14:textId="26A99CA2" w:rsidR="001F5D34" w:rsidRPr="00194D2F" w:rsidRDefault="001F5D34" w:rsidP="00FF6652">
    <w:pPr>
      <w:pStyle w:val="Kopfzeile"/>
      <w:tabs>
        <w:tab w:val="left" w:pos="420"/>
      </w:tabs>
    </w:pPr>
    <w:r w:rsidRPr="00194D2F">
      <w:drawing>
        <wp:anchor distT="0" distB="0" distL="114300" distR="114300" simplePos="0" relativeHeight="251662336" behindDoc="0" locked="1" layoutInCell="1" allowOverlap="1" wp14:anchorId="3D365281" wp14:editId="6807F148">
          <wp:simplePos x="0" y="0"/>
          <wp:positionH relativeFrom="page">
            <wp:posOffset>313055</wp:posOffset>
          </wp:positionH>
          <wp:positionV relativeFrom="page">
            <wp:posOffset>183515</wp:posOffset>
          </wp:positionV>
          <wp:extent cx="1483200" cy="6948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B957" w14:textId="0D1D3996" w:rsidR="001F5D34" w:rsidRPr="00194D2F" w:rsidRDefault="00497EB4">
    <w:pPr>
      <w:pStyle w:val="Kopfzeile"/>
    </w:pPr>
    <w:r>
      <w:pict w14:anchorId="64FE5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6671" o:spid="_x0000_s1025" type="#_x0000_t136" style="position:absolute;margin-left:0;margin-top:0;width:547.1pt;height:156.3pt;rotation:315;z-index:-25165209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r w:rsidR="001F5D34" w:rsidRPr="00194D2F">
      <w:drawing>
        <wp:anchor distT="0" distB="0" distL="114300" distR="114300" simplePos="0" relativeHeight="251660288" behindDoc="0" locked="1" layoutInCell="1" allowOverlap="1" wp14:anchorId="13C04FDE" wp14:editId="53C4C307">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001F5D34" w:rsidRPr="00194D2F">
      <w:drawing>
        <wp:anchor distT="0" distB="0" distL="114300" distR="114300" simplePos="0" relativeHeight="251658240" behindDoc="1" locked="1" layoutInCell="1" allowOverlap="1" wp14:anchorId="3E7AB30B" wp14:editId="04337C20">
          <wp:simplePos x="0" y="0"/>
          <wp:positionH relativeFrom="column">
            <wp:posOffset>-855345</wp:posOffset>
          </wp:positionH>
          <wp:positionV relativeFrom="paragraph">
            <wp:posOffset>-319405</wp:posOffset>
          </wp:positionV>
          <wp:extent cx="7558405" cy="1093470"/>
          <wp:effectExtent l="0" t="0" r="4445" b="0"/>
          <wp:wrapNone/>
          <wp:docPr id="4"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38E5" w14:textId="0BD0373E" w:rsidR="007F4B57" w:rsidRDefault="00497EB4">
    <w:pPr>
      <w:pStyle w:val="Kopfzeile"/>
    </w:pPr>
    <w:r>
      <w:pict w14:anchorId="3814A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6675" o:spid="_x0000_s1029" type="#_x0000_t136" style="position:absolute;margin-left:0;margin-top:0;width:547.1pt;height:156.3pt;rotation:315;z-index:-251643904;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4657"/>
      <w:gridCol w:w="4415"/>
    </w:tblGrid>
    <w:tr w:rsidR="001F5D34" w:rsidRPr="000E2526" w14:paraId="570C7711" w14:textId="77777777" w:rsidTr="00AE6FDE">
      <w:tc>
        <w:tcPr>
          <w:tcW w:w="5100" w:type="dxa"/>
        </w:tcPr>
        <w:sdt>
          <w:sdtPr>
            <w:tag w:val="CustomField.TitelBericht"/>
            <w:id w:val="-242795267"/>
            <w:placeholder>
              <w:docPart w:val="10745C53ACC946C88732795218BF77FA"/>
            </w:placeholder>
            <w:dataBinding w:prefixMappings="xmlns:ns='http://schemas.officeatwork.com/CustomXMLPart'" w:xpath="/ns:officeatwork/ns:CustomField.TitelBericht" w:storeItemID="{C9EF7656-0210-462C-829B-A9AFE99E1459}"/>
            <w:text w:multiLine="1"/>
          </w:sdtPr>
          <w:sdtEndPr/>
          <w:sdtContent>
            <w:p w14:paraId="509398DF" w14:textId="77469468" w:rsidR="001F5D34" w:rsidRPr="000E2526" w:rsidRDefault="00EE23A8" w:rsidP="00FF6652">
              <w:pPr>
                <w:pStyle w:val="Kopfzeile"/>
              </w:pPr>
              <w:r>
                <w:t>Fachkonzept für Spitex Organisationen mit Leistungsvertrag</w:t>
              </w:r>
            </w:p>
          </w:sdtContent>
        </w:sdt>
        <w:sdt>
          <w:sdtPr>
            <w:tag w:val="CustomField.UntertitelBericht"/>
            <w:id w:val="-126242422"/>
            <w:placeholder>
              <w:docPart w:val="43933885EE4A481DAC64A499DB3E3A17"/>
            </w:placeholder>
            <w:dataBinding w:prefixMappings="xmlns:ns='http://schemas.officeatwork.com/CustomXMLPart'" w:xpath="/ns:officeatwork/ns:CustomField.UntertitelBericht" w:storeItemID="{C9EF7656-0210-462C-829B-A9AFE99E1459}"/>
            <w:text w:multiLine="1"/>
          </w:sdtPr>
          <w:sdtEndPr/>
          <w:sdtContent>
            <w:p w14:paraId="495C7B0D" w14:textId="6B605293" w:rsidR="001F5D34" w:rsidRPr="000E2526" w:rsidRDefault="00EA60A8" w:rsidP="00503D79">
              <w:pPr>
                <w:pStyle w:val="Kopfzeile"/>
                <w:tabs>
                  <w:tab w:val="left" w:pos="420"/>
                </w:tabs>
              </w:pPr>
              <w:r>
                <w:t>Musterkonzept</w:t>
              </w:r>
            </w:p>
          </w:sdtContent>
        </w:sdt>
        <w:p w14:paraId="7BE98BF8" w14:textId="77777777" w:rsidR="001F5D34" w:rsidRPr="000E2526" w:rsidRDefault="001F5D34" w:rsidP="00FF6652">
          <w:pPr>
            <w:pStyle w:val="Kopfzeile"/>
          </w:pPr>
        </w:p>
      </w:tc>
      <w:tc>
        <w:tcPr>
          <w:tcW w:w="4878" w:type="dxa"/>
        </w:tcPr>
        <w:p w14:paraId="49AB98A9" w14:textId="319B75DE" w:rsidR="001F5D34" w:rsidRPr="000E2526" w:rsidRDefault="009D077E" w:rsidP="00FF6652">
          <w:pPr>
            <w:pStyle w:val="Kopfzeile"/>
          </w:pPr>
          <w:fldSimple w:instr=" STYLEREF  &quot;Überschrift 1 nummeriert&quot;  \* MERGEFORMAT ">
            <w:r w:rsidR="00497EB4">
              <w:t>Handlungsanleitungen zur zielgruppenspezifischen Pflege- und Betreuung</w:t>
            </w:r>
          </w:fldSimple>
        </w:p>
      </w:tc>
    </w:tr>
  </w:tbl>
  <w:p w14:paraId="1440A1B1" w14:textId="3E6A9FA7" w:rsidR="001F5D34" w:rsidRPr="000E2526" w:rsidRDefault="00497EB4" w:rsidP="00503D79">
    <w:pPr>
      <w:pStyle w:val="Kopfzeile"/>
      <w:tabs>
        <w:tab w:val="left" w:pos="420"/>
      </w:tabs>
    </w:pPr>
    <w:r>
      <w:pict w14:anchorId="1DBED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6676" o:spid="_x0000_s1030" type="#_x0000_t136" style="position:absolute;margin-left:0;margin-top:0;width:547.1pt;height:156.3pt;rotation:315;z-index:-25164185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BC28" w14:textId="6203295A" w:rsidR="007F4B57" w:rsidRDefault="00497EB4">
    <w:pPr>
      <w:pStyle w:val="Kopfzeile"/>
    </w:pPr>
    <w:r>
      <w:pict w14:anchorId="05F6A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6674" o:spid="_x0000_s1028" type="#_x0000_t136" style="position:absolute;margin-left:0;margin-top:0;width:547.1pt;height:156.3pt;rotation:315;z-index:-25164595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8A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9C0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582B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10CC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C69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6A9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F6A7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448E1"/>
    <w:multiLevelType w:val="hybridMultilevel"/>
    <w:tmpl w:val="62D26A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AFA3A0A"/>
    <w:multiLevelType w:val="multilevel"/>
    <w:tmpl w:val="ADA2A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B31915"/>
    <w:multiLevelType w:val="hybridMultilevel"/>
    <w:tmpl w:val="CAD87B1C"/>
    <w:lvl w:ilvl="0" w:tplc="639E0B34">
      <w:start w:val="1"/>
      <w:numFmt w:val="bullet"/>
      <w:lvlText w:val=""/>
      <w:lvlJc w:val="left"/>
      <w:pPr>
        <w:ind w:left="1080" w:hanging="360"/>
      </w:pPr>
      <w:rPr>
        <w:rFonts w:ascii="Symbol" w:hAnsi="Symbol"/>
      </w:rPr>
    </w:lvl>
    <w:lvl w:ilvl="1" w:tplc="4A180486">
      <w:start w:val="1"/>
      <w:numFmt w:val="bullet"/>
      <w:lvlText w:val=""/>
      <w:lvlJc w:val="left"/>
      <w:pPr>
        <w:ind w:left="1080" w:hanging="360"/>
      </w:pPr>
      <w:rPr>
        <w:rFonts w:ascii="Symbol" w:hAnsi="Symbol"/>
      </w:rPr>
    </w:lvl>
    <w:lvl w:ilvl="2" w:tplc="D4F8DB16">
      <w:start w:val="1"/>
      <w:numFmt w:val="bullet"/>
      <w:lvlText w:val=""/>
      <w:lvlJc w:val="left"/>
      <w:pPr>
        <w:ind w:left="1080" w:hanging="360"/>
      </w:pPr>
      <w:rPr>
        <w:rFonts w:ascii="Symbol" w:hAnsi="Symbol"/>
      </w:rPr>
    </w:lvl>
    <w:lvl w:ilvl="3" w:tplc="832253F8">
      <w:start w:val="1"/>
      <w:numFmt w:val="bullet"/>
      <w:lvlText w:val=""/>
      <w:lvlJc w:val="left"/>
      <w:pPr>
        <w:ind w:left="1080" w:hanging="360"/>
      </w:pPr>
      <w:rPr>
        <w:rFonts w:ascii="Symbol" w:hAnsi="Symbol"/>
      </w:rPr>
    </w:lvl>
    <w:lvl w:ilvl="4" w:tplc="AF584814">
      <w:start w:val="1"/>
      <w:numFmt w:val="bullet"/>
      <w:lvlText w:val=""/>
      <w:lvlJc w:val="left"/>
      <w:pPr>
        <w:ind w:left="1080" w:hanging="360"/>
      </w:pPr>
      <w:rPr>
        <w:rFonts w:ascii="Symbol" w:hAnsi="Symbol"/>
      </w:rPr>
    </w:lvl>
    <w:lvl w:ilvl="5" w:tplc="9C503BB2">
      <w:start w:val="1"/>
      <w:numFmt w:val="bullet"/>
      <w:lvlText w:val=""/>
      <w:lvlJc w:val="left"/>
      <w:pPr>
        <w:ind w:left="1080" w:hanging="360"/>
      </w:pPr>
      <w:rPr>
        <w:rFonts w:ascii="Symbol" w:hAnsi="Symbol"/>
      </w:rPr>
    </w:lvl>
    <w:lvl w:ilvl="6" w:tplc="900E00DA">
      <w:start w:val="1"/>
      <w:numFmt w:val="bullet"/>
      <w:lvlText w:val=""/>
      <w:lvlJc w:val="left"/>
      <w:pPr>
        <w:ind w:left="1080" w:hanging="360"/>
      </w:pPr>
      <w:rPr>
        <w:rFonts w:ascii="Symbol" w:hAnsi="Symbol"/>
      </w:rPr>
    </w:lvl>
    <w:lvl w:ilvl="7" w:tplc="024C89A4">
      <w:start w:val="1"/>
      <w:numFmt w:val="bullet"/>
      <w:lvlText w:val=""/>
      <w:lvlJc w:val="left"/>
      <w:pPr>
        <w:ind w:left="1080" w:hanging="360"/>
      </w:pPr>
      <w:rPr>
        <w:rFonts w:ascii="Symbol" w:hAnsi="Symbol"/>
      </w:rPr>
    </w:lvl>
    <w:lvl w:ilvl="8" w:tplc="D548E954">
      <w:start w:val="1"/>
      <w:numFmt w:val="bullet"/>
      <w:lvlText w:val=""/>
      <w:lvlJc w:val="left"/>
      <w:pPr>
        <w:ind w:left="1080" w:hanging="360"/>
      </w:pPr>
      <w:rPr>
        <w:rFonts w:ascii="Symbol" w:hAnsi="Symbol"/>
      </w:rPr>
    </w:lvl>
  </w:abstractNum>
  <w:abstractNum w:abstractNumId="13" w15:restartNumberingAfterBreak="0">
    <w:nsid w:val="131B2D81"/>
    <w:multiLevelType w:val="multilevel"/>
    <w:tmpl w:val="C39C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1D590A"/>
    <w:multiLevelType w:val="multilevel"/>
    <w:tmpl w:val="3D3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107408"/>
    <w:multiLevelType w:val="hybridMultilevel"/>
    <w:tmpl w:val="48126714"/>
    <w:lvl w:ilvl="0" w:tplc="C95433C0">
      <w:start w:val="1"/>
      <w:numFmt w:val="bullet"/>
      <w:lvlText w:val=""/>
      <w:lvlJc w:val="left"/>
      <w:pPr>
        <w:ind w:left="1080" w:hanging="360"/>
      </w:pPr>
      <w:rPr>
        <w:rFonts w:ascii="Symbol" w:hAnsi="Symbol"/>
      </w:rPr>
    </w:lvl>
    <w:lvl w:ilvl="1" w:tplc="B3B48606">
      <w:start w:val="1"/>
      <w:numFmt w:val="bullet"/>
      <w:lvlText w:val=""/>
      <w:lvlJc w:val="left"/>
      <w:pPr>
        <w:ind w:left="1080" w:hanging="360"/>
      </w:pPr>
      <w:rPr>
        <w:rFonts w:ascii="Symbol" w:hAnsi="Symbol"/>
      </w:rPr>
    </w:lvl>
    <w:lvl w:ilvl="2" w:tplc="F4784B2E">
      <w:start w:val="1"/>
      <w:numFmt w:val="bullet"/>
      <w:lvlText w:val=""/>
      <w:lvlJc w:val="left"/>
      <w:pPr>
        <w:ind w:left="1080" w:hanging="360"/>
      </w:pPr>
      <w:rPr>
        <w:rFonts w:ascii="Symbol" w:hAnsi="Symbol"/>
      </w:rPr>
    </w:lvl>
    <w:lvl w:ilvl="3" w:tplc="91109D80">
      <w:start w:val="1"/>
      <w:numFmt w:val="bullet"/>
      <w:lvlText w:val=""/>
      <w:lvlJc w:val="left"/>
      <w:pPr>
        <w:ind w:left="1080" w:hanging="360"/>
      </w:pPr>
      <w:rPr>
        <w:rFonts w:ascii="Symbol" w:hAnsi="Symbol"/>
      </w:rPr>
    </w:lvl>
    <w:lvl w:ilvl="4" w:tplc="CB46E7D8">
      <w:start w:val="1"/>
      <w:numFmt w:val="bullet"/>
      <w:lvlText w:val=""/>
      <w:lvlJc w:val="left"/>
      <w:pPr>
        <w:ind w:left="1080" w:hanging="360"/>
      </w:pPr>
      <w:rPr>
        <w:rFonts w:ascii="Symbol" w:hAnsi="Symbol"/>
      </w:rPr>
    </w:lvl>
    <w:lvl w:ilvl="5" w:tplc="08E450D6">
      <w:start w:val="1"/>
      <w:numFmt w:val="bullet"/>
      <w:lvlText w:val=""/>
      <w:lvlJc w:val="left"/>
      <w:pPr>
        <w:ind w:left="1080" w:hanging="360"/>
      </w:pPr>
      <w:rPr>
        <w:rFonts w:ascii="Symbol" w:hAnsi="Symbol"/>
      </w:rPr>
    </w:lvl>
    <w:lvl w:ilvl="6" w:tplc="9A3ECBC0">
      <w:start w:val="1"/>
      <w:numFmt w:val="bullet"/>
      <w:lvlText w:val=""/>
      <w:lvlJc w:val="left"/>
      <w:pPr>
        <w:ind w:left="1080" w:hanging="360"/>
      </w:pPr>
      <w:rPr>
        <w:rFonts w:ascii="Symbol" w:hAnsi="Symbol"/>
      </w:rPr>
    </w:lvl>
    <w:lvl w:ilvl="7" w:tplc="41001B40">
      <w:start w:val="1"/>
      <w:numFmt w:val="bullet"/>
      <w:lvlText w:val=""/>
      <w:lvlJc w:val="left"/>
      <w:pPr>
        <w:ind w:left="1080" w:hanging="360"/>
      </w:pPr>
      <w:rPr>
        <w:rFonts w:ascii="Symbol" w:hAnsi="Symbol"/>
      </w:rPr>
    </w:lvl>
    <w:lvl w:ilvl="8" w:tplc="ECD675CE">
      <w:start w:val="1"/>
      <w:numFmt w:val="bullet"/>
      <w:lvlText w:val=""/>
      <w:lvlJc w:val="left"/>
      <w:pPr>
        <w:ind w:left="1080" w:hanging="360"/>
      </w:pPr>
      <w:rPr>
        <w:rFonts w:ascii="Symbol" w:hAnsi="Symbol"/>
      </w:rPr>
    </w:lvl>
  </w:abstractNum>
  <w:abstractNum w:abstractNumId="16" w15:restartNumberingAfterBreak="0">
    <w:nsid w:val="181A414D"/>
    <w:multiLevelType w:val="hybridMultilevel"/>
    <w:tmpl w:val="C7824A22"/>
    <w:lvl w:ilvl="0" w:tplc="55146C80">
      <w:start w:val="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86F0161"/>
    <w:multiLevelType w:val="hybridMultilevel"/>
    <w:tmpl w:val="2EBE8C4E"/>
    <w:lvl w:ilvl="0" w:tplc="F698BAAC">
      <w:start w:val="1"/>
      <w:numFmt w:val="bullet"/>
      <w:lvlText w:val=""/>
      <w:lvlJc w:val="left"/>
      <w:pPr>
        <w:ind w:left="1080" w:hanging="360"/>
      </w:pPr>
      <w:rPr>
        <w:rFonts w:ascii="Symbol" w:hAnsi="Symbol"/>
      </w:rPr>
    </w:lvl>
    <w:lvl w:ilvl="1" w:tplc="CADCF848">
      <w:start w:val="1"/>
      <w:numFmt w:val="bullet"/>
      <w:lvlText w:val=""/>
      <w:lvlJc w:val="left"/>
      <w:pPr>
        <w:ind w:left="1080" w:hanging="360"/>
      </w:pPr>
      <w:rPr>
        <w:rFonts w:ascii="Symbol" w:hAnsi="Symbol"/>
      </w:rPr>
    </w:lvl>
    <w:lvl w:ilvl="2" w:tplc="755CB8FA">
      <w:start w:val="1"/>
      <w:numFmt w:val="bullet"/>
      <w:lvlText w:val=""/>
      <w:lvlJc w:val="left"/>
      <w:pPr>
        <w:ind w:left="1080" w:hanging="360"/>
      </w:pPr>
      <w:rPr>
        <w:rFonts w:ascii="Symbol" w:hAnsi="Symbol"/>
      </w:rPr>
    </w:lvl>
    <w:lvl w:ilvl="3" w:tplc="F0DA7C22">
      <w:start w:val="1"/>
      <w:numFmt w:val="bullet"/>
      <w:lvlText w:val=""/>
      <w:lvlJc w:val="left"/>
      <w:pPr>
        <w:ind w:left="1080" w:hanging="360"/>
      </w:pPr>
      <w:rPr>
        <w:rFonts w:ascii="Symbol" w:hAnsi="Symbol"/>
      </w:rPr>
    </w:lvl>
    <w:lvl w:ilvl="4" w:tplc="CA64E982">
      <w:start w:val="1"/>
      <w:numFmt w:val="bullet"/>
      <w:lvlText w:val=""/>
      <w:lvlJc w:val="left"/>
      <w:pPr>
        <w:ind w:left="1080" w:hanging="360"/>
      </w:pPr>
      <w:rPr>
        <w:rFonts w:ascii="Symbol" w:hAnsi="Symbol"/>
      </w:rPr>
    </w:lvl>
    <w:lvl w:ilvl="5" w:tplc="ADA28A7E">
      <w:start w:val="1"/>
      <w:numFmt w:val="bullet"/>
      <w:lvlText w:val=""/>
      <w:lvlJc w:val="left"/>
      <w:pPr>
        <w:ind w:left="1080" w:hanging="360"/>
      </w:pPr>
      <w:rPr>
        <w:rFonts w:ascii="Symbol" w:hAnsi="Symbol"/>
      </w:rPr>
    </w:lvl>
    <w:lvl w:ilvl="6" w:tplc="6E506B80">
      <w:start w:val="1"/>
      <w:numFmt w:val="bullet"/>
      <w:lvlText w:val=""/>
      <w:lvlJc w:val="left"/>
      <w:pPr>
        <w:ind w:left="1080" w:hanging="360"/>
      </w:pPr>
      <w:rPr>
        <w:rFonts w:ascii="Symbol" w:hAnsi="Symbol"/>
      </w:rPr>
    </w:lvl>
    <w:lvl w:ilvl="7" w:tplc="72C8C8B8">
      <w:start w:val="1"/>
      <w:numFmt w:val="bullet"/>
      <w:lvlText w:val=""/>
      <w:lvlJc w:val="left"/>
      <w:pPr>
        <w:ind w:left="1080" w:hanging="360"/>
      </w:pPr>
      <w:rPr>
        <w:rFonts w:ascii="Symbol" w:hAnsi="Symbol"/>
      </w:rPr>
    </w:lvl>
    <w:lvl w:ilvl="8" w:tplc="DA48AD9C">
      <w:start w:val="1"/>
      <w:numFmt w:val="bullet"/>
      <w:lvlText w:val=""/>
      <w:lvlJc w:val="left"/>
      <w:pPr>
        <w:ind w:left="1080" w:hanging="360"/>
      </w:pPr>
      <w:rPr>
        <w:rFonts w:ascii="Symbol" w:hAnsi="Symbol"/>
      </w:rPr>
    </w:lvl>
  </w:abstractNum>
  <w:abstractNum w:abstractNumId="18"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33EE7657"/>
    <w:multiLevelType w:val="hybridMultilevel"/>
    <w:tmpl w:val="868C3518"/>
    <w:lvl w:ilvl="0" w:tplc="4A32F26A">
      <w:start w:val="1"/>
      <w:numFmt w:val="bullet"/>
      <w:lvlText w:val=""/>
      <w:lvlJc w:val="left"/>
      <w:pPr>
        <w:ind w:left="1080" w:hanging="360"/>
      </w:pPr>
      <w:rPr>
        <w:rFonts w:ascii="Symbol" w:hAnsi="Symbol"/>
      </w:rPr>
    </w:lvl>
    <w:lvl w:ilvl="1" w:tplc="77D2184A">
      <w:start w:val="1"/>
      <w:numFmt w:val="bullet"/>
      <w:lvlText w:val=""/>
      <w:lvlJc w:val="left"/>
      <w:pPr>
        <w:ind w:left="1080" w:hanging="360"/>
      </w:pPr>
      <w:rPr>
        <w:rFonts w:ascii="Symbol" w:hAnsi="Symbol"/>
      </w:rPr>
    </w:lvl>
    <w:lvl w:ilvl="2" w:tplc="4448DD9A">
      <w:start w:val="1"/>
      <w:numFmt w:val="bullet"/>
      <w:lvlText w:val=""/>
      <w:lvlJc w:val="left"/>
      <w:pPr>
        <w:ind w:left="1080" w:hanging="360"/>
      </w:pPr>
      <w:rPr>
        <w:rFonts w:ascii="Symbol" w:hAnsi="Symbol"/>
      </w:rPr>
    </w:lvl>
    <w:lvl w:ilvl="3" w:tplc="1CA67FCA">
      <w:start w:val="1"/>
      <w:numFmt w:val="bullet"/>
      <w:lvlText w:val=""/>
      <w:lvlJc w:val="left"/>
      <w:pPr>
        <w:ind w:left="1080" w:hanging="360"/>
      </w:pPr>
      <w:rPr>
        <w:rFonts w:ascii="Symbol" w:hAnsi="Symbol"/>
      </w:rPr>
    </w:lvl>
    <w:lvl w:ilvl="4" w:tplc="F6D03140">
      <w:start w:val="1"/>
      <w:numFmt w:val="bullet"/>
      <w:lvlText w:val=""/>
      <w:lvlJc w:val="left"/>
      <w:pPr>
        <w:ind w:left="1080" w:hanging="360"/>
      </w:pPr>
      <w:rPr>
        <w:rFonts w:ascii="Symbol" w:hAnsi="Symbol"/>
      </w:rPr>
    </w:lvl>
    <w:lvl w:ilvl="5" w:tplc="C6D0A55A">
      <w:start w:val="1"/>
      <w:numFmt w:val="bullet"/>
      <w:lvlText w:val=""/>
      <w:lvlJc w:val="left"/>
      <w:pPr>
        <w:ind w:left="1080" w:hanging="360"/>
      </w:pPr>
      <w:rPr>
        <w:rFonts w:ascii="Symbol" w:hAnsi="Symbol"/>
      </w:rPr>
    </w:lvl>
    <w:lvl w:ilvl="6" w:tplc="073601C0">
      <w:start w:val="1"/>
      <w:numFmt w:val="bullet"/>
      <w:lvlText w:val=""/>
      <w:lvlJc w:val="left"/>
      <w:pPr>
        <w:ind w:left="1080" w:hanging="360"/>
      </w:pPr>
      <w:rPr>
        <w:rFonts w:ascii="Symbol" w:hAnsi="Symbol"/>
      </w:rPr>
    </w:lvl>
    <w:lvl w:ilvl="7" w:tplc="777E8286">
      <w:start w:val="1"/>
      <w:numFmt w:val="bullet"/>
      <w:lvlText w:val=""/>
      <w:lvlJc w:val="left"/>
      <w:pPr>
        <w:ind w:left="1080" w:hanging="360"/>
      </w:pPr>
      <w:rPr>
        <w:rFonts w:ascii="Symbol" w:hAnsi="Symbol"/>
      </w:rPr>
    </w:lvl>
    <w:lvl w:ilvl="8" w:tplc="CCAEDDBC">
      <w:start w:val="1"/>
      <w:numFmt w:val="bullet"/>
      <w:lvlText w:val=""/>
      <w:lvlJc w:val="left"/>
      <w:pPr>
        <w:ind w:left="1080" w:hanging="360"/>
      </w:pPr>
      <w:rPr>
        <w:rFonts w:ascii="Symbol" w:hAnsi="Symbol"/>
      </w:rPr>
    </w:lvl>
  </w:abstractNum>
  <w:abstractNum w:abstractNumId="21" w15:restartNumberingAfterBreak="0">
    <w:nsid w:val="36982E57"/>
    <w:multiLevelType w:val="multilevel"/>
    <w:tmpl w:val="FEC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D192F"/>
    <w:multiLevelType w:val="multilevel"/>
    <w:tmpl w:val="BE5E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22EA0"/>
    <w:multiLevelType w:val="hybridMultilevel"/>
    <w:tmpl w:val="F850C724"/>
    <w:lvl w:ilvl="0" w:tplc="24FC213C">
      <w:start w:val="1"/>
      <w:numFmt w:val="bullet"/>
      <w:lvlText w:val=""/>
      <w:lvlJc w:val="left"/>
      <w:pPr>
        <w:ind w:left="1080" w:hanging="360"/>
      </w:pPr>
      <w:rPr>
        <w:rFonts w:ascii="Symbol" w:hAnsi="Symbol"/>
      </w:rPr>
    </w:lvl>
    <w:lvl w:ilvl="1" w:tplc="75A0E0E6">
      <w:start w:val="1"/>
      <w:numFmt w:val="bullet"/>
      <w:lvlText w:val=""/>
      <w:lvlJc w:val="left"/>
      <w:pPr>
        <w:ind w:left="1080" w:hanging="360"/>
      </w:pPr>
      <w:rPr>
        <w:rFonts w:ascii="Symbol" w:hAnsi="Symbol"/>
      </w:rPr>
    </w:lvl>
    <w:lvl w:ilvl="2" w:tplc="90CEB2BC">
      <w:start w:val="1"/>
      <w:numFmt w:val="bullet"/>
      <w:lvlText w:val=""/>
      <w:lvlJc w:val="left"/>
      <w:pPr>
        <w:ind w:left="1080" w:hanging="360"/>
      </w:pPr>
      <w:rPr>
        <w:rFonts w:ascii="Symbol" w:hAnsi="Symbol"/>
      </w:rPr>
    </w:lvl>
    <w:lvl w:ilvl="3" w:tplc="5F388048">
      <w:start w:val="1"/>
      <w:numFmt w:val="bullet"/>
      <w:lvlText w:val=""/>
      <w:lvlJc w:val="left"/>
      <w:pPr>
        <w:ind w:left="1080" w:hanging="360"/>
      </w:pPr>
      <w:rPr>
        <w:rFonts w:ascii="Symbol" w:hAnsi="Symbol"/>
      </w:rPr>
    </w:lvl>
    <w:lvl w:ilvl="4" w:tplc="B8E01444">
      <w:start w:val="1"/>
      <w:numFmt w:val="bullet"/>
      <w:lvlText w:val=""/>
      <w:lvlJc w:val="left"/>
      <w:pPr>
        <w:ind w:left="1080" w:hanging="360"/>
      </w:pPr>
      <w:rPr>
        <w:rFonts w:ascii="Symbol" w:hAnsi="Symbol"/>
      </w:rPr>
    </w:lvl>
    <w:lvl w:ilvl="5" w:tplc="FD14868C">
      <w:start w:val="1"/>
      <w:numFmt w:val="bullet"/>
      <w:lvlText w:val=""/>
      <w:lvlJc w:val="left"/>
      <w:pPr>
        <w:ind w:left="1080" w:hanging="360"/>
      </w:pPr>
      <w:rPr>
        <w:rFonts w:ascii="Symbol" w:hAnsi="Symbol"/>
      </w:rPr>
    </w:lvl>
    <w:lvl w:ilvl="6" w:tplc="26E23668">
      <w:start w:val="1"/>
      <w:numFmt w:val="bullet"/>
      <w:lvlText w:val=""/>
      <w:lvlJc w:val="left"/>
      <w:pPr>
        <w:ind w:left="1080" w:hanging="360"/>
      </w:pPr>
      <w:rPr>
        <w:rFonts w:ascii="Symbol" w:hAnsi="Symbol"/>
      </w:rPr>
    </w:lvl>
    <w:lvl w:ilvl="7" w:tplc="B3323306">
      <w:start w:val="1"/>
      <w:numFmt w:val="bullet"/>
      <w:lvlText w:val=""/>
      <w:lvlJc w:val="left"/>
      <w:pPr>
        <w:ind w:left="1080" w:hanging="360"/>
      </w:pPr>
      <w:rPr>
        <w:rFonts w:ascii="Symbol" w:hAnsi="Symbol"/>
      </w:rPr>
    </w:lvl>
    <w:lvl w:ilvl="8" w:tplc="D75809F6">
      <w:start w:val="1"/>
      <w:numFmt w:val="bullet"/>
      <w:lvlText w:val=""/>
      <w:lvlJc w:val="left"/>
      <w:pPr>
        <w:ind w:left="1080" w:hanging="360"/>
      </w:pPr>
      <w:rPr>
        <w:rFonts w:ascii="Symbol" w:hAnsi="Symbol"/>
      </w:rPr>
    </w:lvl>
  </w:abstractNum>
  <w:abstractNum w:abstractNumId="24" w15:restartNumberingAfterBreak="0">
    <w:nsid w:val="45A04998"/>
    <w:multiLevelType w:val="hybridMultilevel"/>
    <w:tmpl w:val="36BE76DE"/>
    <w:lvl w:ilvl="0" w:tplc="C02E2140">
      <w:start w:val="1"/>
      <w:numFmt w:val="bullet"/>
      <w:lvlText w:val=""/>
      <w:lvlJc w:val="left"/>
      <w:pPr>
        <w:ind w:left="1080" w:hanging="360"/>
      </w:pPr>
      <w:rPr>
        <w:rFonts w:ascii="Symbol" w:hAnsi="Symbol"/>
      </w:rPr>
    </w:lvl>
    <w:lvl w:ilvl="1" w:tplc="E3609DFA">
      <w:start w:val="1"/>
      <w:numFmt w:val="bullet"/>
      <w:lvlText w:val=""/>
      <w:lvlJc w:val="left"/>
      <w:pPr>
        <w:ind w:left="1080" w:hanging="360"/>
      </w:pPr>
      <w:rPr>
        <w:rFonts w:ascii="Symbol" w:hAnsi="Symbol"/>
      </w:rPr>
    </w:lvl>
    <w:lvl w:ilvl="2" w:tplc="2D404236">
      <w:start w:val="1"/>
      <w:numFmt w:val="bullet"/>
      <w:lvlText w:val=""/>
      <w:lvlJc w:val="left"/>
      <w:pPr>
        <w:ind w:left="1080" w:hanging="360"/>
      </w:pPr>
      <w:rPr>
        <w:rFonts w:ascii="Symbol" w:hAnsi="Symbol"/>
      </w:rPr>
    </w:lvl>
    <w:lvl w:ilvl="3" w:tplc="9EAE195A">
      <w:start w:val="1"/>
      <w:numFmt w:val="bullet"/>
      <w:lvlText w:val=""/>
      <w:lvlJc w:val="left"/>
      <w:pPr>
        <w:ind w:left="1080" w:hanging="360"/>
      </w:pPr>
      <w:rPr>
        <w:rFonts w:ascii="Symbol" w:hAnsi="Symbol"/>
      </w:rPr>
    </w:lvl>
    <w:lvl w:ilvl="4" w:tplc="0EA64FA8">
      <w:start w:val="1"/>
      <w:numFmt w:val="bullet"/>
      <w:lvlText w:val=""/>
      <w:lvlJc w:val="left"/>
      <w:pPr>
        <w:ind w:left="1080" w:hanging="360"/>
      </w:pPr>
      <w:rPr>
        <w:rFonts w:ascii="Symbol" w:hAnsi="Symbol"/>
      </w:rPr>
    </w:lvl>
    <w:lvl w:ilvl="5" w:tplc="776E2EE6">
      <w:start w:val="1"/>
      <w:numFmt w:val="bullet"/>
      <w:lvlText w:val=""/>
      <w:lvlJc w:val="left"/>
      <w:pPr>
        <w:ind w:left="1080" w:hanging="360"/>
      </w:pPr>
      <w:rPr>
        <w:rFonts w:ascii="Symbol" w:hAnsi="Symbol"/>
      </w:rPr>
    </w:lvl>
    <w:lvl w:ilvl="6" w:tplc="A3CC5240">
      <w:start w:val="1"/>
      <w:numFmt w:val="bullet"/>
      <w:lvlText w:val=""/>
      <w:lvlJc w:val="left"/>
      <w:pPr>
        <w:ind w:left="1080" w:hanging="360"/>
      </w:pPr>
      <w:rPr>
        <w:rFonts w:ascii="Symbol" w:hAnsi="Symbol"/>
      </w:rPr>
    </w:lvl>
    <w:lvl w:ilvl="7" w:tplc="B0262A70">
      <w:start w:val="1"/>
      <w:numFmt w:val="bullet"/>
      <w:lvlText w:val=""/>
      <w:lvlJc w:val="left"/>
      <w:pPr>
        <w:ind w:left="1080" w:hanging="360"/>
      </w:pPr>
      <w:rPr>
        <w:rFonts w:ascii="Symbol" w:hAnsi="Symbol"/>
      </w:rPr>
    </w:lvl>
    <w:lvl w:ilvl="8" w:tplc="4FE80BFE">
      <w:start w:val="1"/>
      <w:numFmt w:val="bullet"/>
      <w:lvlText w:val=""/>
      <w:lvlJc w:val="left"/>
      <w:pPr>
        <w:ind w:left="1080" w:hanging="360"/>
      </w:pPr>
      <w:rPr>
        <w:rFonts w:ascii="Symbol" w:hAnsi="Symbol"/>
      </w:rPr>
    </w:lvl>
  </w:abstractNum>
  <w:abstractNum w:abstractNumId="2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3D4CBB"/>
    <w:multiLevelType w:val="hybridMultilevel"/>
    <w:tmpl w:val="D98A0B7C"/>
    <w:lvl w:ilvl="0" w:tplc="D690E2F8">
      <w:start w:val="1"/>
      <w:numFmt w:val="bullet"/>
      <w:lvlText w:val=""/>
      <w:lvlJc w:val="left"/>
      <w:pPr>
        <w:ind w:left="1080" w:hanging="360"/>
      </w:pPr>
      <w:rPr>
        <w:rFonts w:ascii="Symbol" w:hAnsi="Symbol"/>
      </w:rPr>
    </w:lvl>
    <w:lvl w:ilvl="1" w:tplc="C48A8F78">
      <w:start w:val="1"/>
      <w:numFmt w:val="bullet"/>
      <w:lvlText w:val=""/>
      <w:lvlJc w:val="left"/>
      <w:pPr>
        <w:ind w:left="1080" w:hanging="360"/>
      </w:pPr>
      <w:rPr>
        <w:rFonts w:ascii="Symbol" w:hAnsi="Symbol"/>
      </w:rPr>
    </w:lvl>
    <w:lvl w:ilvl="2" w:tplc="66A08A1C">
      <w:start w:val="1"/>
      <w:numFmt w:val="bullet"/>
      <w:lvlText w:val=""/>
      <w:lvlJc w:val="left"/>
      <w:pPr>
        <w:ind w:left="1080" w:hanging="360"/>
      </w:pPr>
      <w:rPr>
        <w:rFonts w:ascii="Symbol" w:hAnsi="Symbol"/>
      </w:rPr>
    </w:lvl>
    <w:lvl w:ilvl="3" w:tplc="CBF635A2">
      <w:start w:val="1"/>
      <w:numFmt w:val="bullet"/>
      <w:lvlText w:val=""/>
      <w:lvlJc w:val="left"/>
      <w:pPr>
        <w:ind w:left="1080" w:hanging="360"/>
      </w:pPr>
      <w:rPr>
        <w:rFonts w:ascii="Symbol" w:hAnsi="Symbol"/>
      </w:rPr>
    </w:lvl>
    <w:lvl w:ilvl="4" w:tplc="EB187D82">
      <w:start w:val="1"/>
      <w:numFmt w:val="bullet"/>
      <w:lvlText w:val=""/>
      <w:lvlJc w:val="left"/>
      <w:pPr>
        <w:ind w:left="1080" w:hanging="360"/>
      </w:pPr>
      <w:rPr>
        <w:rFonts w:ascii="Symbol" w:hAnsi="Symbol"/>
      </w:rPr>
    </w:lvl>
    <w:lvl w:ilvl="5" w:tplc="721C0AC0">
      <w:start w:val="1"/>
      <w:numFmt w:val="bullet"/>
      <w:lvlText w:val=""/>
      <w:lvlJc w:val="left"/>
      <w:pPr>
        <w:ind w:left="1080" w:hanging="360"/>
      </w:pPr>
      <w:rPr>
        <w:rFonts w:ascii="Symbol" w:hAnsi="Symbol"/>
      </w:rPr>
    </w:lvl>
    <w:lvl w:ilvl="6" w:tplc="DBE8F29C">
      <w:start w:val="1"/>
      <w:numFmt w:val="bullet"/>
      <w:lvlText w:val=""/>
      <w:lvlJc w:val="left"/>
      <w:pPr>
        <w:ind w:left="1080" w:hanging="360"/>
      </w:pPr>
      <w:rPr>
        <w:rFonts w:ascii="Symbol" w:hAnsi="Symbol"/>
      </w:rPr>
    </w:lvl>
    <w:lvl w:ilvl="7" w:tplc="DA22E3F8">
      <w:start w:val="1"/>
      <w:numFmt w:val="bullet"/>
      <w:lvlText w:val=""/>
      <w:lvlJc w:val="left"/>
      <w:pPr>
        <w:ind w:left="1080" w:hanging="360"/>
      </w:pPr>
      <w:rPr>
        <w:rFonts w:ascii="Symbol" w:hAnsi="Symbol"/>
      </w:rPr>
    </w:lvl>
    <w:lvl w:ilvl="8" w:tplc="45AA05E2">
      <w:start w:val="1"/>
      <w:numFmt w:val="bullet"/>
      <w:lvlText w:val=""/>
      <w:lvlJc w:val="left"/>
      <w:pPr>
        <w:ind w:left="1080" w:hanging="360"/>
      </w:pPr>
      <w:rPr>
        <w:rFonts w:ascii="Symbol" w:hAnsi="Symbol"/>
      </w:rPr>
    </w:lvl>
  </w:abstractNum>
  <w:abstractNum w:abstractNumId="31" w15:restartNumberingAfterBreak="0">
    <w:nsid w:val="5CFF6ED8"/>
    <w:multiLevelType w:val="hybridMultilevel"/>
    <w:tmpl w:val="5248F7EC"/>
    <w:lvl w:ilvl="0" w:tplc="C610FC12">
      <w:start w:val="1"/>
      <w:numFmt w:val="bullet"/>
      <w:lvlText w:val=""/>
      <w:lvlJc w:val="left"/>
      <w:pPr>
        <w:ind w:left="1080" w:hanging="360"/>
      </w:pPr>
      <w:rPr>
        <w:rFonts w:ascii="Symbol" w:hAnsi="Symbol"/>
      </w:rPr>
    </w:lvl>
    <w:lvl w:ilvl="1" w:tplc="D4FA3380">
      <w:start w:val="1"/>
      <w:numFmt w:val="bullet"/>
      <w:lvlText w:val=""/>
      <w:lvlJc w:val="left"/>
      <w:pPr>
        <w:ind w:left="1080" w:hanging="360"/>
      </w:pPr>
      <w:rPr>
        <w:rFonts w:ascii="Symbol" w:hAnsi="Symbol"/>
      </w:rPr>
    </w:lvl>
    <w:lvl w:ilvl="2" w:tplc="16029D74">
      <w:start w:val="1"/>
      <w:numFmt w:val="bullet"/>
      <w:lvlText w:val=""/>
      <w:lvlJc w:val="left"/>
      <w:pPr>
        <w:ind w:left="1080" w:hanging="360"/>
      </w:pPr>
      <w:rPr>
        <w:rFonts w:ascii="Symbol" w:hAnsi="Symbol"/>
      </w:rPr>
    </w:lvl>
    <w:lvl w:ilvl="3" w:tplc="E59C502C">
      <w:start w:val="1"/>
      <w:numFmt w:val="bullet"/>
      <w:lvlText w:val=""/>
      <w:lvlJc w:val="left"/>
      <w:pPr>
        <w:ind w:left="1080" w:hanging="360"/>
      </w:pPr>
      <w:rPr>
        <w:rFonts w:ascii="Symbol" w:hAnsi="Symbol"/>
      </w:rPr>
    </w:lvl>
    <w:lvl w:ilvl="4" w:tplc="166EE540">
      <w:start w:val="1"/>
      <w:numFmt w:val="bullet"/>
      <w:lvlText w:val=""/>
      <w:lvlJc w:val="left"/>
      <w:pPr>
        <w:ind w:left="1080" w:hanging="360"/>
      </w:pPr>
      <w:rPr>
        <w:rFonts w:ascii="Symbol" w:hAnsi="Symbol"/>
      </w:rPr>
    </w:lvl>
    <w:lvl w:ilvl="5" w:tplc="7458D75A">
      <w:start w:val="1"/>
      <w:numFmt w:val="bullet"/>
      <w:lvlText w:val=""/>
      <w:lvlJc w:val="left"/>
      <w:pPr>
        <w:ind w:left="1080" w:hanging="360"/>
      </w:pPr>
      <w:rPr>
        <w:rFonts w:ascii="Symbol" w:hAnsi="Symbol"/>
      </w:rPr>
    </w:lvl>
    <w:lvl w:ilvl="6" w:tplc="142C4A66">
      <w:start w:val="1"/>
      <w:numFmt w:val="bullet"/>
      <w:lvlText w:val=""/>
      <w:lvlJc w:val="left"/>
      <w:pPr>
        <w:ind w:left="1080" w:hanging="360"/>
      </w:pPr>
      <w:rPr>
        <w:rFonts w:ascii="Symbol" w:hAnsi="Symbol"/>
      </w:rPr>
    </w:lvl>
    <w:lvl w:ilvl="7" w:tplc="84146ACE">
      <w:start w:val="1"/>
      <w:numFmt w:val="bullet"/>
      <w:lvlText w:val=""/>
      <w:lvlJc w:val="left"/>
      <w:pPr>
        <w:ind w:left="1080" w:hanging="360"/>
      </w:pPr>
      <w:rPr>
        <w:rFonts w:ascii="Symbol" w:hAnsi="Symbol"/>
      </w:rPr>
    </w:lvl>
    <w:lvl w:ilvl="8" w:tplc="C268B4FA">
      <w:start w:val="1"/>
      <w:numFmt w:val="bullet"/>
      <w:lvlText w:val=""/>
      <w:lvlJc w:val="left"/>
      <w:pPr>
        <w:ind w:left="1080" w:hanging="360"/>
      </w:pPr>
      <w:rPr>
        <w:rFonts w:ascii="Symbol" w:hAnsi="Symbol"/>
      </w:rPr>
    </w:lvl>
  </w:abstractNum>
  <w:abstractNum w:abstractNumId="32" w15:restartNumberingAfterBreak="0">
    <w:nsid w:val="5E0C3C71"/>
    <w:multiLevelType w:val="hybridMultilevel"/>
    <w:tmpl w:val="01D007CE"/>
    <w:lvl w:ilvl="0" w:tplc="BD889AF2">
      <w:start w:val="1"/>
      <w:numFmt w:val="bullet"/>
      <w:lvlText w:val=""/>
      <w:lvlJc w:val="left"/>
      <w:pPr>
        <w:ind w:left="1080" w:hanging="360"/>
      </w:pPr>
      <w:rPr>
        <w:rFonts w:ascii="Symbol" w:hAnsi="Symbol"/>
      </w:rPr>
    </w:lvl>
    <w:lvl w:ilvl="1" w:tplc="C6623A96">
      <w:start w:val="1"/>
      <w:numFmt w:val="bullet"/>
      <w:lvlText w:val=""/>
      <w:lvlJc w:val="left"/>
      <w:pPr>
        <w:ind w:left="1080" w:hanging="360"/>
      </w:pPr>
      <w:rPr>
        <w:rFonts w:ascii="Symbol" w:hAnsi="Symbol"/>
      </w:rPr>
    </w:lvl>
    <w:lvl w:ilvl="2" w:tplc="DC565DAC">
      <w:start w:val="1"/>
      <w:numFmt w:val="bullet"/>
      <w:lvlText w:val=""/>
      <w:lvlJc w:val="left"/>
      <w:pPr>
        <w:ind w:left="1080" w:hanging="360"/>
      </w:pPr>
      <w:rPr>
        <w:rFonts w:ascii="Symbol" w:hAnsi="Symbol"/>
      </w:rPr>
    </w:lvl>
    <w:lvl w:ilvl="3" w:tplc="0682097E">
      <w:start w:val="1"/>
      <w:numFmt w:val="bullet"/>
      <w:lvlText w:val=""/>
      <w:lvlJc w:val="left"/>
      <w:pPr>
        <w:ind w:left="1080" w:hanging="360"/>
      </w:pPr>
      <w:rPr>
        <w:rFonts w:ascii="Symbol" w:hAnsi="Symbol"/>
      </w:rPr>
    </w:lvl>
    <w:lvl w:ilvl="4" w:tplc="8E3877DE">
      <w:start w:val="1"/>
      <w:numFmt w:val="bullet"/>
      <w:lvlText w:val=""/>
      <w:lvlJc w:val="left"/>
      <w:pPr>
        <w:ind w:left="1080" w:hanging="360"/>
      </w:pPr>
      <w:rPr>
        <w:rFonts w:ascii="Symbol" w:hAnsi="Symbol"/>
      </w:rPr>
    </w:lvl>
    <w:lvl w:ilvl="5" w:tplc="25B86E86">
      <w:start w:val="1"/>
      <w:numFmt w:val="bullet"/>
      <w:lvlText w:val=""/>
      <w:lvlJc w:val="left"/>
      <w:pPr>
        <w:ind w:left="1080" w:hanging="360"/>
      </w:pPr>
      <w:rPr>
        <w:rFonts w:ascii="Symbol" w:hAnsi="Symbol"/>
      </w:rPr>
    </w:lvl>
    <w:lvl w:ilvl="6" w:tplc="6E0E89EA">
      <w:start w:val="1"/>
      <w:numFmt w:val="bullet"/>
      <w:lvlText w:val=""/>
      <w:lvlJc w:val="left"/>
      <w:pPr>
        <w:ind w:left="1080" w:hanging="360"/>
      </w:pPr>
      <w:rPr>
        <w:rFonts w:ascii="Symbol" w:hAnsi="Symbol"/>
      </w:rPr>
    </w:lvl>
    <w:lvl w:ilvl="7" w:tplc="49663646">
      <w:start w:val="1"/>
      <w:numFmt w:val="bullet"/>
      <w:lvlText w:val=""/>
      <w:lvlJc w:val="left"/>
      <w:pPr>
        <w:ind w:left="1080" w:hanging="360"/>
      </w:pPr>
      <w:rPr>
        <w:rFonts w:ascii="Symbol" w:hAnsi="Symbol"/>
      </w:rPr>
    </w:lvl>
    <w:lvl w:ilvl="8" w:tplc="857A171A">
      <w:start w:val="1"/>
      <w:numFmt w:val="bullet"/>
      <w:lvlText w:val=""/>
      <w:lvlJc w:val="left"/>
      <w:pPr>
        <w:ind w:left="1080" w:hanging="360"/>
      </w:pPr>
      <w:rPr>
        <w:rFonts w:ascii="Symbol" w:hAnsi="Symbol"/>
      </w:rPr>
    </w:lvl>
  </w:abstractNum>
  <w:abstractNum w:abstractNumId="3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9F1D4E"/>
    <w:multiLevelType w:val="hybridMultilevel"/>
    <w:tmpl w:val="BF467FFE"/>
    <w:lvl w:ilvl="0" w:tplc="DC5C3D42">
      <w:start w:val="1"/>
      <w:numFmt w:val="bullet"/>
      <w:lvlText w:val=""/>
      <w:lvlJc w:val="left"/>
      <w:pPr>
        <w:ind w:left="1080" w:hanging="360"/>
      </w:pPr>
      <w:rPr>
        <w:rFonts w:ascii="Symbol" w:hAnsi="Symbol"/>
      </w:rPr>
    </w:lvl>
    <w:lvl w:ilvl="1" w:tplc="659C6C14">
      <w:start w:val="1"/>
      <w:numFmt w:val="bullet"/>
      <w:lvlText w:val=""/>
      <w:lvlJc w:val="left"/>
      <w:pPr>
        <w:ind w:left="1080" w:hanging="360"/>
      </w:pPr>
      <w:rPr>
        <w:rFonts w:ascii="Symbol" w:hAnsi="Symbol"/>
      </w:rPr>
    </w:lvl>
    <w:lvl w:ilvl="2" w:tplc="DC8466E2">
      <w:start w:val="1"/>
      <w:numFmt w:val="bullet"/>
      <w:lvlText w:val=""/>
      <w:lvlJc w:val="left"/>
      <w:pPr>
        <w:ind w:left="1080" w:hanging="360"/>
      </w:pPr>
      <w:rPr>
        <w:rFonts w:ascii="Symbol" w:hAnsi="Symbol"/>
      </w:rPr>
    </w:lvl>
    <w:lvl w:ilvl="3" w:tplc="7124E264">
      <w:start w:val="1"/>
      <w:numFmt w:val="bullet"/>
      <w:lvlText w:val=""/>
      <w:lvlJc w:val="left"/>
      <w:pPr>
        <w:ind w:left="1080" w:hanging="360"/>
      </w:pPr>
      <w:rPr>
        <w:rFonts w:ascii="Symbol" w:hAnsi="Symbol"/>
      </w:rPr>
    </w:lvl>
    <w:lvl w:ilvl="4" w:tplc="DA163372">
      <w:start w:val="1"/>
      <w:numFmt w:val="bullet"/>
      <w:lvlText w:val=""/>
      <w:lvlJc w:val="left"/>
      <w:pPr>
        <w:ind w:left="1080" w:hanging="360"/>
      </w:pPr>
      <w:rPr>
        <w:rFonts w:ascii="Symbol" w:hAnsi="Symbol"/>
      </w:rPr>
    </w:lvl>
    <w:lvl w:ilvl="5" w:tplc="0C264CE2">
      <w:start w:val="1"/>
      <w:numFmt w:val="bullet"/>
      <w:lvlText w:val=""/>
      <w:lvlJc w:val="left"/>
      <w:pPr>
        <w:ind w:left="1080" w:hanging="360"/>
      </w:pPr>
      <w:rPr>
        <w:rFonts w:ascii="Symbol" w:hAnsi="Symbol"/>
      </w:rPr>
    </w:lvl>
    <w:lvl w:ilvl="6" w:tplc="D60E576C">
      <w:start w:val="1"/>
      <w:numFmt w:val="bullet"/>
      <w:lvlText w:val=""/>
      <w:lvlJc w:val="left"/>
      <w:pPr>
        <w:ind w:left="1080" w:hanging="360"/>
      </w:pPr>
      <w:rPr>
        <w:rFonts w:ascii="Symbol" w:hAnsi="Symbol"/>
      </w:rPr>
    </w:lvl>
    <w:lvl w:ilvl="7" w:tplc="4CB6473A">
      <w:start w:val="1"/>
      <w:numFmt w:val="bullet"/>
      <w:lvlText w:val=""/>
      <w:lvlJc w:val="left"/>
      <w:pPr>
        <w:ind w:left="1080" w:hanging="360"/>
      </w:pPr>
      <w:rPr>
        <w:rFonts w:ascii="Symbol" w:hAnsi="Symbol"/>
      </w:rPr>
    </w:lvl>
    <w:lvl w:ilvl="8" w:tplc="102842C0">
      <w:start w:val="1"/>
      <w:numFmt w:val="bullet"/>
      <w:lvlText w:val=""/>
      <w:lvlJc w:val="left"/>
      <w:pPr>
        <w:ind w:left="1080" w:hanging="360"/>
      </w:pPr>
      <w:rPr>
        <w:rFonts w:ascii="Symbol" w:hAnsi="Symbol"/>
      </w:rPr>
    </w:lvl>
  </w:abstractNum>
  <w:abstractNum w:abstractNumId="35" w15:restartNumberingAfterBreak="0">
    <w:nsid w:val="642B2366"/>
    <w:multiLevelType w:val="multilevel"/>
    <w:tmpl w:val="9472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78B74CE5"/>
    <w:multiLevelType w:val="hybridMultilevel"/>
    <w:tmpl w:val="65C48676"/>
    <w:lvl w:ilvl="0" w:tplc="EF621B50">
      <w:start w:val="1"/>
      <w:numFmt w:val="bullet"/>
      <w:lvlText w:val=""/>
      <w:lvlJc w:val="left"/>
      <w:pPr>
        <w:ind w:left="1080" w:hanging="360"/>
      </w:pPr>
      <w:rPr>
        <w:rFonts w:ascii="Symbol" w:hAnsi="Symbol"/>
      </w:rPr>
    </w:lvl>
    <w:lvl w:ilvl="1" w:tplc="1CB49ED6">
      <w:start w:val="1"/>
      <w:numFmt w:val="bullet"/>
      <w:lvlText w:val=""/>
      <w:lvlJc w:val="left"/>
      <w:pPr>
        <w:ind w:left="1080" w:hanging="360"/>
      </w:pPr>
      <w:rPr>
        <w:rFonts w:ascii="Symbol" w:hAnsi="Symbol"/>
      </w:rPr>
    </w:lvl>
    <w:lvl w:ilvl="2" w:tplc="189EAF28">
      <w:start w:val="1"/>
      <w:numFmt w:val="bullet"/>
      <w:lvlText w:val=""/>
      <w:lvlJc w:val="left"/>
      <w:pPr>
        <w:ind w:left="1080" w:hanging="360"/>
      </w:pPr>
      <w:rPr>
        <w:rFonts w:ascii="Symbol" w:hAnsi="Symbol"/>
      </w:rPr>
    </w:lvl>
    <w:lvl w:ilvl="3" w:tplc="26F61A2C">
      <w:start w:val="1"/>
      <w:numFmt w:val="bullet"/>
      <w:lvlText w:val=""/>
      <w:lvlJc w:val="left"/>
      <w:pPr>
        <w:ind w:left="1080" w:hanging="360"/>
      </w:pPr>
      <w:rPr>
        <w:rFonts w:ascii="Symbol" w:hAnsi="Symbol"/>
      </w:rPr>
    </w:lvl>
    <w:lvl w:ilvl="4" w:tplc="790ADF18">
      <w:start w:val="1"/>
      <w:numFmt w:val="bullet"/>
      <w:lvlText w:val=""/>
      <w:lvlJc w:val="left"/>
      <w:pPr>
        <w:ind w:left="1080" w:hanging="360"/>
      </w:pPr>
      <w:rPr>
        <w:rFonts w:ascii="Symbol" w:hAnsi="Symbol"/>
      </w:rPr>
    </w:lvl>
    <w:lvl w:ilvl="5" w:tplc="52A26AF8">
      <w:start w:val="1"/>
      <w:numFmt w:val="bullet"/>
      <w:lvlText w:val=""/>
      <w:lvlJc w:val="left"/>
      <w:pPr>
        <w:ind w:left="1080" w:hanging="360"/>
      </w:pPr>
      <w:rPr>
        <w:rFonts w:ascii="Symbol" w:hAnsi="Symbol"/>
      </w:rPr>
    </w:lvl>
    <w:lvl w:ilvl="6" w:tplc="35FA322C">
      <w:start w:val="1"/>
      <w:numFmt w:val="bullet"/>
      <w:lvlText w:val=""/>
      <w:lvlJc w:val="left"/>
      <w:pPr>
        <w:ind w:left="1080" w:hanging="360"/>
      </w:pPr>
      <w:rPr>
        <w:rFonts w:ascii="Symbol" w:hAnsi="Symbol"/>
      </w:rPr>
    </w:lvl>
    <w:lvl w:ilvl="7" w:tplc="4EACA880">
      <w:start w:val="1"/>
      <w:numFmt w:val="bullet"/>
      <w:lvlText w:val=""/>
      <w:lvlJc w:val="left"/>
      <w:pPr>
        <w:ind w:left="1080" w:hanging="360"/>
      </w:pPr>
      <w:rPr>
        <w:rFonts w:ascii="Symbol" w:hAnsi="Symbol"/>
      </w:rPr>
    </w:lvl>
    <w:lvl w:ilvl="8" w:tplc="ADBC7EB0">
      <w:start w:val="1"/>
      <w:numFmt w:val="bullet"/>
      <w:lvlText w:val=""/>
      <w:lvlJc w:val="left"/>
      <w:pPr>
        <w:ind w:left="1080" w:hanging="360"/>
      </w:pPr>
      <w:rPr>
        <w:rFonts w:ascii="Symbol" w:hAnsi="Symbol"/>
      </w:rPr>
    </w:lvl>
  </w:abstractNum>
  <w:abstractNum w:abstractNumId="42" w15:restartNumberingAfterBreak="0">
    <w:nsid w:val="7D533A43"/>
    <w:multiLevelType w:val="multilevel"/>
    <w:tmpl w:val="B58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08227795">
    <w:abstractNumId w:val="9"/>
  </w:num>
  <w:num w:numId="2" w16cid:durableId="1444105153">
    <w:abstractNumId w:val="7"/>
  </w:num>
  <w:num w:numId="3" w16cid:durableId="47193324">
    <w:abstractNumId w:val="6"/>
  </w:num>
  <w:num w:numId="4" w16cid:durableId="1642464022">
    <w:abstractNumId w:val="5"/>
  </w:num>
  <w:num w:numId="5" w16cid:durableId="1856770212">
    <w:abstractNumId w:val="4"/>
  </w:num>
  <w:num w:numId="6" w16cid:durableId="677394108">
    <w:abstractNumId w:val="8"/>
  </w:num>
  <w:num w:numId="7" w16cid:durableId="224070030">
    <w:abstractNumId w:val="3"/>
  </w:num>
  <w:num w:numId="8" w16cid:durableId="534805205">
    <w:abstractNumId w:val="2"/>
  </w:num>
  <w:num w:numId="9" w16cid:durableId="120343437">
    <w:abstractNumId w:val="1"/>
  </w:num>
  <w:num w:numId="10" w16cid:durableId="1557013812">
    <w:abstractNumId w:val="0"/>
  </w:num>
  <w:num w:numId="11" w16cid:durableId="1763381220">
    <w:abstractNumId w:val="39"/>
  </w:num>
  <w:num w:numId="12" w16cid:durableId="782579970">
    <w:abstractNumId w:val="29"/>
  </w:num>
  <w:num w:numId="13" w16cid:durableId="2005621374">
    <w:abstractNumId w:val="26"/>
  </w:num>
  <w:num w:numId="14" w16cid:durableId="1130124862">
    <w:abstractNumId w:val="43"/>
  </w:num>
  <w:num w:numId="15" w16cid:durableId="1466700422">
    <w:abstractNumId w:val="40"/>
  </w:num>
  <w:num w:numId="16" w16cid:durableId="1805155004">
    <w:abstractNumId w:val="18"/>
  </w:num>
  <w:num w:numId="17" w16cid:durableId="1399668231">
    <w:abstractNumId w:val="27"/>
  </w:num>
  <w:num w:numId="18" w16cid:durableId="7301558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9116703">
    <w:abstractNumId w:val="38"/>
  </w:num>
  <w:num w:numId="20" w16cid:durableId="1333609329">
    <w:abstractNumId w:val="25"/>
  </w:num>
  <w:num w:numId="21" w16cid:durableId="920989405">
    <w:abstractNumId w:val="36"/>
  </w:num>
  <w:num w:numId="22" w16cid:durableId="566771519">
    <w:abstractNumId w:val="33"/>
  </w:num>
  <w:num w:numId="23" w16cid:durableId="1375738290">
    <w:abstractNumId w:val="19"/>
  </w:num>
  <w:num w:numId="24" w16cid:durableId="886064881">
    <w:abstractNumId w:val="28"/>
  </w:num>
  <w:num w:numId="25" w16cid:durableId="1646813815">
    <w:abstractNumId w:val="37"/>
  </w:num>
  <w:num w:numId="26" w16cid:durableId="378550942">
    <w:abstractNumId w:val="10"/>
  </w:num>
  <w:num w:numId="27" w16cid:durableId="843975307">
    <w:abstractNumId w:val="16"/>
  </w:num>
  <w:num w:numId="28" w16cid:durableId="1801609561">
    <w:abstractNumId w:val="11"/>
  </w:num>
  <w:num w:numId="29" w16cid:durableId="825050173">
    <w:abstractNumId w:val="35"/>
  </w:num>
  <w:num w:numId="30" w16cid:durableId="1661424982">
    <w:abstractNumId w:val="14"/>
  </w:num>
  <w:num w:numId="31" w16cid:durableId="993417352">
    <w:abstractNumId w:val="13"/>
  </w:num>
  <w:num w:numId="32" w16cid:durableId="1721396722">
    <w:abstractNumId w:val="15"/>
  </w:num>
  <w:num w:numId="33" w16cid:durableId="1225144370">
    <w:abstractNumId w:val="23"/>
  </w:num>
  <w:num w:numId="34" w16cid:durableId="1657144620">
    <w:abstractNumId w:val="17"/>
  </w:num>
  <w:num w:numId="35" w16cid:durableId="1144078816">
    <w:abstractNumId w:val="32"/>
  </w:num>
  <w:num w:numId="36" w16cid:durableId="88426270">
    <w:abstractNumId w:val="30"/>
  </w:num>
  <w:num w:numId="37" w16cid:durableId="700128685">
    <w:abstractNumId w:val="24"/>
  </w:num>
  <w:num w:numId="38" w16cid:durableId="2130663354">
    <w:abstractNumId w:val="12"/>
  </w:num>
  <w:num w:numId="39" w16cid:durableId="714038397">
    <w:abstractNumId w:val="34"/>
  </w:num>
  <w:num w:numId="40" w16cid:durableId="1158957840">
    <w:abstractNumId w:val="41"/>
  </w:num>
  <w:num w:numId="41" w16cid:durableId="818152201">
    <w:abstractNumId w:val="31"/>
  </w:num>
  <w:num w:numId="42" w16cid:durableId="2045278817">
    <w:abstractNumId w:val="20"/>
  </w:num>
  <w:num w:numId="43" w16cid:durableId="298729314">
    <w:abstractNumId w:val="42"/>
  </w:num>
  <w:num w:numId="44" w16cid:durableId="1758593859">
    <w:abstractNumId w:val="21"/>
  </w:num>
  <w:num w:numId="45" w16cid:durableId="10740140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851"/>
  <w:autoHyphenation/>
  <w:consecutiveHyphenLimit w:val="3"/>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Bericht.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 (4.15.8053)"/>
    <w:docVar w:name="OawCreatedWithProjectID" w:val="gefbech"/>
    <w:docVar w:name="OawCreatedWithProjectVersion" w:val="980"/>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110708224649345653&quot; PrimaryUID=&quot;ClientSuite&quot; Active=&quot;true&quot;&gt;&lt;Field Name=&quot;UID&quot; Value=&quot;201911070822464934565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DocProp&gt;&lt;DocProp UID=&quot;2002122011014149059130932&quot; EntryUID=&quot;2021060709495500370128&quot; PrimaryUID=&quot;ClientSuite&quot;&gt;&lt;Field Name=&quot;IDName&quot; Value=&quot;GSI GA&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Gesundheitsamt&quot;/&gt;&lt;Field Name=&quot;DepartmentDe_2&quot; Value=&quot;&quot;/&gt;&lt;Field Name=&quot;DepartmentDe_3&quot; Value=&quot;&quot;/&gt;&lt;Field Name=&quot;DepartmentDe_4&quot; Value=&quot;&quot;/&gt;&lt;Field Name=&quot;DepartmentFr_1&quot; Value=&quot;Office de la santé&quot;/&gt;&lt;Field Name=&quot;DepartmentFr_2&quot; Value=&quot;&quot;/&gt;&lt;Field Name=&quot;DepartmentFr_3&quot; Value=&quot;&quot;/&gt;&lt;Field Name=&quot;DepartmentFr_4&quot; Value=&quot;&quot;/&gt;&lt;Field Name=&quot;DepartmentFR_PP&quot; Value=&quot;&quot;/&gt;&lt;Field Name=&quot;Address1&quot; Value=&quot;Rathausplatz 1&quot;/&gt;&lt;Field Name=&quot;Address2&quot; Value=&quot;Postfach&quot;/&gt;&lt;Field Name=&quot;Address3&quot; Value=&quot;3000 Bern 8&quot;/&gt;&lt;Field Name=&quot;OrtDatum&quot; Value=&quot;Bern,&quot;/&gt;&lt;Field Name=&quot;Telefon&quot; Value=&quot;+41 31 633 79 65&quot;/&gt;&lt;Field Name=&quot;Fax&quot; Value=&quot;&quot;/&gt;&lt;Field Name=&quot;Email&quot; Value=&quot;info.ga@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GA, Rathausplatz 1, Postfach, 3000 Bern 8&quot;/&gt;&lt;Field Name=&quot;Ruecksendeadresse_FR&quot; Value=&quot;DSSI-ODS, Rathausplatz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DocProp&gt;&lt;DocProp UID=&quot;200604050949528466286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7032314320003618694&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212191811121321310321301031x&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212201058384723401057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3061115381095709037&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7042109161414432689&quot; EntryUID=&quot;&quot; PrimaryUID=&quot;ClientSuite&quot; Active=&quot;true&quot;&gt;&lt;Field Name=&quot;UID&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UID=&quot;2019112614294731179999&quot; Name=&quot;DocumentTitle&quot; Value=&quot;Fachkonzept für Pflegeheime&quot;/&gt;&lt;Field UID=&quot;2019112614301556209999&quot; Name=&quot;DocumentSubtitle&quot; Value=&quot;Standardvorlage&quot;/&gt;&lt;Field UID=&quot;2009081411491556789999&quot; Name=&quot;Version&quot; Value=&quot;0.1&quot;/&gt;&lt;Field UID=&quot;2004111209284799999999&quot; Name=&quot;Status&quot; Value=&quot;in Arbeit&quot;/&gt;&lt;Field UID=&quot;2005042611175985034679&quot; Name=&quot;Classify&quot; Value=&quot;unklassifizier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Button&quot; IDName=&quot;Normal_Barrierefrei&quot; Icon=&quot;3546&quot; Label=&quot;&amp;lt;translate&amp;gt;Style.BE_Standard_Barrierefrei&amp;lt;/translate&amp;gt;&quot; Command=&quot;StyleApply&quot; Parameter=&quot;Standard barrierefrei&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 PrimaryUID=&quot;ClientSuite&quo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2&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_x000d_&lt;/TemplPropsCm&gt;"/>
    <w:docVar w:name="OawTemplPropsStm" w:val="&lt;TemplPropsStm xmlns:xsi=&quot;http://www.w3.org/2001/XMLSchema-instance&quot; xsi:noNamespaceSchemaLocation=&quot;TemplPropsStm_1.xsd&quot; SchemaVersion=&quot;1&quot; TemplateID=&quot;&quot; TemplateVersion=&quot;&quot;&gt;_x000d_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0A139B"/>
    <w:rsid w:val="000002A5"/>
    <w:rsid w:val="00000C1D"/>
    <w:rsid w:val="00001886"/>
    <w:rsid w:val="00002B8D"/>
    <w:rsid w:val="00002D47"/>
    <w:rsid w:val="00003AC5"/>
    <w:rsid w:val="00004332"/>
    <w:rsid w:val="00004354"/>
    <w:rsid w:val="00006DD6"/>
    <w:rsid w:val="00007904"/>
    <w:rsid w:val="00007D2F"/>
    <w:rsid w:val="000114F5"/>
    <w:rsid w:val="0001180F"/>
    <w:rsid w:val="000139BD"/>
    <w:rsid w:val="00021C99"/>
    <w:rsid w:val="00022448"/>
    <w:rsid w:val="000226C8"/>
    <w:rsid w:val="000231B0"/>
    <w:rsid w:val="00023AC6"/>
    <w:rsid w:val="00023E45"/>
    <w:rsid w:val="00024529"/>
    <w:rsid w:val="000252CF"/>
    <w:rsid w:val="0002542A"/>
    <w:rsid w:val="00025E24"/>
    <w:rsid w:val="000260A8"/>
    <w:rsid w:val="00026100"/>
    <w:rsid w:val="00026D93"/>
    <w:rsid w:val="000278DB"/>
    <w:rsid w:val="0003441B"/>
    <w:rsid w:val="00036CE8"/>
    <w:rsid w:val="00037B68"/>
    <w:rsid w:val="00040CC5"/>
    <w:rsid w:val="00040FD6"/>
    <w:rsid w:val="00042314"/>
    <w:rsid w:val="00042D27"/>
    <w:rsid w:val="00043B70"/>
    <w:rsid w:val="00044A51"/>
    <w:rsid w:val="00044D14"/>
    <w:rsid w:val="00044D61"/>
    <w:rsid w:val="00045131"/>
    <w:rsid w:val="00047C90"/>
    <w:rsid w:val="00050217"/>
    <w:rsid w:val="0005055C"/>
    <w:rsid w:val="000525AE"/>
    <w:rsid w:val="00052D81"/>
    <w:rsid w:val="00052DBA"/>
    <w:rsid w:val="00053E99"/>
    <w:rsid w:val="00055195"/>
    <w:rsid w:val="000556F9"/>
    <w:rsid w:val="00055FA5"/>
    <w:rsid w:val="00056467"/>
    <w:rsid w:val="0005659C"/>
    <w:rsid w:val="00060597"/>
    <w:rsid w:val="00060C3D"/>
    <w:rsid w:val="00061B64"/>
    <w:rsid w:val="000624FC"/>
    <w:rsid w:val="00062C3F"/>
    <w:rsid w:val="00062FC0"/>
    <w:rsid w:val="00063BB5"/>
    <w:rsid w:val="00064867"/>
    <w:rsid w:val="00066346"/>
    <w:rsid w:val="0006749A"/>
    <w:rsid w:val="00070554"/>
    <w:rsid w:val="00070BB2"/>
    <w:rsid w:val="00071D57"/>
    <w:rsid w:val="00074E33"/>
    <w:rsid w:val="00075DCE"/>
    <w:rsid w:val="00076A6E"/>
    <w:rsid w:val="00076BBD"/>
    <w:rsid w:val="000776A9"/>
    <w:rsid w:val="00077849"/>
    <w:rsid w:val="00077998"/>
    <w:rsid w:val="00077DAB"/>
    <w:rsid w:val="00082083"/>
    <w:rsid w:val="0008522E"/>
    <w:rsid w:val="000855DA"/>
    <w:rsid w:val="000862CC"/>
    <w:rsid w:val="0009226A"/>
    <w:rsid w:val="00092A7B"/>
    <w:rsid w:val="00093EC6"/>
    <w:rsid w:val="00093F09"/>
    <w:rsid w:val="000965EA"/>
    <w:rsid w:val="000A139B"/>
    <w:rsid w:val="000A2C79"/>
    <w:rsid w:val="000A30C3"/>
    <w:rsid w:val="000A38CC"/>
    <w:rsid w:val="000A576D"/>
    <w:rsid w:val="000A6015"/>
    <w:rsid w:val="000A614E"/>
    <w:rsid w:val="000A6412"/>
    <w:rsid w:val="000A67E3"/>
    <w:rsid w:val="000A67FE"/>
    <w:rsid w:val="000A7B8D"/>
    <w:rsid w:val="000A7BE1"/>
    <w:rsid w:val="000B25EB"/>
    <w:rsid w:val="000B2963"/>
    <w:rsid w:val="000B3B9B"/>
    <w:rsid w:val="000B400D"/>
    <w:rsid w:val="000B42E0"/>
    <w:rsid w:val="000B4ADF"/>
    <w:rsid w:val="000B4E21"/>
    <w:rsid w:val="000B5EF8"/>
    <w:rsid w:val="000B75EA"/>
    <w:rsid w:val="000B765E"/>
    <w:rsid w:val="000B7E19"/>
    <w:rsid w:val="000C0122"/>
    <w:rsid w:val="000C1627"/>
    <w:rsid w:val="000C16E9"/>
    <w:rsid w:val="000C1FA2"/>
    <w:rsid w:val="000C298A"/>
    <w:rsid w:val="000C334E"/>
    <w:rsid w:val="000C5963"/>
    <w:rsid w:val="000C6089"/>
    <w:rsid w:val="000D04A5"/>
    <w:rsid w:val="000D10C1"/>
    <w:rsid w:val="000D1E25"/>
    <w:rsid w:val="000D6408"/>
    <w:rsid w:val="000D65C3"/>
    <w:rsid w:val="000D736F"/>
    <w:rsid w:val="000E0862"/>
    <w:rsid w:val="000E2156"/>
    <w:rsid w:val="000E2428"/>
    <w:rsid w:val="000E2526"/>
    <w:rsid w:val="000E41B0"/>
    <w:rsid w:val="000E4BE2"/>
    <w:rsid w:val="000E4CA2"/>
    <w:rsid w:val="000E7D64"/>
    <w:rsid w:val="000F10AD"/>
    <w:rsid w:val="000F267E"/>
    <w:rsid w:val="000F2B9C"/>
    <w:rsid w:val="000F6D48"/>
    <w:rsid w:val="000F749E"/>
    <w:rsid w:val="000F79CA"/>
    <w:rsid w:val="00100419"/>
    <w:rsid w:val="001006CE"/>
    <w:rsid w:val="0010098D"/>
    <w:rsid w:val="00104BB7"/>
    <w:rsid w:val="00105079"/>
    <w:rsid w:val="00105406"/>
    <w:rsid w:val="00105C27"/>
    <w:rsid w:val="00105F42"/>
    <w:rsid w:val="00106082"/>
    <w:rsid w:val="00107205"/>
    <w:rsid w:val="001074A6"/>
    <w:rsid w:val="001125B5"/>
    <w:rsid w:val="0011312B"/>
    <w:rsid w:val="00114142"/>
    <w:rsid w:val="00114297"/>
    <w:rsid w:val="00114492"/>
    <w:rsid w:val="00115613"/>
    <w:rsid w:val="00115F19"/>
    <w:rsid w:val="00116301"/>
    <w:rsid w:val="0011649E"/>
    <w:rsid w:val="001208FF"/>
    <w:rsid w:val="00123AA1"/>
    <w:rsid w:val="0012405E"/>
    <w:rsid w:val="00124C0D"/>
    <w:rsid w:val="00124C97"/>
    <w:rsid w:val="0012506A"/>
    <w:rsid w:val="00125B08"/>
    <w:rsid w:val="0012711C"/>
    <w:rsid w:val="00130220"/>
    <w:rsid w:val="001306C1"/>
    <w:rsid w:val="00130E94"/>
    <w:rsid w:val="00130FD8"/>
    <w:rsid w:val="00131541"/>
    <w:rsid w:val="0013263A"/>
    <w:rsid w:val="0013294C"/>
    <w:rsid w:val="001349C9"/>
    <w:rsid w:val="00135602"/>
    <w:rsid w:val="0013586B"/>
    <w:rsid w:val="00136F19"/>
    <w:rsid w:val="0013729A"/>
    <w:rsid w:val="00137978"/>
    <w:rsid w:val="001402EF"/>
    <w:rsid w:val="0014102E"/>
    <w:rsid w:val="0014392F"/>
    <w:rsid w:val="0014447B"/>
    <w:rsid w:val="001455F9"/>
    <w:rsid w:val="00146849"/>
    <w:rsid w:val="00150367"/>
    <w:rsid w:val="001507E3"/>
    <w:rsid w:val="00150AFA"/>
    <w:rsid w:val="00150CC8"/>
    <w:rsid w:val="00152CAE"/>
    <w:rsid w:val="00152D5D"/>
    <w:rsid w:val="0015384D"/>
    <w:rsid w:val="001538FB"/>
    <w:rsid w:val="00154232"/>
    <w:rsid w:val="001543B5"/>
    <w:rsid w:val="00155F13"/>
    <w:rsid w:val="001562BF"/>
    <w:rsid w:val="0016057B"/>
    <w:rsid w:val="001611F8"/>
    <w:rsid w:val="0016160E"/>
    <w:rsid w:val="00161D21"/>
    <w:rsid w:val="00161D38"/>
    <w:rsid w:val="001620C5"/>
    <w:rsid w:val="00163080"/>
    <w:rsid w:val="001638C1"/>
    <w:rsid w:val="00165917"/>
    <w:rsid w:val="00166306"/>
    <w:rsid w:val="001678DF"/>
    <w:rsid w:val="00172A8E"/>
    <w:rsid w:val="00172DD7"/>
    <w:rsid w:val="00174CAD"/>
    <w:rsid w:val="00174EE0"/>
    <w:rsid w:val="0017513E"/>
    <w:rsid w:val="00177080"/>
    <w:rsid w:val="0018019E"/>
    <w:rsid w:val="001806B9"/>
    <w:rsid w:val="0018281A"/>
    <w:rsid w:val="001830AC"/>
    <w:rsid w:val="00183D4D"/>
    <w:rsid w:val="00184153"/>
    <w:rsid w:val="00184626"/>
    <w:rsid w:val="001859D8"/>
    <w:rsid w:val="00186D97"/>
    <w:rsid w:val="00190973"/>
    <w:rsid w:val="00194D2F"/>
    <w:rsid w:val="00195834"/>
    <w:rsid w:val="00196F3D"/>
    <w:rsid w:val="001A0D83"/>
    <w:rsid w:val="001A1EB8"/>
    <w:rsid w:val="001A248F"/>
    <w:rsid w:val="001A338B"/>
    <w:rsid w:val="001A5983"/>
    <w:rsid w:val="001A5D52"/>
    <w:rsid w:val="001A6C01"/>
    <w:rsid w:val="001A7FD6"/>
    <w:rsid w:val="001B376B"/>
    <w:rsid w:val="001B3A94"/>
    <w:rsid w:val="001B5BCF"/>
    <w:rsid w:val="001B6CC6"/>
    <w:rsid w:val="001B6D19"/>
    <w:rsid w:val="001B6D85"/>
    <w:rsid w:val="001C0AA8"/>
    <w:rsid w:val="001C2DC0"/>
    <w:rsid w:val="001C2F09"/>
    <w:rsid w:val="001C36F8"/>
    <w:rsid w:val="001C3E2C"/>
    <w:rsid w:val="001C46FF"/>
    <w:rsid w:val="001C6F7F"/>
    <w:rsid w:val="001C709B"/>
    <w:rsid w:val="001C7141"/>
    <w:rsid w:val="001D0147"/>
    <w:rsid w:val="001D061B"/>
    <w:rsid w:val="001D1D52"/>
    <w:rsid w:val="001D2B22"/>
    <w:rsid w:val="001D5515"/>
    <w:rsid w:val="001D5E15"/>
    <w:rsid w:val="001D73BC"/>
    <w:rsid w:val="001D7B22"/>
    <w:rsid w:val="001E050F"/>
    <w:rsid w:val="001E1498"/>
    <w:rsid w:val="001E1D4D"/>
    <w:rsid w:val="001E29E4"/>
    <w:rsid w:val="001E4460"/>
    <w:rsid w:val="001E44DA"/>
    <w:rsid w:val="001E4EFA"/>
    <w:rsid w:val="001E593F"/>
    <w:rsid w:val="001E6E56"/>
    <w:rsid w:val="001F10DE"/>
    <w:rsid w:val="001F1DA8"/>
    <w:rsid w:val="001F2F1A"/>
    <w:rsid w:val="001F5040"/>
    <w:rsid w:val="001F5D34"/>
    <w:rsid w:val="001F68ED"/>
    <w:rsid w:val="002009FE"/>
    <w:rsid w:val="00201F58"/>
    <w:rsid w:val="00203300"/>
    <w:rsid w:val="0020387E"/>
    <w:rsid w:val="00203E6D"/>
    <w:rsid w:val="002055FB"/>
    <w:rsid w:val="00207743"/>
    <w:rsid w:val="002077A3"/>
    <w:rsid w:val="002104D5"/>
    <w:rsid w:val="00210D8E"/>
    <w:rsid w:val="00212C71"/>
    <w:rsid w:val="00213236"/>
    <w:rsid w:val="00213B74"/>
    <w:rsid w:val="00214B01"/>
    <w:rsid w:val="00216B14"/>
    <w:rsid w:val="002171C3"/>
    <w:rsid w:val="0021787A"/>
    <w:rsid w:val="002225FA"/>
    <w:rsid w:val="00223DBA"/>
    <w:rsid w:val="0022436B"/>
    <w:rsid w:val="002251DD"/>
    <w:rsid w:val="00225685"/>
    <w:rsid w:val="00225AB5"/>
    <w:rsid w:val="002271EA"/>
    <w:rsid w:val="00227F92"/>
    <w:rsid w:val="00230C11"/>
    <w:rsid w:val="002315B5"/>
    <w:rsid w:val="00232E0D"/>
    <w:rsid w:val="00233028"/>
    <w:rsid w:val="002363A3"/>
    <w:rsid w:val="0023677F"/>
    <w:rsid w:val="00240428"/>
    <w:rsid w:val="00240695"/>
    <w:rsid w:val="00240C80"/>
    <w:rsid w:val="00242C14"/>
    <w:rsid w:val="00243529"/>
    <w:rsid w:val="00243C38"/>
    <w:rsid w:val="00244E0D"/>
    <w:rsid w:val="00246345"/>
    <w:rsid w:val="00247C6A"/>
    <w:rsid w:val="002507BD"/>
    <w:rsid w:val="00251B8D"/>
    <w:rsid w:val="00252DB7"/>
    <w:rsid w:val="00253748"/>
    <w:rsid w:val="00253FD3"/>
    <w:rsid w:val="00255A5F"/>
    <w:rsid w:val="00257163"/>
    <w:rsid w:val="002571B1"/>
    <w:rsid w:val="00263180"/>
    <w:rsid w:val="002645DC"/>
    <w:rsid w:val="002650E6"/>
    <w:rsid w:val="002656CF"/>
    <w:rsid w:val="00265F9F"/>
    <w:rsid w:val="0026665B"/>
    <w:rsid w:val="002669C5"/>
    <w:rsid w:val="00267613"/>
    <w:rsid w:val="00270625"/>
    <w:rsid w:val="00270ED7"/>
    <w:rsid w:val="00271915"/>
    <w:rsid w:val="00272287"/>
    <w:rsid w:val="0027649C"/>
    <w:rsid w:val="00276705"/>
    <w:rsid w:val="00277E20"/>
    <w:rsid w:val="0028018A"/>
    <w:rsid w:val="00281076"/>
    <w:rsid w:val="00281097"/>
    <w:rsid w:val="00281F81"/>
    <w:rsid w:val="002830D7"/>
    <w:rsid w:val="00284AA5"/>
    <w:rsid w:val="002856E4"/>
    <w:rsid w:val="00286E37"/>
    <w:rsid w:val="00287998"/>
    <w:rsid w:val="00287BE8"/>
    <w:rsid w:val="00290855"/>
    <w:rsid w:val="0029350F"/>
    <w:rsid w:val="00294586"/>
    <w:rsid w:val="00295D19"/>
    <w:rsid w:val="00296CF8"/>
    <w:rsid w:val="002A028A"/>
    <w:rsid w:val="002A1929"/>
    <w:rsid w:val="002A4B24"/>
    <w:rsid w:val="002A53C0"/>
    <w:rsid w:val="002A66F2"/>
    <w:rsid w:val="002A688E"/>
    <w:rsid w:val="002A74E5"/>
    <w:rsid w:val="002B09D5"/>
    <w:rsid w:val="002B0FAC"/>
    <w:rsid w:val="002B1C43"/>
    <w:rsid w:val="002B1E64"/>
    <w:rsid w:val="002B2B02"/>
    <w:rsid w:val="002B3964"/>
    <w:rsid w:val="002B470C"/>
    <w:rsid w:val="002B48FD"/>
    <w:rsid w:val="002B7B5A"/>
    <w:rsid w:val="002C025E"/>
    <w:rsid w:val="002C06AA"/>
    <w:rsid w:val="002C0DF8"/>
    <w:rsid w:val="002C2B4F"/>
    <w:rsid w:val="002C2CEA"/>
    <w:rsid w:val="002C343A"/>
    <w:rsid w:val="002C359A"/>
    <w:rsid w:val="002C4086"/>
    <w:rsid w:val="002C7077"/>
    <w:rsid w:val="002C7E57"/>
    <w:rsid w:val="002D0E18"/>
    <w:rsid w:val="002D2334"/>
    <w:rsid w:val="002D3DF6"/>
    <w:rsid w:val="002D5EBC"/>
    <w:rsid w:val="002D73CF"/>
    <w:rsid w:val="002E0B33"/>
    <w:rsid w:val="002E2D16"/>
    <w:rsid w:val="002E54EB"/>
    <w:rsid w:val="002E5FAE"/>
    <w:rsid w:val="002E682F"/>
    <w:rsid w:val="002F0E22"/>
    <w:rsid w:val="002F1453"/>
    <w:rsid w:val="002F1A93"/>
    <w:rsid w:val="002F24B7"/>
    <w:rsid w:val="002F2CD7"/>
    <w:rsid w:val="002F3B70"/>
    <w:rsid w:val="002F4307"/>
    <w:rsid w:val="002F480A"/>
    <w:rsid w:val="002F6D01"/>
    <w:rsid w:val="002F77A6"/>
    <w:rsid w:val="00300C1E"/>
    <w:rsid w:val="003010ED"/>
    <w:rsid w:val="00301F35"/>
    <w:rsid w:val="00302A9A"/>
    <w:rsid w:val="00303785"/>
    <w:rsid w:val="003037AD"/>
    <w:rsid w:val="00304024"/>
    <w:rsid w:val="00305C0B"/>
    <w:rsid w:val="003060EE"/>
    <w:rsid w:val="003077A7"/>
    <w:rsid w:val="003079DA"/>
    <w:rsid w:val="00307DB2"/>
    <w:rsid w:val="003108E1"/>
    <w:rsid w:val="00312AE1"/>
    <w:rsid w:val="00313E1C"/>
    <w:rsid w:val="0031434E"/>
    <w:rsid w:val="003146DE"/>
    <w:rsid w:val="00314D69"/>
    <w:rsid w:val="00315936"/>
    <w:rsid w:val="00317344"/>
    <w:rsid w:val="00317561"/>
    <w:rsid w:val="00321FEF"/>
    <w:rsid w:val="00322D36"/>
    <w:rsid w:val="00323BC2"/>
    <w:rsid w:val="00325121"/>
    <w:rsid w:val="003251F6"/>
    <w:rsid w:val="00325283"/>
    <w:rsid w:val="00326098"/>
    <w:rsid w:val="0032671E"/>
    <w:rsid w:val="003271F1"/>
    <w:rsid w:val="003305EB"/>
    <w:rsid w:val="003306E0"/>
    <w:rsid w:val="00332874"/>
    <w:rsid w:val="00332E4D"/>
    <w:rsid w:val="00334ABA"/>
    <w:rsid w:val="00335B07"/>
    <w:rsid w:val="0033641B"/>
    <w:rsid w:val="003365A8"/>
    <w:rsid w:val="003372F5"/>
    <w:rsid w:val="003378A0"/>
    <w:rsid w:val="0034186D"/>
    <w:rsid w:val="00341DB4"/>
    <w:rsid w:val="003448D9"/>
    <w:rsid w:val="003449A4"/>
    <w:rsid w:val="00345339"/>
    <w:rsid w:val="00345EF6"/>
    <w:rsid w:val="00346AC7"/>
    <w:rsid w:val="003501CB"/>
    <w:rsid w:val="0035090B"/>
    <w:rsid w:val="00351D45"/>
    <w:rsid w:val="00352EFD"/>
    <w:rsid w:val="00355276"/>
    <w:rsid w:val="00355935"/>
    <w:rsid w:val="003561E4"/>
    <w:rsid w:val="00357B7E"/>
    <w:rsid w:val="0036251A"/>
    <w:rsid w:val="00365886"/>
    <w:rsid w:val="00365931"/>
    <w:rsid w:val="00365D48"/>
    <w:rsid w:val="0036619A"/>
    <w:rsid w:val="00367D10"/>
    <w:rsid w:val="00367DC7"/>
    <w:rsid w:val="003709F4"/>
    <w:rsid w:val="00372CB7"/>
    <w:rsid w:val="00372D83"/>
    <w:rsid w:val="00374CF7"/>
    <w:rsid w:val="00375C36"/>
    <w:rsid w:val="00375D85"/>
    <w:rsid w:val="00376F25"/>
    <w:rsid w:val="00376FAF"/>
    <w:rsid w:val="00377C13"/>
    <w:rsid w:val="0038235C"/>
    <w:rsid w:val="00382BA8"/>
    <w:rsid w:val="0038353C"/>
    <w:rsid w:val="00383C0A"/>
    <w:rsid w:val="0038403E"/>
    <w:rsid w:val="0038420A"/>
    <w:rsid w:val="0038615A"/>
    <w:rsid w:val="00387080"/>
    <w:rsid w:val="00390BF4"/>
    <w:rsid w:val="00390F5C"/>
    <w:rsid w:val="00391A0B"/>
    <w:rsid w:val="00391FF9"/>
    <w:rsid w:val="003921BD"/>
    <w:rsid w:val="00392531"/>
    <w:rsid w:val="00393A98"/>
    <w:rsid w:val="00396159"/>
    <w:rsid w:val="003A06C1"/>
    <w:rsid w:val="003A0EAA"/>
    <w:rsid w:val="003A293A"/>
    <w:rsid w:val="003A4001"/>
    <w:rsid w:val="003A5C7A"/>
    <w:rsid w:val="003A66AC"/>
    <w:rsid w:val="003A7DFB"/>
    <w:rsid w:val="003B0D37"/>
    <w:rsid w:val="003B1612"/>
    <w:rsid w:val="003B3CC1"/>
    <w:rsid w:val="003B67F4"/>
    <w:rsid w:val="003B6E89"/>
    <w:rsid w:val="003B76AC"/>
    <w:rsid w:val="003C1622"/>
    <w:rsid w:val="003C4410"/>
    <w:rsid w:val="003C7AEF"/>
    <w:rsid w:val="003D41C5"/>
    <w:rsid w:val="003D4EEE"/>
    <w:rsid w:val="003D5BA7"/>
    <w:rsid w:val="003D60B8"/>
    <w:rsid w:val="003D6E2A"/>
    <w:rsid w:val="003D6F6E"/>
    <w:rsid w:val="003D7242"/>
    <w:rsid w:val="003D747B"/>
    <w:rsid w:val="003D7CDB"/>
    <w:rsid w:val="003E052B"/>
    <w:rsid w:val="003E26C1"/>
    <w:rsid w:val="003E35B0"/>
    <w:rsid w:val="003E3DFB"/>
    <w:rsid w:val="003E46AD"/>
    <w:rsid w:val="003E49DB"/>
    <w:rsid w:val="003E4B61"/>
    <w:rsid w:val="003E4D60"/>
    <w:rsid w:val="003E65DB"/>
    <w:rsid w:val="003E77DF"/>
    <w:rsid w:val="003E7A3F"/>
    <w:rsid w:val="003E7CC4"/>
    <w:rsid w:val="003F1FE7"/>
    <w:rsid w:val="003F28E9"/>
    <w:rsid w:val="003F30FE"/>
    <w:rsid w:val="003F5B93"/>
    <w:rsid w:val="003F610B"/>
    <w:rsid w:val="003F6184"/>
    <w:rsid w:val="003F6778"/>
    <w:rsid w:val="004029AF"/>
    <w:rsid w:val="00402A41"/>
    <w:rsid w:val="004035BD"/>
    <w:rsid w:val="004103E4"/>
    <w:rsid w:val="0041066E"/>
    <w:rsid w:val="00411FEF"/>
    <w:rsid w:val="00412114"/>
    <w:rsid w:val="00412171"/>
    <w:rsid w:val="00412DBB"/>
    <w:rsid w:val="00413D2D"/>
    <w:rsid w:val="004140F0"/>
    <w:rsid w:val="00414839"/>
    <w:rsid w:val="004161F2"/>
    <w:rsid w:val="0041733A"/>
    <w:rsid w:val="004173AA"/>
    <w:rsid w:val="004173F8"/>
    <w:rsid w:val="00420341"/>
    <w:rsid w:val="00422101"/>
    <w:rsid w:val="004229F4"/>
    <w:rsid w:val="00424843"/>
    <w:rsid w:val="00427680"/>
    <w:rsid w:val="00430709"/>
    <w:rsid w:val="00430AC9"/>
    <w:rsid w:val="00430B4C"/>
    <w:rsid w:val="0043141E"/>
    <w:rsid w:val="00431C13"/>
    <w:rsid w:val="004324CD"/>
    <w:rsid w:val="004328C8"/>
    <w:rsid w:val="004337AA"/>
    <w:rsid w:val="00433AC3"/>
    <w:rsid w:val="0043558D"/>
    <w:rsid w:val="00435DAB"/>
    <w:rsid w:val="00436051"/>
    <w:rsid w:val="0043661F"/>
    <w:rsid w:val="004370E3"/>
    <w:rsid w:val="0043711B"/>
    <w:rsid w:val="00437B8B"/>
    <w:rsid w:val="00440C1F"/>
    <w:rsid w:val="00441B79"/>
    <w:rsid w:val="00441DE1"/>
    <w:rsid w:val="0044262E"/>
    <w:rsid w:val="00442642"/>
    <w:rsid w:val="00442F98"/>
    <w:rsid w:val="004433DF"/>
    <w:rsid w:val="00443666"/>
    <w:rsid w:val="00443C6E"/>
    <w:rsid w:val="0044466E"/>
    <w:rsid w:val="0044568A"/>
    <w:rsid w:val="00445FBE"/>
    <w:rsid w:val="004471A9"/>
    <w:rsid w:val="004472F7"/>
    <w:rsid w:val="004506F2"/>
    <w:rsid w:val="00450991"/>
    <w:rsid w:val="00451317"/>
    <w:rsid w:val="00453852"/>
    <w:rsid w:val="0045460B"/>
    <w:rsid w:val="00454CAA"/>
    <w:rsid w:val="004633F9"/>
    <w:rsid w:val="0046373D"/>
    <w:rsid w:val="00463A7F"/>
    <w:rsid w:val="00463E8B"/>
    <w:rsid w:val="00464258"/>
    <w:rsid w:val="00465C0D"/>
    <w:rsid w:val="00467057"/>
    <w:rsid w:val="0046784E"/>
    <w:rsid w:val="00470447"/>
    <w:rsid w:val="00472936"/>
    <w:rsid w:val="0047384F"/>
    <w:rsid w:val="00473E79"/>
    <w:rsid w:val="00477149"/>
    <w:rsid w:val="00477838"/>
    <w:rsid w:val="00477FF6"/>
    <w:rsid w:val="004826AA"/>
    <w:rsid w:val="00483C22"/>
    <w:rsid w:val="00483CDD"/>
    <w:rsid w:val="004851C3"/>
    <w:rsid w:val="00485BEE"/>
    <w:rsid w:val="00486D68"/>
    <w:rsid w:val="00487E7E"/>
    <w:rsid w:val="004913B4"/>
    <w:rsid w:val="0049147B"/>
    <w:rsid w:val="0049257B"/>
    <w:rsid w:val="004937A4"/>
    <w:rsid w:val="00493944"/>
    <w:rsid w:val="0049478B"/>
    <w:rsid w:val="00494AD2"/>
    <w:rsid w:val="00496494"/>
    <w:rsid w:val="004971ED"/>
    <w:rsid w:val="00497EB4"/>
    <w:rsid w:val="004A060F"/>
    <w:rsid w:val="004A0D50"/>
    <w:rsid w:val="004A3035"/>
    <w:rsid w:val="004A4424"/>
    <w:rsid w:val="004A6381"/>
    <w:rsid w:val="004A65A3"/>
    <w:rsid w:val="004A6F67"/>
    <w:rsid w:val="004A7316"/>
    <w:rsid w:val="004A7C87"/>
    <w:rsid w:val="004B3EC0"/>
    <w:rsid w:val="004B5AB0"/>
    <w:rsid w:val="004B7284"/>
    <w:rsid w:val="004C2DB2"/>
    <w:rsid w:val="004C4029"/>
    <w:rsid w:val="004C47DD"/>
    <w:rsid w:val="004C5E07"/>
    <w:rsid w:val="004C5FA6"/>
    <w:rsid w:val="004C6CF9"/>
    <w:rsid w:val="004C7414"/>
    <w:rsid w:val="004D104D"/>
    <w:rsid w:val="004D2C2E"/>
    <w:rsid w:val="004D369A"/>
    <w:rsid w:val="004D371E"/>
    <w:rsid w:val="004D3AB4"/>
    <w:rsid w:val="004D4140"/>
    <w:rsid w:val="004D5C7D"/>
    <w:rsid w:val="004D6490"/>
    <w:rsid w:val="004D64E4"/>
    <w:rsid w:val="004E0447"/>
    <w:rsid w:val="004E142F"/>
    <w:rsid w:val="004E1981"/>
    <w:rsid w:val="004E3F11"/>
    <w:rsid w:val="004E5C37"/>
    <w:rsid w:val="004E5E78"/>
    <w:rsid w:val="004E66F0"/>
    <w:rsid w:val="004E7468"/>
    <w:rsid w:val="004F35B8"/>
    <w:rsid w:val="004F3702"/>
    <w:rsid w:val="004F42A9"/>
    <w:rsid w:val="004F4C96"/>
    <w:rsid w:val="004F50B4"/>
    <w:rsid w:val="004F5462"/>
    <w:rsid w:val="004F6689"/>
    <w:rsid w:val="004F6737"/>
    <w:rsid w:val="00500EA5"/>
    <w:rsid w:val="00501EBB"/>
    <w:rsid w:val="00503D79"/>
    <w:rsid w:val="00504F82"/>
    <w:rsid w:val="00505833"/>
    <w:rsid w:val="00506F60"/>
    <w:rsid w:val="00511399"/>
    <w:rsid w:val="005116FB"/>
    <w:rsid w:val="005124EC"/>
    <w:rsid w:val="00513A4E"/>
    <w:rsid w:val="005159FD"/>
    <w:rsid w:val="005165D9"/>
    <w:rsid w:val="005169EE"/>
    <w:rsid w:val="00516FE4"/>
    <w:rsid w:val="00517798"/>
    <w:rsid w:val="00517E35"/>
    <w:rsid w:val="005201E8"/>
    <w:rsid w:val="005208A4"/>
    <w:rsid w:val="005208D0"/>
    <w:rsid w:val="005218DC"/>
    <w:rsid w:val="00522003"/>
    <w:rsid w:val="00522912"/>
    <w:rsid w:val="00524861"/>
    <w:rsid w:val="00527B3E"/>
    <w:rsid w:val="00530340"/>
    <w:rsid w:val="00530364"/>
    <w:rsid w:val="005322DF"/>
    <w:rsid w:val="00534CD8"/>
    <w:rsid w:val="005352BA"/>
    <w:rsid w:val="00535E2F"/>
    <w:rsid w:val="0053694E"/>
    <w:rsid w:val="00540751"/>
    <w:rsid w:val="00540AE7"/>
    <w:rsid w:val="00540F7A"/>
    <w:rsid w:val="00542D72"/>
    <w:rsid w:val="00543310"/>
    <w:rsid w:val="00543E2A"/>
    <w:rsid w:val="00544134"/>
    <w:rsid w:val="00544D23"/>
    <w:rsid w:val="0055005A"/>
    <w:rsid w:val="00550F8A"/>
    <w:rsid w:val="00551404"/>
    <w:rsid w:val="005521D1"/>
    <w:rsid w:val="00552F8E"/>
    <w:rsid w:val="005534E2"/>
    <w:rsid w:val="00553A3D"/>
    <w:rsid w:val="00553B23"/>
    <w:rsid w:val="00554553"/>
    <w:rsid w:val="00555C99"/>
    <w:rsid w:val="00556A70"/>
    <w:rsid w:val="00557113"/>
    <w:rsid w:val="00557308"/>
    <w:rsid w:val="00560921"/>
    <w:rsid w:val="00560A7E"/>
    <w:rsid w:val="005640D6"/>
    <w:rsid w:val="005643BB"/>
    <w:rsid w:val="00564D41"/>
    <w:rsid w:val="0056693A"/>
    <w:rsid w:val="0056720E"/>
    <w:rsid w:val="00567415"/>
    <w:rsid w:val="00567A55"/>
    <w:rsid w:val="0057214B"/>
    <w:rsid w:val="00574983"/>
    <w:rsid w:val="005752AA"/>
    <w:rsid w:val="005757E7"/>
    <w:rsid w:val="00575C22"/>
    <w:rsid w:val="00575C29"/>
    <w:rsid w:val="00577A3D"/>
    <w:rsid w:val="00577FE6"/>
    <w:rsid w:val="00580347"/>
    <w:rsid w:val="0058034C"/>
    <w:rsid w:val="0058050C"/>
    <w:rsid w:val="005839ED"/>
    <w:rsid w:val="00584229"/>
    <w:rsid w:val="00585731"/>
    <w:rsid w:val="00585EBA"/>
    <w:rsid w:val="00586BE0"/>
    <w:rsid w:val="00586E75"/>
    <w:rsid w:val="00587B04"/>
    <w:rsid w:val="005903E6"/>
    <w:rsid w:val="00590C63"/>
    <w:rsid w:val="005916A5"/>
    <w:rsid w:val="00591804"/>
    <w:rsid w:val="0059183C"/>
    <w:rsid w:val="00591CE6"/>
    <w:rsid w:val="00593A14"/>
    <w:rsid w:val="00593FAB"/>
    <w:rsid w:val="00594B0B"/>
    <w:rsid w:val="00594C3C"/>
    <w:rsid w:val="00595286"/>
    <w:rsid w:val="00596DBD"/>
    <w:rsid w:val="005974F0"/>
    <w:rsid w:val="005A01A4"/>
    <w:rsid w:val="005A0CBF"/>
    <w:rsid w:val="005A1A9F"/>
    <w:rsid w:val="005B070E"/>
    <w:rsid w:val="005B0ADF"/>
    <w:rsid w:val="005B3D70"/>
    <w:rsid w:val="005B57D7"/>
    <w:rsid w:val="005B700D"/>
    <w:rsid w:val="005C1B96"/>
    <w:rsid w:val="005C5E32"/>
    <w:rsid w:val="005D00CA"/>
    <w:rsid w:val="005D0E6F"/>
    <w:rsid w:val="005D1237"/>
    <w:rsid w:val="005D163E"/>
    <w:rsid w:val="005D3DE8"/>
    <w:rsid w:val="005D4E20"/>
    <w:rsid w:val="005D5573"/>
    <w:rsid w:val="005D57D8"/>
    <w:rsid w:val="005D5F62"/>
    <w:rsid w:val="005D6380"/>
    <w:rsid w:val="005D79DB"/>
    <w:rsid w:val="005D7F56"/>
    <w:rsid w:val="005E0BA4"/>
    <w:rsid w:val="005E110D"/>
    <w:rsid w:val="005E1C35"/>
    <w:rsid w:val="005E248D"/>
    <w:rsid w:val="005E2CA2"/>
    <w:rsid w:val="005E31B6"/>
    <w:rsid w:val="005E4E42"/>
    <w:rsid w:val="005E73B7"/>
    <w:rsid w:val="005E7427"/>
    <w:rsid w:val="005E7E3B"/>
    <w:rsid w:val="005F04F8"/>
    <w:rsid w:val="005F17C5"/>
    <w:rsid w:val="005F2B4A"/>
    <w:rsid w:val="005F368E"/>
    <w:rsid w:val="005F381B"/>
    <w:rsid w:val="005F43A0"/>
    <w:rsid w:val="005F4480"/>
    <w:rsid w:val="005F5572"/>
    <w:rsid w:val="005F5606"/>
    <w:rsid w:val="005F5D2E"/>
    <w:rsid w:val="005F63E5"/>
    <w:rsid w:val="005F6609"/>
    <w:rsid w:val="00600211"/>
    <w:rsid w:val="00605387"/>
    <w:rsid w:val="00605EF9"/>
    <w:rsid w:val="006062FE"/>
    <w:rsid w:val="006064CE"/>
    <w:rsid w:val="00606D3F"/>
    <w:rsid w:val="00607715"/>
    <w:rsid w:val="00610A2A"/>
    <w:rsid w:val="00610D04"/>
    <w:rsid w:val="0061176A"/>
    <w:rsid w:val="00611C00"/>
    <w:rsid w:val="00611F49"/>
    <w:rsid w:val="00612326"/>
    <w:rsid w:val="0061715B"/>
    <w:rsid w:val="00617D2E"/>
    <w:rsid w:val="0062010B"/>
    <w:rsid w:val="006208F5"/>
    <w:rsid w:val="006222F5"/>
    <w:rsid w:val="0062279D"/>
    <w:rsid w:val="0062687F"/>
    <w:rsid w:val="00627C3A"/>
    <w:rsid w:val="006307DA"/>
    <w:rsid w:val="006308F4"/>
    <w:rsid w:val="00630CD1"/>
    <w:rsid w:val="00631BB3"/>
    <w:rsid w:val="00632C50"/>
    <w:rsid w:val="00632FE7"/>
    <w:rsid w:val="0063352C"/>
    <w:rsid w:val="00634439"/>
    <w:rsid w:val="00634C2C"/>
    <w:rsid w:val="00636417"/>
    <w:rsid w:val="00637BE1"/>
    <w:rsid w:val="00641B62"/>
    <w:rsid w:val="00641CF6"/>
    <w:rsid w:val="00643251"/>
    <w:rsid w:val="00643B9A"/>
    <w:rsid w:val="006443AF"/>
    <w:rsid w:val="00645F7E"/>
    <w:rsid w:val="006525AC"/>
    <w:rsid w:val="006549D1"/>
    <w:rsid w:val="00654C1F"/>
    <w:rsid w:val="006606D9"/>
    <w:rsid w:val="00660BF7"/>
    <w:rsid w:val="00662128"/>
    <w:rsid w:val="00662B56"/>
    <w:rsid w:val="006632D1"/>
    <w:rsid w:val="006634FF"/>
    <w:rsid w:val="00663671"/>
    <w:rsid w:val="00663C99"/>
    <w:rsid w:val="0066460F"/>
    <w:rsid w:val="00664AB2"/>
    <w:rsid w:val="00665FFA"/>
    <w:rsid w:val="00666C15"/>
    <w:rsid w:val="00666D33"/>
    <w:rsid w:val="006675C6"/>
    <w:rsid w:val="0066771E"/>
    <w:rsid w:val="00667863"/>
    <w:rsid w:val="00670433"/>
    <w:rsid w:val="0067117C"/>
    <w:rsid w:val="00671EFA"/>
    <w:rsid w:val="006729D3"/>
    <w:rsid w:val="00672E46"/>
    <w:rsid w:val="00672E7C"/>
    <w:rsid w:val="00673293"/>
    <w:rsid w:val="006753FE"/>
    <w:rsid w:val="00676378"/>
    <w:rsid w:val="006773FB"/>
    <w:rsid w:val="00680AF5"/>
    <w:rsid w:val="0068169E"/>
    <w:rsid w:val="00681715"/>
    <w:rsid w:val="0068258C"/>
    <w:rsid w:val="00683536"/>
    <w:rsid w:val="00684A06"/>
    <w:rsid w:val="006861CF"/>
    <w:rsid w:val="00687CAF"/>
    <w:rsid w:val="0069114C"/>
    <w:rsid w:val="006912FA"/>
    <w:rsid w:val="0069154D"/>
    <w:rsid w:val="006916EC"/>
    <w:rsid w:val="00694094"/>
    <w:rsid w:val="00694197"/>
    <w:rsid w:val="0069469C"/>
    <w:rsid w:val="0069491F"/>
    <w:rsid w:val="00697083"/>
    <w:rsid w:val="006970B2"/>
    <w:rsid w:val="00697CC0"/>
    <w:rsid w:val="00697EC8"/>
    <w:rsid w:val="006A038F"/>
    <w:rsid w:val="006A1DE7"/>
    <w:rsid w:val="006A27FE"/>
    <w:rsid w:val="006A29DC"/>
    <w:rsid w:val="006A2B0A"/>
    <w:rsid w:val="006A2F5C"/>
    <w:rsid w:val="006A34A3"/>
    <w:rsid w:val="006A49EA"/>
    <w:rsid w:val="006A4EAF"/>
    <w:rsid w:val="006A5329"/>
    <w:rsid w:val="006A673D"/>
    <w:rsid w:val="006B01C3"/>
    <w:rsid w:val="006B131C"/>
    <w:rsid w:val="006B1740"/>
    <w:rsid w:val="006B31DF"/>
    <w:rsid w:val="006B5383"/>
    <w:rsid w:val="006C2A12"/>
    <w:rsid w:val="006D2EC5"/>
    <w:rsid w:val="006D36C0"/>
    <w:rsid w:val="006D3A99"/>
    <w:rsid w:val="006D3D4C"/>
    <w:rsid w:val="006D3EF1"/>
    <w:rsid w:val="006D43BA"/>
    <w:rsid w:val="006D4FF5"/>
    <w:rsid w:val="006D59BE"/>
    <w:rsid w:val="006D6866"/>
    <w:rsid w:val="006E2AE9"/>
    <w:rsid w:val="006E3670"/>
    <w:rsid w:val="006E37D6"/>
    <w:rsid w:val="006E503F"/>
    <w:rsid w:val="006E5642"/>
    <w:rsid w:val="006E7886"/>
    <w:rsid w:val="006E7FA8"/>
    <w:rsid w:val="006F0ED2"/>
    <w:rsid w:val="006F1BC5"/>
    <w:rsid w:val="006F33AF"/>
    <w:rsid w:val="006F3FE9"/>
    <w:rsid w:val="006F5432"/>
    <w:rsid w:val="006F684B"/>
    <w:rsid w:val="00701573"/>
    <w:rsid w:val="00701B95"/>
    <w:rsid w:val="00703583"/>
    <w:rsid w:val="00706257"/>
    <w:rsid w:val="00706FA1"/>
    <w:rsid w:val="007071BB"/>
    <w:rsid w:val="00710CFF"/>
    <w:rsid w:val="007115F8"/>
    <w:rsid w:val="00711610"/>
    <w:rsid w:val="00711F3C"/>
    <w:rsid w:val="00712894"/>
    <w:rsid w:val="00712CE8"/>
    <w:rsid w:val="00713603"/>
    <w:rsid w:val="00714012"/>
    <w:rsid w:val="00716023"/>
    <w:rsid w:val="0071724D"/>
    <w:rsid w:val="007210BB"/>
    <w:rsid w:val="007216C4"/>
    <w:rsid w:val="00722BF5"/>
    <w:rsid w:val="0072323E"/>
    <w:rsid w:val="007237B2"/>
    <w:rsid w:val="0072418F"/>
    <w:rsid w:val="00724281"/>
    <w:rsid w:val="00726611"/>
    <w:rsid w:val="00726E75"/>
    <w:rsid w:val="00730FCB"/>
    <w:rsid w:val="0073188C"/>
    <w:rsid w:val="00736F56"/>
    <w:rsid w:val="00736FC1"/>
    <w:rsid w:val="00737612"/>
    <w:rsid w:val="0074164B"/>
    <w:rsid w:val="0074341F"/>
    <w:rsid w:val="00743D20"/>
    <w:rsid w:val="00745ED8"/>
    <w:rsid w:val="00747CBE"/>
    <w:rsid w:val="0075000B"/>
    <w:rsid w:val="007514B9"/>
    <w:rsid w:val="007516F5"/>
    <w:rsid w:val="00752A9F"/>
    <w:rsid w:val="00752C45"/>
    <w:rsid w:val="00755E9F"/>
    <w:rsid w:val="00756BC4"/>
    <w:rsid w:val="007600C9"/>
    <w:rsid w:val="0076101E"/>
    <w:rsid w:val="00761036"/>
    <w:rsid w:val="007613B9"/>
    <w:rsid w:val="0076218D"/>
    <w:rsid w:val="00762783"/>
    <w:rsid w:val="00762A78"/>
    <w:rsid w:val="0076322C"/>
    <w:rsid w:val="007639BD"/>
    <w:rsid w:val="00763DCE"/>
    <w:rsid w:val="007640FB"/>
    <w:rsid w:val="007644AA"/>
    <w:rsid w:val="007645D2"/>
    <w:rsid w:val="00765219"/>
    <w:rsid w:val="0076582D"/>
    <w:rsid w:val="00766A9E"/>
    <w:rsid w:val="00767FBD"/>
    <w:rsid w:val="007714CE"/>
    <w:rsid w:val="007740C9"/>
    <w:rsid w:val="00776C5A"/>
    <w:rsid w:val="00782E7E"/>
    <w:rsid w:val="00784071"/>
    <w:rsid w:val="007879B4"/>
    <w:rsid w:val="00787A4A"/>
    <w:rsid w:val="00793E66"/>
    <w:rsid w:val="00794E3B"/>
    <w:rsid w:val="00795172"/>
    <w:rsid w:val="007961DF"/>
    <w:rsid w:val="0079638C"/>
    <w:rsid w:val="00796C74"/>
    <w:rsid w:val="007A1CAF"/>
    <w:rsid w:val="007A1CB5"/>
    <w:rsid w:val="007A234C"/>
    <w:rsid w:val="007A28F1"/>
    <w:rsid w:val="007A2FE8"/>
    <w:rsid w:val="007A3944"/>
    <w:rsid w:val="007A4627"/>
    <w:rsid w:val="007A7B93"/>
    <w:rsid w:val="007B06DE"/>
    <w:rsid w:val="007B13D8"/>
    <w:rsid w:val="007B1C80"/>
    <w:rsid w:val="007B3DE0"/>
    <w:rsid w:val="007B57B6"/>
    <w:rsid w:val="007B59D0"/>
    <w:rsid w:val="007C062E"/>
    <w:rsid w:val="007C1ED8"/>
    <w:rsid w:val="007C2009"/>
    <w:rsid w:val="007C2228"/>
    <w:rsid w:val="007C2C25"/>
    <w:rsid w:val="007C4472"/>
    <w:rsid w:val="007C449F"/>
    <w:rsid w:val="007C524D"/>
    <w:rsid w:val="007C5C49"/>
    <w:rsid w:val="007C62AC"/>
    <w:rsid w:val="007C6AB3"/>
    <w:rsid w:val="007C6E3E"/>
    <w:rsid w:val="007C7082"/>
    <w:rsid w:val="007C7715"/>
    <w:rsid w:val="007C7B75"/>
    <w:rsid w:val="007C7C56"/>
    <w:rsid w:val="007D0683"/>
    <w:rsid w:val="007D16D5"/>
    <w:rsid w:val="007D29E8"/>
    <w:rsid w:val="007D3BBA"/>
    <w:rsid w:val="007D5E3D"/>
    <w:rsid w:val="007D647E"/>
    <w:rsid w:val="007D728A"/>
    <w:rsid w:val="007D7C96"/>
    <w:rsid w:val="007E0390"/>
    <w:rsid w:val="007E059D"/>
    <w:rsid w:val="007E78DE"/>
    <w:rsid w:val="007E7983"/>
    <w:rsid w:val="007E7E05"/>
    <w:rsid w:val="007F0308"/>
    <w:rsid w:val="007F0C74"/>
    <w:rsid w:val="007F0F48"/>
    <w:rsid w:val="007F10FB"/>
    <w:rsid w:val="007F17D6"/>
    <w:rsid w:val="007F24E2"/>
    <w:rsid w:val="007F25CF"/>
    <w:rsid w:val="007F351E"/>
    <w:rsid w:val="007F4B57"/>
    <w:rsid w:val="007F4F57"/>
    <w:rsid w:val="007F50BC"/>
    <w:rsid w:val="007F613C"/>
    <w:rsid w:val="007F6CE4"/>
    <w:rsid w:val="007F6D45"/>
    <w:rsid w:val="007F7BA4"/>
    <w:rsid w:val="00800E72"/>
    <w:rsid w:val="00801ADE"/>
    <w:rsid w:val="0080207A"/>
    <w:rsid w:val="0080273A"/>
    <w:rsid w:val="008029F7"/>
    <w:rsid w:val="00804E43"/>
    <w:rsid w:val="00804FE8"/>
    <w:rsid w:val="008050BA"/>
    <w:rsid w:val="0080554E"/>
    <w:rsid w:val="00805A8C"/>
    <w:rsid w:val="00805CA9"/>
    <w:rsid w:val="008060A8"/>
    <w:rsid w:val="00806E0D"/>
    <w:rsid w:val="008073D7"/>
    <w:rsid w:val="00810944"/>
    <w:rsid w:val="0081219E"/>
    <w:rsid w:val="00812801"/>
    <w:rsid w:val="008140C6"/>
    <w:rsid w:val="00814495"/>
    <w:rsid w:val="00814CF5"/>
    <w:rsid w:val="00820152"/>
    <w:rsid w:val="00820179"/>
    <w:rsid w:val="00820233"/>
    <w:rsid w:val="00820BCB"/>
    <w:rsid w:val="00820D77"/>
    <w:rsid w:val="00821EF3"/>
    <w:rsid w:val="0082330C"/>
    <w:rsid w:val="008237F8"/>
    <w:rsid w:val="00825083"/>
    <w:rsid w:val="0082523C"/>
    <w:rsid w:val="00826AF8"/>
    <w:rsid w:val="00827142"/>
    <w:rsid w:val="00827488"/>
    <w:rsid w:val="0082798D"/>
    <w:rsid w:val="00827C66"/>
    <w:rsid w:val="0083034B"/>
    <w:rsid w:val="0083180E"/>
    <w:rsid w:val="0083199C"/>
    <w:rsid w:val="008322C0"/>
    <w:rsid w:val="00832A31"/>
    <w:rsid w:val="00832DEC"/>
    <w:rsid w:val="00841468"/>
    <w:rsid w:val="00842209"/>
    <w:rsid w:val="00842F39"/>
    <w:rsid w:val="00843A87"/>
    <w:rsid w:val="00844E6C"/>
    <w:rsid w:val="0084634B"/>
    <w:rsid w:val="00846501"/>
    <w:rsid w:val="008468B7"/>
    <w:rsid w:val="00847BDD"/>
    <w:rsid w:val="0085142C"/>
    <w:rsid w:val="0085298B"/>
    <w:rsid w:val="00853756"/>
    <w:rsid w:val="00853FF3"/>
    <w:rsid w:val="0085517F"/>
    <w:rsid w:val="008560F4"/>
    <w:rsid w:val="008576E7"/>
    <w:rsid w:val="00857949"/>
    <w:rsid w:val="00861E86"/>
    <w:rsid w:val="00861EC9"/>
    <w:rsid w:val="00862A7E"/>
    <w:rsid w:val="00862F6F"/>
    <w:rsid w:val="00863A7D"/>
    <w:rsid w:val="008648C0"/>
    <w:rsid w:val="008649E5"/>
    <w:rsid w:val="00865C65"/>
    <w:rsid w:val="00866570"/>
    <w:rsid w:val="0086686F"/>
    <w:rsid w:val="00867A6E"/>
    <w:rsid w:val="0087070C"/>
    <w:rsid w:val="00871D7C"/>
    <w:rsid w:val="008734EB"/>
    <w:rsid w:val="00873F66"/>
    <w:rsid w:val="00876B0D"/>
    <w:rsid w:val="00877A88"/>
    <w:rsid w:val="00877AD5"/>
    <w:rsid w:val="0088071F"/>
    <w:rsid w:val="00881EB0"/>
    <w:rsid w:val="00884CAE"/>
    <w:rsid w:val="008857D5"/>
    <w:rsid w:val="00886692"/>
    <w:rsid w:val="00890E0D"/>
    <w:rsid w:val="008913D6"/>
    <w:rsid w:val="00891549"/>
    <w:rsid w:val="0089159E"/>
    <w:rsid w:val="00891FF0"/>
    <w:rsid w:val="00896389"/>
    <w:rsid w:val="00896491"/>
    <w:rsid w:val="00896B69"/>
    <w:rsid w:val="00897044"/>
    <w:rsid w:val="00897113"/>
    <w:rsid w:val="008A0B15"/>
    <w:rsid w:val="008A0EED"/>
    <w:rsid w:val="008A33AE"/>
    <w:rsid w:val="008A480B"/>
    <w:rsid w:val="008A5328"/>
    <w:rsid w:val="008A7360"/>
    <w:rsid w:val="008A78F8"/>
    <w:rsid w:val="008B02FC"/>
    <w:rsid w:val="008B0C14"/>
    <w:rsid w:val="008B2295"/>
    <w:rsid w:val="008B2A3C"/>
    <w:rsid w:val="008B40D9"/>
    <w:rsid w:val="008B5682"/>
    <w:rsid w:val="008B5A03"/>
    <w:rsid w:val="008B6626"/>
    <w:rsid w:val="008C073B"/>
    <w:rsid w:val="008C15D4"/>
    <w:rsid w:val="008C1EBB"/>
    <w:rsid w:val="008C2B8C"/>
    <w:rsid w:val="008C5072"/>
    <w:rsid w:val="008C705B"/>
    <w:rsid w:val="008D0610"/>
    <w:rsid w:val="008D0704"/>
    <w:rsid w:val="008D0BF7"/>
    <w:rsid w:val="008D1E01"/>
    <w:rsid w:val="008D5550"/>
    <w:rsid w:val="008D6B17"/>
    <w:rsid w:val="008D7879"/>
    <w:rsid w:val="008E0D53"/>
    <w:rsid w:val="008E1AA4"/>
    <w:rsid w:val="008E1EC2"/>
    <w:rsid w:val="008E7052"/>
    <w:rsid w:val="008E77A1"/>
    <w:rsid w:val="008F02E6"/>
    <w:rsid w:val="008F054A"/>
    <w:rsid w:val="008F188B"/>
    <w:rsid w:val="008F2695"/>
    <w:rsid w:val="008F3064"/>
    <w:rsid w:val="008F3E24"/>
    <w:rsid w:val="008F41DC"/>
    <w:rsid w:val="008F4DB2"/>
    <w:rsid w:val="008F5A38"/>
    <w:rsid w:val="008F5EF6"/>
    <w:rsid w:val="008F7468"/>
    <w:rsid w:val="00900F63"/>
    <w:rsid w:val="009032D4"/>
    <w:rsid w:val="009037D5"/>
    <w:rsid w:val="00904C14"/>
    <w:rsid w:val="00904CA5"/>
    <w:rsid w:val="00905132"/>
    <w:rsid w:val="00905189"/>
    <w:rsid w:val="00905966"/>
    <w:rsid w:val="00906BE0"/>
    <w:rsid w:val="00907D58"/>
    <w:rsid w:val="0091269E"/>
    <w:rsid w:val="00913991"/>
    <w:rsid w:val="00917058"/>
    <w:rsid w:val="00917686"/>
    <w:rsid w:val="00921A03"/>
    <w:rsid w:val="009227ED"/>
    <w:rsid w:val="00924872"/>
    <w:rsid w:val="00925789"/>
    <w:rsid w:val="00925C21"/>
    <w:rsid w:val="0092600B"/>
    <w:rsid w:val="0093054A"/>
    <w:rsid w:val="00932123"/>
    <w:rsid w:val="0093363D"/>
    <w:rsid w:val="00935DB4"/>
    <w:rsid w:val="00936E0C"/>
    <w:rsid w:val="00940C25"/>
    <w:rsid w:val="00941DEF"/>
    <w:rsid w:val="00945CD5"/>
    <w:rsid w:val="00947691"/>
    <w:rsid w:val="00951B10"/>
    <w:rsid w:val="00951F20"/>
    <w:rsid w:val="00952D86"/>
    <w:rsid w:val="00952E95"/>
    <w:rsid w:val="00953637"/>
    <w:rsid w:val="00953997"/>
    <w:rsid w:val="0095464E"/>
    <w:rsid w:val="00954E0A"/>
    <w:rsid w:val="00955258"/>
    <w:rsid w:val="00956703"/>
    <w:rsid w:val="009579B6"/>
    <w:rsid w:val="00957E55"/>
    <w:rsid w:val="00960209"/>
    <w:rsid w:val="009619EA"/>
    <w:rsid w:val="00962102"/>
    <w:rsid w:val="009625D0"/>
    <w:rsid w:val="00962B04"/>
    <w:rsid w:val="00963339"/>
    <w:rsid w:val="009676E7"/>
    <w:rsid w:val="00967B46"/>
    <w:rsid w:val="009713F2"/>
    <w:rsid w:val="00971424"/>
    <w:rsid w:val="00973770"/>
    <w:rsid w:val="0097415F"/>
    <w:rsid w:val="0097590A"/>
    <w:rsid w:val="00975A72"/>
    <w:rsid w:val="0097772C"/>
    <w:rsid w:val="00980731"/>
    <w:rsid w:val="00980F00"/>
    <w:rsid w:val="009840C4"/>
    <w:rsid w:val="009876C5"/>
    <w:rsid w:val="0098793C"/>
    <w:rsid w:val="00987B66"/>
    <w:rsid w:val="00987FF6"/>
    <w:rsid w:val="00990066"/>
    <w:rsid w:val="009906EE"/>
    <w:rsid w:val="00990E17"/>
    <w:rsid w:val="00990F16"/>
    <w:rsid w:val="00990FF4"/>
    <w:rsid w:val="009915D7"/>
    <w:rsid w:val="00991965"/>
    <w:rsid w:val="00991A2D"/>
    <w:rsid w:val="00991BD6"/>
    <w:rsid w:val="009923A5"/>
    <w:rsid w:val="00992A26"/>
    <w:rsid w:val="00992EAF"/>
    <w:rsid w:val="009935D9"/>
    <w:rsid w:val="009948D3"/>
    <w:rsid w:val="00995D06"/>
    <w:rsid w:val="00995E20"/>
    <w:rsid w:val="00995F05"/>
    <w:rsid w:val="00996546"/>
    <w:rsid w:val="00996A3D"/>
    <w:rsid w:val="009A353D"/>
    <w:rsid w:val="009A7DA4"/>
    <w:rsid w:val="009B0C1C"/>
    <w:rsid w:val="009B3D60"/>
    <w:rsid w:val="009B6880"/>
    <w:rsid w:val="009C0B77"/>
    <w:rsid w:val="009C0F28"/>
    <w:rsid w:val="009C103E"/>
    <w:rsid w:val="009C16C5"/>
    <w:rsid w:val="009C16EA"/>
    <w:rsid w:val="009C29E4"/>
    <w:rsid w:val="009C3C0C"/>
    <w:rsid w:val="009C4253"/>
    <w:rsid w:val="009C4F42"/>
    <w:rsid w:val="009C60F0"/>
    <w:rsid w:val="009C6500"/>
    <w:rsid w:val="009C753A"/>
    <w:rsid w:val="009C7D17"/>
    <w:rsid w:val="009D077E"/>
    <w:rsid w:val="009D1490"/>
    <w:rsid w:val="009D24D9"/>
    <w:rsid w:val="009D3AD3"/>
    <w:rsid w:val="009D48A4"/>
    <w:rsid w:val="009D6757"/>
    <w:rsid w:val="009D6D60"/>
    <w:rsid w:val="009E0509"/>
    <w:rsid w:val="009E0B1B"/>
    <w:rsid w:val="009E0C56"/>
    <w:rsid w:val="009E0E4C"/>
    <w:rsid w:val="009E1B47"/>
    <w:rsid w:val="009E3753"/>
    <w:rsid w:val="009E3A46"/>
    <w:rsid w:val="009E65F8"/>
    <w:rsid w:val="009E67CB"/>
    <w:rsid w:val="009F11FF"/>
    <w:rsid w:val="009F1D00"/>
    <w:rsid w:val="009F2DD1"/>
    <w:rsid w:val="009F3A59"/>
    <w:rsid w:val="009F4D89"/>
    <w:rsid w:val="009F5768"/>
    <w:rsid w:val="009F7E23"/>
    <w:rsid w:val="00A0089D"/>
    <w:rsid w:val="00A014BF"/>
    <w:rsid w:val="00A0167A"/>
    <w:rsid w:val="00A0207D"/>
    <w:rsid w:val="00A02515"/>
    <w:rsid w:val="00A02DCB"/>
    <w:rsid w:val="00A03765"/>
    <w:rsid w:val="00A04F93"/>
    <w:rsid w:val="00A05CC6"/>
    <w:rsid w:val="00A06138"/>
    <w:rsid w:val="00A07128"/>
    <w:rsid w:val="00A07446"/>
    <w:rsid w:val="00A07482"/>
    <w:rsid w:val="00A10273"/>
    <w:rsid w:val="00A10ECA"/>
    <w:rsid w:val="00A10F5D"/>
    <w:rsid w:val="00A13F5F"/>
    <w:rsid w:val="00A149ED"/>
    <w:rsid w:val="00A15388"/>
    <w:rsid w:val="00A1587A"/>
    <w:rsid w:val="00A15ED1"/>
    <w:rsid w:val="00A16EAE"/>
    <w:rsid w:val="00A176A5"/>
    <w:rsid w:val="00A203CA"/>
    <w:rsid w:val="00A216F8"/>
    <w:rsid w:val="00A223BC"/>
    <w:rsid w:val="00A2247B"/>
    <w:rsid w:val="00A22CF5"/>
    <w:rsid w:val="00A23824"/>
    <w:rsid w:val="00A246E4"/>
    <w:rsid w:val="00A24936"/>
    <w:rsid w:val="00A27C3A"/>
    <w:rsid w:val="00A32548"/>
    <w:rsid w:val="00A358C4"/>
    <w:rsid w:val="00A372E4"/>
    <w:rsid w:val="00A3749C"/>
    <w:rsid w:val="00A37CCA"/>
    <w:rsid w:val="00A42955"/>
    <w:rsid w:val="00A434D9"/>
    <w:rsid w:val="00A448EC"/>
    <w:rsid w:val="00A45CAA"/>
    <w:rsid w:val="00A46793"/>
    <w:rsid w:val="00A510C5"/>
    <w:rsid w:val="00A520DE"/>
    <w:rsid w:val="00A53162"/>
    <w:rsid w:val="00A539B6"/>
    <w:rsid w:val="00A54BCA"/>
    <w:rsid w:val="00A5677B"/>
    <w:rsid w:val="00A575C3"/>
    <w:rsid w:val="00A57B99"/>
    <w:rsid w:val="00A605B3"/>
    <w:rsid w:val="00A62BBA"/>
    <w:rsid w:val="00A634A2"/>
    <w:rsid w:val="00A63A78"/>
    <w:rsid w:val="00A64124"/>
    <w:rsid w:val="00A6503D"/>
    <w:rsid w:val="00A6586E"/>
    <w:rsid w:val="00A66278"/>
    <w:rsid w:val="00A706E0"/>
    <w:rsid w:val="00A70B67"/>
    <w:rsid w:val="00A71912"/>
    <w:rsid w:val="00A71CC5"/>
    <w:rsid w:val="00A75A2E"/>
    <w:rsid w:val="00A76703"/>
    <w:rsid w:val="00A775F3"/>
    <w:rsid w:val="00A778A2"/>
    <w:rsid w:val="00A84437"/>
    <w:rsid w:val="00A87126"/>
    <w:rsid w:val="00A877C9"/>
    <w:rsid w:val="00A87887"/>
    <w:rsid w:val="00A879A9"/>
    <w:rsid w:val="00A90526"/>
    <w:rsid w:val="00A90E6A"/>
    <w:rsid w:val="00A9119E"/>
    <w:rsid w:val="00A922C6"/>
    <w:rsid w:val="00A926D6"/>
    <w:rsid w:val="00A9356C"/>
    <w:rsid w:val="00A93E1D"/>
    <w:rsid w:val="00A94E55"/>
    <w:rsid w:val="00A95D19"/>
    <w:rsid w:val="00AA0023"/>
    <w:rsid w:val="00AA1096"/>
    <w:rsid w:val="00AA10AE"/>
    <w:rsid w:val="00AA220A"/>
    <w:rsid w:val="00AA399B"/>
    <w:rsid w:val="00AA4CAA"/>
    <w:rsid w:val="00AA4F09"/>
    <w:rsid w:val="00AA4F31"/>
    <w:rsid w:val="00AA5C46"/>
    <w:rsid w:val="00AA77C7"/>
    <w:rsid w:val="00AB00D6"/>
    <w:rsid w:val="00AB02FB"/>
    <w:rsid w:val="00AB07F9"/>
    <w:rsid w:val="00AB1204"/>
    <w:rsid w:val="00AB5459"/>
    <w:rsid w:val="00AB5AD4"/>
    <w:rsid w:val="00AB7454"/>
    <w:rsid w:val="00AC29D9"/>
    <w:rsid w:val="00AC338A"/>
    <w:rsid w:val="00AC41F5"/>
    <w:rsid w:val="00AC7258"/>
    <w:rsid w:val="00AD0775"/>
    <w:rsid w:val="00AD110A"/>
    <w:rsid w:val="00AD1243"/>
    <w:rsid w:val="00AD225F"/>
    <w:rsid w:val="00AD2783"/>
    <w:rsid w:val="00AD3C59"/>
    <w:rsid w:val="00AD45BA"/>
    <w:rsid w:val="00AD47AE"/>
    <w:rsid w:val="00AD4BEC"/>
    <w:rsid w:val="00AD5F04"/>
    <w:rsid w:val="00AD7FDF"/>
    <w:rsid w:val="00AE0ABF"/>
    <w:rsid w:val="00AE1B37"/>
    <w:rsid w:val="00AE1CFB"/>
    <w:rsid w:val="00AE2D44"/>
    <w:rsid w:val="00AE5A68"/>
    <w:rsid w:val="00AE66A9"/>
    <w:rsid w:val="00AE6C6B"/>
    <w:rsid w:val="00AE6FDE"/>
    <w:rsid w:val="00AF218C"/>
    <w:rsid w:val="00AF2C95"/>
    <w:rsid w:val="00AF486A"/>
    <w:rsid w:val="00AF565A"/>
    <w:rsid w:val="00AF5AD1"/>
    <w:rsid w:val="00AF7488"/>
    <w:rsid w:val="00AF75CA"/>
    <w:rsid w:val="00B008D9"/>
    <w:rsid w:val="00B0148D"/>
    <w:rsid w:val="00B0183D"/>
    <w:rsid w:val="00B026D7"/>
    <w:rsid w:val="00B04B25"/>
    <w:rsid w:val="00B059A1"/>
    <w:rsid w:val="00B0709A"/>
    <w:rsid w:val="00B0732A"/>
    <w:rsid w:val="00B07509"/>
    <w:rsid w:val="00B107D9"/>
    <w:rsid w:val="00B11548"/>
    <w:rsid w:val="00B1216F"/>
    <w:rsid w:val="00B12C33"/>
    <w:rsid w:val="00B131D0"/>
    <w:rsid w:val="00B13226"/>
    <w:rsid w:val="00B13E8F"/>
    <w:rsid w:val="00B14070"/>
    <w:rsid w:val="00B15B0E"/>
    <w:rsid w:val="00B16518"/>
    <w:rsid w:val="00B16AD6"/>
    <w:rsid w:val="00B1724B"/>
    <w:rsid w:val="00B23782"/>
    <w:rsid w:val="00B251AC"/>
    <w:rsid w:val="00B25A7F"/>
    <w:rsid w:val="00B25C47"/>
    <w:rsid w:val="00B25D84"/>
    <w:rsid w:val="00B31358"/>
    <w:rsid w:val="00B31771"/>
    <w:rsid w:val="00B35887"/>
    <w:rsid w:val="00B35B33"/>
    <w:rsid w:val="00B36E7E"/>
    <w:rsid w:val="00B37F8E"/>
    <w:rsid w:val="00B40F06"/>
    <w:rsid w:val="00B419D2"/>
    <w:rsid w:val="00B41C8E"/>
    <w:rsid w:val="00B43F54"/>
    <w:rsid w:val="00B44C13"/>
    <w:rsid w:val="00B47466"/>
    <w:rsid w:val="00B509D8"/>
    <w:rsid w:val="00B5147F"/>
    <w:rsid w:val="00B5231F"/>
    <w:rsid w:val="00B5349B"/>
    <w:rsid w:val="00B54279"/>
    <w:rsid w:val="00B5459E"/>
    <w:rsid w:val="00B54B98"/>
    <w:rsid w:val="00B55226"/>
    <w:rsid w:val="00B5624D"/>
    <w:rsid w:val="00B574D8"/>
    <w:rsid w:val="00B5753A"/>
    <w:rsid w:val="00B57E0F"/>
    <w:rsid w:val="00B60C51"/>
    <w:rsid w:val="00B61C29"/>
    <w:rsid w:val="00B644B2"/>
    <w:rsid w:val="00B66A00"/>
    <w:rsid w:val="00B6701E"/>
    <w:rsid w:val="00B72AB6"/>
    <w:rsid w:val="00B73830"/>
    <w:rsid w:val="00B73DEC"/>
    <w:rsid w:val="00B75C6C"/>
    <w:rsid w:val="00B77B2D"/>
    <w:rsid w:val="00B80714"/>
    <w:rsid w:val="00B812A3"/>
    <w:rsid w:val="00B82901"/>
    <w:rsid w:val="00B863C3"/>
    <w:rsid w:val="00B87EB3"/>
    <w:rsid w:val="00B9058A"/>
    <w:rsid w:val="00B91AF3"/>
    <w:rsid w:val="00B92196"/>
    <w:rsid w:val="00B92766"/>
    <w:rsid w:val="00B9302B"/>
    <w:rsid w:val="00B93B7B"/>
    <w:rsid w:val="00B95C1B"/>
    <w:rsid w:val="00B970CE"/>
    <w:rsid w:val="00B97982"/>
    <w:rsid w:val="00BA045D"/>
    <w:rsid w:val="00BA17A7"/>
    <w:rsid w:val="00BA1DF0"/>
    <w:rsid w:val="00BA4FA6"/>
    <w:rsid w:val="00BA601A"/>
    <w:rsid w:val="00BA64D1"/>
    <w:rsid w:val="00BA7D0F"/>
    <w:rsid w:val="00BB09EF"/>
    <w:rsid w:val="00BB0C6E"/>
    <w:rsid w:val="00BB16B1"/>
    <w:rsid w:val="00BB22FE"/>
    <w:rsid w:val="00BB243D"/>
    <w:rsid w:val="00BB24DC"/>
    <w:rsid w:val="00BB50FB"/>
    <w:rsid w:val="00BB5511"/>
    <w:rsid w:val="00BB5AE4"/>
    <w:rsid w:val="00BB6337"/>
    <w:rsid w:val="00BB77AC"/>
    <w:rsid w:val="00BB7AE9"/>
    <w:rsid w:val="00BC1253"/>
    <w:rsid w:val="00BC2EE2"/>
    <w:rsid w:val="00BC6D2E"/>
    <w:rsid w:val="00BC6FCA"/>
    <w:rsid w:val="00BC76C6"/>
    <w:rsid w:val="00BC77C2"/>
    <w:rsid w:val="00BD000A"/>
    <w:rsid w:val="00BD0CE1"/>
    <w:rsid w:val="00BD3162"/>
    <w:rsid w:val="00BD3AEC"/>
    <w:rsid w:val="00BD3C03"/>
    <w:rsid w:val="00BD42E7"/>
    <w:rsid w:val="00BD571F"/>
    <w:rsid w:val="00BD58F9"/>
    <w:rsid w:val="00BD7B11"/>
    <w:rsid w:val="00BE22C4"/>
    <w:rsid w:val="00BE2B57"/>
    <w:rsid w:val="00BE2CCA"/>
    <w:rsid w:val="00BE4198"/>
    <w:rsid w:val="00BE424E"/>
    <w:rsid w:val="00BE425C"/>
    <w:rsid w:val="00BE4299"/>
    <w:rsid w:val="00BE51F0"/>
    <w:rsid w:val="00BE52A9"/>
    <w:rsid w:val="00BE5447"/>
    <w:rsid w:val="00BE545A"/>
    <w:rsid w:val="00BE6499"/>
    <w:rsid w:val="00BE67D4"/>
    <w:rsid w:val="00BF0552"/>
    <w:rsid w:val="00BF07B9"/>
    <w:rsid w:val="00BF28FC"/>
    <w:rsid w:val="00BF4370"/>
    <w:rsid w:val="00BF468F"/>
    <w:rsid w:val="00BF566B"/>
    <w:rsid w:val="00BF6336"/>
    <w:rsid w:val="00BF7896"/>
    <w:rsid w:val="00C041DE"/>
    <w:rsid w:val="00C051B2"/>
    <w:rsid w:val="00C05683"/>
    <w:rsid w:val="00C06374"/>
    <w:rsid w:val="00C06728"/>
    <w:rsid w:val="00C06A8B"/>
    <w:rsid w:val="00C06E54"/>
    <w:rsid w:val="00C10155"/>
    <w:rsid w:val="00C10ACC"/>
    <w:rsid w:val="00C1235B"/>
    <w:rsid w:val="00C15FC5"/>
    <w:rsid w:val="00C16D11"/>
    <w:rsid w:val="00C20FB9"/>
    <w:rsid w:val="00C21BA1"/>
    <w:rsid w:val="00C22BC2"/>
    <w:rsid w:val="00C2381B"/>
    <w:rsid w:val="00C23D85"/>
    <w:rsid w:val="00C24B86"/>
    <w:rsid w:val="00C25D12"/>
    <w:rsid w:val="00C271F7"/>
    <w:rsid w:val="00C32E47"/>
    <w:rsid w:val="00C335AC"/>
    <w:rsid w:val="00C33B25"/>
    <w:rsid w:val="00C34549"/>
    <w:rsid w:val="00C358F6"/>
    <w:rsid w:val="00C35AF9"/>
    <w:rsid w:val="00C35C0A"/>
    <w:rsid w:val="00C362DF"/>
    <w:rsid w:val="00C376FD"/>
    <w:rsid w:val="00C4027A"/>
    <w:rsid w:val="00C40600"/>
    <w:rsid w:val="00C40754"/>
    <w:rsid w:val="00C41F55"/>
    <w:rsid w:val="00C42D78"/>
    <w:rsid w:val="00C450FF"/>
    <w:rsid w:val="00C45854"/>
    <w:rsid w:val="00C45CCD"/>
    <w:rsid w:val="00C45F08"/>
    <w:rsid w:val="00C47BBB"/>
    <w:rsid w:val="00C50369"/>
    <w:rsid w:val="00C507D9"/>
    <w:rsid w:val="00C5096E"/>
    <w:rsid w:val="00C51048"/>
    <w:rsid w:val="00C544A6"/>
    <w:rsid w:val="00C54DCF"/>
    <w:rsid w:val="00C556DF"/>
    <w:rsid w:val="00C573AE"/>
    <w:rsid w:val="00C61874"/>
    <w:rsid w:val="00C62F4E"/>
    <w:rsid w:val="00C6359B"/>
    <w:rsid w:val="00C64A4E"/>
    <w:rsid w:val="00C67212"/>
    <w:rsid w:val="00C67435"/>
    <w:rsid w:val="00C674A2"/>
    <w:rsid w:val="00C70241"/>
    <w:rsid w:val="00C7086A"/>
    <w:rsid w:val="00C7172D"/>
    <w:rsid w:val="00C71ECD"/>
    <w:rsid w:val="00C73019"/>
    <w:rsid w:val="00C731A9"/>
    <w:rsid w:val="00C73775"/>
    <w:rsid w:val="00C766B2"/>
    <w:rsid w:val="00C76A80"/>
    <w:rsid w:val="00C776FB"/>
    <w:rsid w:val="00C77782"/>
    <w:rsid w:val="00C81F7B"/>
    <w:rsid w:val="00C826ED"/>
    <w:rsid w:val="00C8328D"/>
    <w:rsid w:val="00C83B17"/>
    <w:rsid w:val="00C83E72"/>
    <w:rsid w:val="00C84BB6"/>
    <w:rsid w:val="00C85E9B"/>
    <w:rsid w:val="00C86C04"/>
    <w:rsid w:val="00C8717D"/>
    <w:rsid w:val="00C9030B"/>
    <w:rsid w:val="00C90C1A"/>
    <w:rsid w:val="00C92DAE"/>
    <w:rsid w:val="00C94968"/>
    <w:rsid w:val="00C96192"/>
    <w:rsid w:val="00C9796B"/>
    <w:rsid w:val="00C97BEB"/>
    <w:rsid w:val="00CA17CA"/>
    <w:rsid w:val="00CA1916"/>
    <w:rsid w:val="00CA26F0"/>
    <w:rsid w:val="00CA3E54"/>
    <w:rsid w:val="00CA41A6"/>
    <w:rsid w:val="00CA4594"/>
    <w:rsid w:val="00CA4A03"/>
    <w:rsid w:val="00CA63A6"/>
    <w:rsid w:val="00CA6401"/>
    <w:rsid w:val="00CA6445"/>
    <w:rsid w:val="00CB1452"/>
    <w:rsid w:val="00CB1831"/>
    <w:rsid w:val="00CB1E1D"/>
    <w:rsid w:val="00CB30D5"/>
    <w:rsid w:val="00CB3210"/>
    <w:rsid w:val="00CB461A"/>
    <w:rsid w:val="00CB7A47"/>
    <w:rsid w:val="00CB7F32"/>
    <w:rsid w:val="00CC0849"/>
    <w:rsid w:val="00CC13B5"/>
    <w:rsid w:val="00CC264B"/>
    <w:rsid w:val="00CC27CD"/>
    <w:rsid w:val="00CC2A68"/>
    <w:rsid w:val="00CC2D28"/>
    <w:rsid w:val="00CC497D"/>
    <w:rsid w:val="00CC6072"/>
    <w:rsid w:val="00CC680C"/>
    <w:rsid w:val="00CC6E89"/>
    <w:rsid w:val="00CC79AD"/>
    <w:rsid w:val="00CD3ECC"/>
    <w:rsid w:val="00CD421B"/>
    <w:rsid w:val="00CD442A"/>
    <w:rsid w:val="00CD634D"/>
    <w:rsid w:val="00CD6461"/>
    <w:rsid w:val="00CD6CA2"/>
    <w:rsid w:val="00CD7166"/>
    <w:rsid w:val="00CD76B0"/>
    <w:rsid w:val="00CD7DDF"/>
    <w:rsid w:val="00CE1C64"/>
    <w:rsid w:val="00CE1E3E"/>
    <w:rsid w:val="00CE3316"/>
    <w:rsid w:val="00CE3E23"/>
    <w:rsid w:val="00CE4DAA"/>
    <w:rsid w:val="00CE4DEB"/>
    <w:rsid w:val="00CE532B"/>
    <w:rsid w:val="00CE5F02"/>
    <w:rsid w:val="00CF141E"/>
    <w:rsid w:val="00CF1C85"/>
    <w:rsid w:val="00CF1F0D"/>
    <w:rsid w:val="00CF3B19"/>
    <w:rsid w:val="00CF4142"/>
    <w:rsid w:val="00CF4EA1"/>
    <w:rsid w:val="00CF5538"/>
    <w:rsid w:val="00CF61A0"/>
    <w:rsid w:val="00CF71CD"/>
    <w:rsid w:val="00CF7266"/>
    <w:rsid w:val="00D00A88"/>
    <w:rsid w:val="00D042C2"/>
    <w:rsid w:val="00D05B39"/>
    <w:rsid w:val="00D05D50"/>
    <w:rsid w:val="00D06DCC"/>
    <w:rsid w:val="00D10209"/>
    <w:rsid w:val="00D118FE"/>
    <w:rsid w:val="00D12717"/>
    <w:rsid w:val="00D138B9"/>
    <w:rsid w:val="00D13DA2"/>
    <w:rsid w:val="00D13EA0"/>
    <w:rsid w:val="00D14347"/>
    <w:rsid w:val="00D1613B"/>
    <w:rsid w:val="00D17047"/>
    <w:rsid w:val="00D171C9"/>
    <w:rsid w:val="00D17BFF"/>
    <w:rsid w:val="00D205FE"/>
    <w:rsid w:val="00D214BA"/>
    <w:rsid w:val="00D222AD"/>
    <w:rsid w:val="00D2373E"/>
    <w:rsid w:val="00D24584"/>
    <w:rsid w:val="00D25E2C"/>
    <w:rsid w:val="00D262C1"/>
    <w:rsid w:val="00D27F7F"/>
    <w:rsid w:val="00D3043F"/>
    <w:rsid w:val="00D304F6"/>
    <w:rsid w:val="00D31073"/>
    <w:rsid w:val="00D31DAF"/>
    <w:rsid w:val="00D33F09"/>
    <w:rsid w:val="00D35030"/>
    <w:rsid w:val="00D36551"/>
    <w:rsid w:val="00D412C3"/>
    <w:rsid w:val="00D42B67"/>
    <w:rsid w:val="00D42E30"/>
    <w:rsid w:val="00D4409D"/>
    <w:rsid w:val="00D45E5D"/>
    <w:rsid w:val="00D50B05"/>
    <w:rsid w:val="00D50D09"/>
    <w:rsid w:val="00D50FBB"/>
    <w:rsid w:val="00D51593"/>
    <w:rsid w:val="00D524C0"/>
    <w:rsid w:val="00D540F8"/>
    <w:rsid w:val="00D55C04"/>
    <w:rsid w:val="00D55D19"/>
    <w:rsid w:val="00D56076"/>
    <w:rsid w:val="00D573D6"/>
    <w:rsid w:val="00D57E1B"/>
    <w:rsid w:val="00D6207C"/>
    <w:rsid w:val="00D6350A"/>
    <w:rsid w:val="00D6375C"/>
    <w:rsid w:val="00D64160"/>
    <w:rsid w:val="00D645C1"/>
    <w:rsid w:val="00D64B6B"/>
    <w:rsid w:val="00D64DC2"/>
    <w:rsid w:val="00D6593F"/>
    <w:rsid w:val="00D70A18"/>
    <w:rsid w:val="00D71751"/>
    <w:rsid w:val="00D7258C"/>
    <w:rsid w:val="00D73019"/>
    <w:rsid w:val="00D739C3"/>
    <w:rsid w:val="00D73F6B"/>
    <w:rsid w:val="00D76F9F"/>
    <w:rsid w:val="00D77F87"/>
    <w:rsid w:val="00D83EBC"/>
    <w:rsid w:val="00D84383"/>
    <w:rsid w:val="00D962A4"/>
    <w:rsid w:val="00D97FFB"/>
    <w:rsid w:val="00DA0B26"/>
    <w:rsid w:val="00DA0B56"/>
    <w:rsid w:val="00DA0B6D"/>
    <w:rsid w:val="00DA15EA"/>
    <w:rsid w:val="00DA2628"/>
    <w:rsid w:val="00DA2E79"/>
    <w:rsid w:val="00DA4092"/>
    <w:rsid w:val="00DA4779"/>
    <w:rsid w:val="00DA5457"/>
    <w:rsid w:val="00DA60EA"/>
    <w:rsid w:val="00DA6A7B"/>
    <w:rsid w:val="00DA6BED"/>
    <w:rsid w:val="00DB02BD"/>
    <w:rsid w:val="00DB165B"/>
    <w:rsid w:val="00DB2B89"/>
    <w:rsid w:val="00DB2DBD"/>
    <w:rsid w:val="00DB3298"/>
    <w:rsid w:val="00DB32D3"/>
    <w:rsid w:val="00DB3538"/>
    <w:rsid w:val="00DB3B7D"/>
    <w:rsid w:val="00DB4E49"/>
    <w:rsid w:val="00DB63CE"/>
    <w:rsid w:val="00DB6409"/>
    <w:rsid w:val="00DB693C"/>
    <w:rsid w:val="00DC01BE"/>
    <w:rsid w:val="00DC109E"/>
    <w:rsid w:val="00DC120E"/>
    <w:rsid w:val="00DC3B6F"/>
    <w:rsid w:val="00DC6097"/>
    <w:rsid w:val="00DC63B1"/>
    <w:rsid w:val="00DC64BE"/>
    <w:rsid w:val="00DD0780"/>
    <w:rsid w:val="00DD0E50"/>
    <w:rsid w:val="00DD20B1"/>
    <w:rsid w:val="00DD2123"/>
    <w:rsid w:val="00DD3949"/>
    <w:rsid w:val="00DD48E2"/>
    <w:rsid w:val="00DD5187"/>
    <w:rsid w:val="00DD5C75"/>
    <w:rsid w:val="00DD623D"/>
    <w:rsid w:val="00DD629E"/>
    <w:rsid w:val="00DE1A55"/>
    <w:rsid w:val="00DE3A6F"/>
    <w:rsid w:val="00DE409C"/>
    <w:rsid w:val="00DE480B"/>
    <w:rsid w:val="00DE4FC1"/>
    <w:rsid w:val="00DE615D"/>
    <w:rsid w:val="00DE6567"/>
    <w:rsid w:val="00DE717C"/>
    <w:rsid w:val="00DF038C"/>
    <w:rsid w:val="00DF4BB4"/>
    <w:rsid w:val="00DF59F3"/>
    <w:rsid w:val="00DF7379"/>
    <w:rsid w:val="00DF754E"/>
    <w:rsid w:val="00E0021F"/>
    <w:rsid w:val="00E00A1D"/>
    <w:rsid w:val="00E031D9"/>
    <w:rsid w:val="00E048B5"/>
    <w:rsid w:val="00E05CDE"/>
    <w:rsid w:val="00E07A52"/>
    <w:rsid w:val="00E101E0"/>
    <w:rsid w:val="00E10269"/>
    <w:rsid w:val="00E116DB"/>
    <w:rsid w:val="00E160D8"/>
    <w:rsid w:val="00E164D7"/>
    <w:rsid w:val="00E16E72"/>
    <w:rsid w:val="00E1791C"/>
    <w:rsid w:val="00E17B49"/>
    <w:rsid w:val="00E17ECF"/>
    <w:rsid w:val="00E2103E"/>
    <w:rsid w:val="00E21A7B"/>
    <w:rsid w:val="00E2247C"/>
    <w:rsid w:val="00E24C35"/>
    <w:rsid w:val="00E25672"/>
    <w:rsid w:val="00E26C83"/>
    <w:rsid w:val="00E3125B"/>
    <w:rsid w:val="00E3147C"/>
    <w:rsid w:val="00E32CE3"/>
    <w:rsid w:val="00E3350A"/>
    <w:rsid w:val="00E34755"/>
    <w:rsid w:val="00E34B5F"/>
    <w:rsid w:val="00E37099"/>
    <w:rsid w:val="00E3780B"/>
    <w:rsid w:val="00E40873"/>
    <w:rsid w:val="00E41511"/>
    <w:rsid w:val="00E41F50"/>
    <w:rsid w:val="00E4294D"/>
    <w:rsid w:val="00E42DA0"/>
    <w:rsid w:val="00E4315D"/>
    <w:rsid w:val="00E43AF5"/>
    <w:rsid w:val="00E44CEB"/>
    <w:rsid w:val="00E45A89"/>
    <w:rsid w:val="00E46C25"/>
    <w:rsid w:val="00E4775A"/>
    <w:rsid w:val="00E506D3"/>
    <w:rsid w:val="00E50C02"/>
    <w:rsid w:val="00E5349E"/>
    <w:rsid w:val="00E5368A"/>
    <w:rsid w:val="00E53FC9"/>
    <w:rsid w:val="00E5446C"/>
    <w:rsid w:val="00E553E3"/>
    <w:rsid w:val="00E56BDE"/>
    <w:rsid w:val="00E579AA"/>
    <w:rsid w:val="00E57C9A"/>
    <w:rsid w:val="00E60090"/>
    <w:rsid w:val="00E6039C"/>
    <w:rsid w:val="00E604D0"/>
    <w:rsid w:val="00E60834"/>
    <w:rsid w:val="00E60A45"/>
    <w:rsid w:val="00E6112F"/>
    <w:rsid w:val="00E61A27"/>
    <w:rsid w:val="00E62406"/>
    <w:rsid w:val="00E62704"/>
    <w:rsid w:val="00E63C25"/>
    <w:rsid w:val="00E63E5A"/>
    <w:rsid w:val="00E64712"/>
    <w:rsid w:val="00E648F3"/>
    <w:rsid w:val="00E65F59"/>
    <w:rsid w:val="00E66411"/>
    <w:rsid w:val="00E667B1"/>
    <w:rsid w:val="00E675A1"/>
    <w:rsid w:val="00E676C0"/>
    <w:rsid w:val="00E67BAB"/>
    <w:rsid w:val="00E70119"/>
    <w:rsid w:val="00E70538"/>
    <w:rsid w:val="00E71295"/>
    <w:rsid w:val="00E71423"/>
    <w:rsid w:val="00E72216"/>
    <w:rsid w:val="00E72FBC"/>
    <w:rsid w:val="00E7330D"/>
    <w:rsid w:val="00E7575C"/>
    <w:rsid w:val="00E7599C"/>
    <w:rsid w:val="00E76BA9"/>
    <w:rsid w:val="00E76E60"/>
    <w:rsid w:val="00E775FD"/>
    <w:rsid w:val="00E77DEB"/>
    <w:rsid w:val="00E80496"/>
    <w:rsid w:val="00E80715"/>
    <w:rsid w:val="00E8770D"/>
    <w:rsid w:val="00E87A7B"/>
    <w:rsid w:val="00E87D37"/>
    <w:rsid w:val="00E917C1"/>
    <w:rsid w:val="00E930E1"/>
    <w:rsid w:val="00E95CE3"/>
    <w:rsid w:val="00E96C9A"/>
    <w:rsid w:val="00E96CDA"/>
    <w:rsid w:val="00E97986"/>
    <w:rsid w:val="00EA0201"/>
    <w:rsid w:val="00EA0224"/>
    <w:rsid w:val="00EA0466"/>
    <w:rsid w:val="00EA05BA"/>
    <w:rsid w:val="00EA13C2"/>
    <w:rsid w:val="00EA1486"/>
    <w:rsid w:val="00EA2544"/>
    <w:rsid w:val="00EA265A"/>
    <w:rsid w:val="00EA3186"/>
    <w:rsid w:val="00EA60A8"/>
    <w:rsid w:val="00EA77BA"/>
    <w:rsid w:val="00EB08EB"/>
    <w:rsid w:val="00EB14C8"/>
    <w:rsid w:val="00EB1826"/>
    <w:rsid w:val="00EB3521"/>
    <w:rsid w:val="00EB39D0"/>
    <w:rsid w:val="00EB3C98"/>
    <w:rsid w:val="00EB5940"/>
    <w:rsid w:val="00EB6018"/>
    <w:rsid w:val="00EB73E8"/>
    <w:rsid w:val="00EB7AC1"/>
    <w:rsid w:val="00EB7B09"/>
    <w:rsid w:val="00EC10BB"/>
    <w:rsid w:val="00EC1CA4"/>
    <w:rsid w:val="00EC2A99"/>
    <w:rsid w:val="00EC303A"/>
    <w:rsid w:val="00EC5EAD"/>
    <w:rsid w:val="00EC5F83"/>
    <w:rsid w:val="00EC6816"/>
    <w:rsid w:val="00EC6D62"/>
    <w:rsid w:val="00ED0491"/>
    <w:rsid w:val="00ED087E"/>
    <w:rsid w:val="00ED0B45"/>
    <w:rsid w:val="00ED1C76"/>
    <w:rsid w:val="00ED254A"/>
    <w:rsid w:val="00ED3026"/>
    <w:rsid w:val="00ED4D66"/>
    <w:rsid w:val="00EE0C73"/>
    <w:rsid w:val="00EE1B97"/>
    <w:rsid w:val="00EE1FD3"/>
    <w:rsid w:val="00EE23A8"/>
    <w:rsid w:val="00EE2C73"/>
    <w:rsid w:val="00EE2CD8"/>
    <w:rsid w:val="00EE2D4B"/>
    <w:rsid w:val="00EE2DC7"/>
    <w:rsid w:val="00EE38C9"/>
    <w:rsid w:val="00EE3AC3"/>
    <w:rsid w:val="00EE3CA0"/>
    <w:rsid w:val="00EE3CA4"/>
    <w:rsid w:val="00EE412B"/>
    <w:rsid w:val="00EE4374"/>
    <w:rsid w:val="00EE4F46"/>
    <w:rsid w:val="00EE528B"/>
    <w:rsid w:val="00EE5810"/>
    <w:rsid w:val="00EE6BEC"/>
    <w:rsid w:val="00EE79AC"/>
    <w:rsid w:val="00EF3521"/>
    <w:rsid w:val="00EF75D1"/>
    <w:rsid w:val="00F00A94"/>
    <w:rsid w:val="00F00E45"/>
    <w:rsid w:val="00F01EF8"/>
    <w:rsid w:val="00F02750"/>
    <w:rsid w:val="00F029C9"/>
    <w:rsid w:val="00F03E9F"/>
    <w:rsid w:val="00F04571"/>
    <w:rsid w:val="00F0573E"/>
    <w:rsid w:val="00F064FD"/>
    <w:rsid w:val="00F07FF2"/>
    <w:rsid w:val="00F10B33"/>
    <w:rsid w:val="00F1108B"/>
    <w:rsid w:val="00F113A2"/>
    <w:rsid w:val="00F11761"/>
    <w:rsid w:val="00F123C7"/>
    <w:rsid w:val="00F126AD"/>
    <w:rsid w:val="00F13F9F"/>
    <w:rsid w:val="00F141F1"/>
    <w:rsid w:val="00F20482"/>
    <w:rsid w:val="00F211CC"/>
    <w:rsid w:val="00F22095"/>
    <w:rsid w:val="00F2276F"/>
    <w:rsid w:val="00F22F92"/>
    <w:rsid w:val="00F23815"/>
    <w:rsid w:val="00F25EFA"/>
    <w:rsid w:val="00F26331"/>
    <w:rsid w:val="00F27692"/>
    <w:rsid w:val="00F278CD"/>
    <w:rsid w:val="00F300C1"/>
    <w:rsid w:val="00F30E9A"/>
    <w:rsid w:val="00F31082"/>
    <w:rsid w:val="00F311DF"/>
    <w:rsid w:val="00F32679"/>
    <w:rsid w:val="00F32CA9"/>
    <w:rsid w:val="00F32D9E"/>
    <w:rsid w:val="00F3407E"/>
    <w:rsid w:val="00F34349"/>
    <w:rsid w:val="00F350B7"/>
    <w:rsid w:val="00F358BA"/>
    <w:rsid w:val="00F36402"/>
    <w:rsid w:val="00F41738"/>
    <w:rsid w:val="00F41A74"/>
    <w:rsid w:val="00F43679"/>
    <w:rsid w:val="00F44249"/>
    <w:rsid w:val="00F45FBD"/>
    <w:rsid w:val="00F4602F"/>
    <w:rsid w:val="00F47E9D"/>
    <w:rsid w:val="00F51A7A"/>
    <w:rsid w:val="00F51D27"/>
    <w:rsid w:val="00F5295F"/>
    <w:rsid w:val="00F53798"/>
    <w:rsid w:val="00F53F1E"/>
    <w:rsid w:val="00F5408D"/>
    <w:rsid w:val="00F555B6"/>
    <w:rsid w:val="00F5711E"/>
    <w:rsid w:val="00F57672"/>
    <w:rsid w:val="00F62297"/>
    <w:rsid w:val="00F625DC"/>
    <w:rsid w:val="00F631A5"/>
    <w:rsid w:val="00F63439"/>
    <w:rsid w:val="00F649C2"/>
    <w:rsid w:val="00F64BCA"/>
    <w:rsid w:val="00F64E8D"/>
    <w:rsid w:val="00F64FCF"/>
    <w:rsid w:val="00F661E8"/>
    <w:rsid w:val="00F66D2F"/>
    <w:rsid w:val="00F70431"/>
    <w:rsid w:val="00F716C1"/>
    <w:rsid w:val="00F71B32"/>
    <w:rsid w:val="00F71D64"/>
    <w:rsid w:val="00F737EC"/>
    <w:rsid w:val="00F7382F"/>
    <w:rsid w:val="00F74059"/>
    <w:rsid w:val="00F757D1"/>
    <w:rsid w:val="00F7682B"/>
    <w:rsid w:val="00F76B11"/>
    <w:rsid w:val="00F810DA"/>
    <w:rsid w:val="00F82555"/>
    <w:rsid w:val="00F8299B"/>
    <w:rsid w:val="00F83F7D"/>
    <w:rsid w:val="00F863A0"/>
    <w:rsid w:val="00F87740"/>
    <w:rsid w:val="00F87F41"/>
    <w:rsid w:val="00F91E29"/>
    <w:rsid w:val="00F94C0B"/>
    <w:rsid w:val="00F9553F"/>
    <w:rsid w:val="00F97B81"/>
    <w:rsid w:val="00F97D0D"/>
    <w:rsid w:val="00FA01EE"/>
    <w:rsid w:val="00FA23B8"/>
    <w:rsid w:val="00FA41ED"/>
    <w:rsid w:val="00FA5851"/>
    <w:rsid w:val="00FA675F"/>
    <w:rsid w:val="00FA7332"/>
    <w:rsid w:val="00FB13B1"/>
    <w:rsid w:val="00FB179E"/>
    <w:rsid w:val="00FB1C56"/>
    <w:rsid w:val="00FB1D41"/>
    <w:rsid w:val="00FB2736"/>
    <w:rsid w:val="00FB41E0"/>
    <w:rsid w:val="00FB645F"/>
    <w:rsid w:val="00FB71F2"/>
    <w:rsid w:val="00FC0DEE"/>
    <w:rsid w:val="00FC1C0B"/>
    <w:rsid w:val="00FC2496"/>
    <w:rsid w:val="00FC2D7D"/>
    <w:rsid w:val="00FC378C"/>
    <w:rsid w:val="00FC4E38"/>
    <w:rsid w:val="00FC4F2A"/>
    <w:rsid w:val="00FC4FC3"/>
    <w:rsid w:val="00FC5129"/>
    <w:rsid w:val="00FD0108"/>
    <w:rsid w:val="00FD2049"/>
    <w:rsid w:val="00FD3B17"/>
    <w:rsid w:val="00FD5441"/>
    <w:rsid w:val="00FD5D82"/>
    <w:rsid w:val="00FD629D"/>
    <w:rsid w:val="00FD63B3"/>
    <w:rsid w:val="00FD707E"/>
    <w:rsid w:val="00FD7115"/>
    <w:rsid w:val="00FD750E"/>
    <w:rsid w:val="00FD780D"/>
    <w:rsid w:val="00FD78A4"/>
    <w:rsid w:val="00FE08FB"/>
    <w:rsid w:val="00FE2431"/>
    <w:rsid w:val="00FE32C1"/>
    <w:rsid w:val="00FE3CC6"/>
    <w:rsid w:val="00FE427B"/>
    <w:rsid w:val="00FE7089"/>
    <w:rsid w:val="00FE72AD"/>
    <w:rsid w:val="00FF1885"/>
    <w:rsid w:val="00FF1B4C"/>
    <w:rsid w:val="00FF487F"/>
    <w:rsid w:val="00FF4A41"/>
    <w:rsid w:val="00FF600D"/>
    <w:rsid w:val="00FF6652"/>
    <w:rsid w:val="00FF681C"/>
    <w:rsid w:val="00FF72D6"/>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67BF8"/>
  <w15:docId w15:val="{18DBAE72-E237-4D73-A936-689CC61A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D3949"/>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B1C80"/>
    <w:pPr>
      <w:numPr>
        <w:ilvl w:val="1"/>
      </w:numPr>
      <w:spacing w:line="240" w:lineRule="auto"/>
    </w:pPr>
    <w:rPr>
      <w:rFonts w:eastAsiaTheme="minorEastAsia"/>
      <w:color w:val="B1B9BD"/>
      <w:sz w:val="44"/>
      <w:szCs w:val="44"/>
    </w:rPr>
  </w:style>
  <w:style w:type="character" w:customStyle="1" w:styleId="UntertitelZchn">
    <w:name w:val="Untertitel Zchn"/>
    <w:aliases w:val="Untertitel/Sous-titre Zchn"/>
    <w:basedOn w:val="Absatz-Standardschriftart"/>
    <w:link w:val="Untertitel"/>
    <w:uiPriority w:val="12"/>
    <w:rsid w:val="007B1C80"/>
    <w:rPr>
      <w:rFonts w:eastAsiaTheme="minorEastAsia" w:cs="System"/>
      <w:bCs/>
      <w:color w:val="B1B9BD"/>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aliases w:val="H1"/>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213B74"/>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8F4DB2"/>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8F4DB2"/>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8F4DB2"/>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8F4DB2"/>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374CF7"/>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rsid w:val="00A36223"/>
    <w:pP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rsid w:val="00D02693"/>
  </w:style>
  <w:style w:type="paragraph" w:customStyle="1" w:styleId="Kopie">
    <w:name w:val="Kopie"/>
    <w:basedOn w:val="Text85pt"/>
    <w:link w:val="KopieZchn"/>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customStyle="1" w:styleId="Untertitelbarrierefrei">
    <w:name w:val="Untertitel barrierefrei"/>
    <w:basedOn w:val="Untertitel"/>
    <w:rsid w:val="00ED254A"/>
    <w:pPr>
      <w:spacing w:after="1080"/>
    </w:pPr>
  </w:style>
  <w:style w:type="paragraph" w:customStyle="1" w:styleId="Standardbarrierefrei">
    <w:name w:val="Standard barrierefrei"/>
    <w:basedOn w:val="Standard"/>
    <w:qFormat/>
    <w:rsid w:val="00F76B11"/>
    <w:pPr>
      <w:spacing w:before="120" w:after="240"/>
    </w:pPr>
    <w:rPr>
      <w:bCs w:val="0"/>
    </w:rPr>
  </w:style>
  <w:style w:type="paragraph" w:customStyle="1" w:styleId="Standardfett">
    <w:name w:val="Standard fett"/>
    <w:basedOn w:val="Standard"/>
    <w:autoRedefine/>
    <w:rsid w:val="00543310"/>
    <w:pPr>
      <w:spacing w:before="240" w:after="120"/>
    </w:pPr>
    <w:rPr>
      <w:b/>
    </w:rPr>
  </w:style>
  <w:style w:type="character" w:styleId="Kommentarzeichen">
    <w:name w:val="annotation reference"/>
    <w:basedOn w:val="Absatz-Standardschriftart"/>
    <w:semiHidden/>
    <w:unhideWhenUsed/>
    <w:rsid w:val="000A139B"/>
    <w:rPr>
      <w:sz w:val="16"/>
      <w:szCs w:val="16"/>
      <w:lang w:val="de-CH"/>
    </w:rPr>
  </w:style>
  <w:style w:type="paragraph" w:styleId="Kommentartext">
    <w:name w:val="annotation text"/>
    <w:basedOn w:val="Standard"/>
    <w:link w:val="KommentartextZchn"/>
    <w:unhideWhenUsed/>
    <w:rsid w:val="000A139B"/>
    <w:pPr>
      <w:spacing w:after="120" w:line="240" w:lineRule="auto"/>
    </w:pPr>
    <w:rPr>
      <w:rFonts w:ascii="Arial" w:eastAsia="Times New Roman" w:hAnsi="Arial" w:cs="Times New Roman"/>
      <w:bCs w:val="0"/>
      <w:spacing w:val="0"/>
      <w:sz w:val="20"/>
      <w:szCs w:val="20"/>
      <w:lang w:eastAsia="de-CH"/>
    </w:rPr>
  </w:style>
  <w:style w:type="character" w:customStyle="1" w:styleId="KommentartextZchn">
    <w:name w:val="Kommentartext Zchn"/>
    <w:basedOn w:val="Absatz-Standardschriftart"/>
    <w:link w:val="Kommentartext"/>
    <w:rsid w:val="000A139B"/>
    <w:rPr>
      <w:rFonts w:ascii="Arial" w:eastAsia="Times New Roman" w:hAnsi="Arial" w:cs="Times New Roman"/>
      <w:sz w:val="20"/>
      <w:szCs w:val="20"/>
      <w:lang w:val="de-CH" w:eastAsia="de-CH"/>
    </w:rPr>
  </w:style>
  <w:style w:type="paragraph" w:customStyle="1" w:styleId="Formatvorlage1">
    <w:name w:val="Formatvorlage1"/>
    <w:basedOn w:val="Standard"/>
    <w:autoRedefine/>
    <w:rsid w:val="001D5515"/>
    <w:pPr>
      <w:spacing w:before="360" w:after="240" w:line="240" w:lineRule="atLeast"/>
    </w:pPr>
    <w:rPr>
      <w:rFonts w:ascii="Arial" w:hAnsi="Arial"/>
      <w:bCs w:val="0"/>
      <w:spacing w:val="0"/>
      <w:sz w:val="22"/>
      <w:szCs w:val="26"/>
      <w:lang w:eastAsia="de-CH"/>
    </w:rPr>
  </w:style>
  <w:style w:type="paragraph" w:styleId="Kommentarthema">
    <w:name w:val="annotation subject"/>
    <w:basedOn w:val="Kommentartext"/>
    <w:next w:val="Kommentartext"/>
    <w:link w:val="KommentarthemaZchn"/>
    <w:uiPriority w:val="99"/>
    <w:semiHidden/>
    <w:unhideWhenUsed/>
    <w:rsid w:val="000A139B"/>
    <w:pPr>
      <w:spacing w:after="0"/>
    </w:pPr>
    <w:rPr>
      <w:rFonts w:asciiTheme="minorHAnsi" w:eastAsiaTheme="minorHAnsi" w:hAnsiTheme="minorHAnsi" w:cs="System"/>
      <w:b/>
      <w:bCs/>
      <w:spacing w:val="2"/>
      <w:lang w:eastAsia="en-US"/>
    </w:rPr>
  </w:style>
  <w:style w:type="character" w:customStyle="1" w:styleId="KommentarthemaZchn">
    <w:name w:val="Kommentarthema Zchn"/>
    <w:basedOn w:val="KommentartextZchn"/>
    <w:link w:val="Kommentarthema"/>
    <w:uiPriority w:val="99"/>
    <w:semiHidden/>
    <w:rsid w:val="000A139B"/>
    <w:rPr>
      <w:rFonts w:ascii="Arial" w:eastAsia="Times New Roman" w:hAnsi="Arial" w:cs="System"/>
      <w:b/>
      <w:bCs/>
      <w:spacing w:val="2"/>
      <w:sz w:val="20"/>
      <w:szCs w:val="20"/>
      <w:lang w:val="de-CH" w:eastAsia="de-CH"/>
    </w:rPr>
  </w:style>
  <w:style w:type="paragraph" w:styleId="berarbeitung">
    <w:name w:val="Revision"/>
    <w:hidden/>
    <w:uiPriority w:val="99"/>
    <w:semiHidden/>
    <w:rsid w:val="005752AA"/>
    <w:pPr>
      <w:spacing w:after="0" w:line="240" w:lineRule="auto"/>
    </w:pPr>
    <w:rPr>
      <w:rFonts w:cs="System"/>
      <w:bCs/>
      <w:spacing w:val="2"/>
      <w:sz w:val="21"/>
    </w:rPr>
  </w:style>
  <w:style w:type="paragraph" w:customStyle="1" w:styleId="Default">
    <w:name w:val="Default"/>
    <w:rsid w:val="005752AA"/>
    <w:pPr>
      <w:autoSpaceDE w:val="0"/>
      <w:autoSpaceDN w:val="0"/>
      <w:adjustRightInd w:val="0"/>
      <w:spacing w:after="0" w:line="240" w:lineRule="auto"/>
    </w:pPr>
    <w:rPr>
      <w:rFonts w:ascii="Arial" w:hAnsi="Arial" w:cs="Arial"/>
      <w:color w:val="000000"/>
      <w:sz w:val="24"/>
      <w:szCs w:val="24"/>
    </w:rPr>
  </w:style>
  <w:style w:type="paragraph" w:customStyle="1" w:styleId="k3ksmc">
    <w:name w:val="k3ksmc"/>
    <w:basedOn w:val="Standard"/>
    <w:rsid w:val="00CF141E"/>
    <w:pPr>
      <w:spacing w:before="100" w:beforeAutospacing="1" w:after="100" w:afterAutospacing="1" w:line="240" w:lineRule="auto"/>
    </w:pPr>
    <w:rPr>
      <w:rFonts w:ascii="Arial" w:eastAsia="Times New Roman" w:hAnsi="Arial" w:cs="Arial"/>
      <w:bCs w:val="0"/>
      <w:spacing w:val="0"/>
      <w:sz w:val="24"/>
      <w:szCs w:val="24"/>
      <w:lang w:eastAsia="de-CH"/>
    </w:rPr>
  </w:style>
  <w:style w:type="character" w:styleId="Fett">
    <w:name w:val="Strong"/>
    <w:basedOn w:val="Absatz-Standardschriftart"/>
    <w:uiPriority w:val="22"/>
    <w:qFormat/>
    <w:rsid w:val="00CF141E"/>
    <w:rPr>
      <w:b/>
      <w:bCs/>
    </w:rPr>
  </w:style>
  <w:style w:type="character" w:customStyle="1" w:styleId="uv3um">
    <w:name w:val="uv3um"/>
    <w:basedOn w:val="Absatz-Standardschriftart"/>
    <w:rsid w:val="00CF1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163">
      <w:bodyDiv w:val="1"/>
      <w:marLeft w:val="0"/>
      <w:marRight w:val="0"/>
      <w:marTop w:val="0"/>
      <w:marBottom w:val="0"/>
      <w:divBdr>
        <w:top w:val="none" w:sz="0" w:space="0" w:color="auto"/>
        <w:left w:val="none" w:sz="0" w:space="0" w:color="auto"/>
        <w:bottom w:val="none" w:sz="0" w:space="0" w:color="auto"/>
        <w:right w:val="none" w:sz="0" w:space="0" w:color="auto"/>
      </w:divBdr>
    </w:div>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22890541">
      <w:bodyDiv w:val="1"/>
      <w:marLeft w:val="0"/>
      <w:marRight w:val="0"/>
      <w:marTop w:val="0"/>
      <w:marBottom w:val="0"/>
      <w:divBdr>
        <w:top w:val="none" w:sz="0" w:space="0" w:color="auto"/>
        <w:left w:val="none" w:sz="0" w:space="0" w:color="auto"/>
        <w:bottom w:val="none" w:sz="0" w:space="0" w:color="auto"/>
        <w:right w:val="none" w:sz="0" w:space="0" w:color="auto"/>
      </w:divBdr>
    </w:div>
    <w:div w:id="392657343">
      <w:bodyDiv w:val="1"/>
      <w:marLeft w:val="0"/>
      <w:marRight w:val="0"/>
      <w:marTop w:val="0"/>
      <w:marBottom w:val="0"/>
      <w:divBdr>
        <w:top w:val="none" w:sz="0" w:space="0" w:color="auto"/>
        <w:left w:val="none" w:sz="0" w:space="0" w:color="auto"/>
        <w:bottom w:val="none" w:sz="0" w:space="0" w:color="auto"/>
        <w:right w:val="none" w:sz="0" w:space="0" w:color="auto"/>
      </w:divBdr>
    </w:div>
    <w:div w:id="460267124">
      <w:bodyDiv w:val="1"/>
      <w:marLeft w:val="0"/>
      <w:marRight w:val="0"/>
      <w:marTop w:val="0"/>
      <w:marBottom w:val="0"/>
      <w:divBdr>
        <w:top w:val="none" w:sz="0" w:space="0" w:color="auto"/>
        <w:left w:val="none" w:sz="0" w:space="0" w:color="auto"/>
        <w:bottom w:val="none" w:sz="0" w:space="0" w:color="auto"/>
        <w:right w:val="none" w:sz="0" w:space="0" w:color="auto"/>
      </w:divBdr>
    </w:div>
    <w:div w:id="474222266">
      <w:bodyDiv w:val="1"/>
      <w:marLeft w:val="0"/>
      <w:marRight w:val="0"/>
      <w:marTop w:val="0"/>
      <w:marBottom w:val="0"/>
      <w:divBdr>
        <w:top w:val="none" w:sz="0" w:space="0" w:color="auto"/>
        <w:left w:val="none" w:sz="0" w:space="0" w:color="auto"/>
        <w:bottom w:val="none" w:sz="0" w:space="0" w:color="auto"/>
        <w:right w:val="none" w:sz="0" w:space="0" w:color="auto"/>
      </w:divBdr>
    </w:div>
    <w:div w:id="644891339">
      <w:bodyDiv w:val="1"/>
      <w:marLeft w:val="0"/>
      <w:marRight w:val="0"/>
      <w:marTop w:val="0"/>
      <w:marBottom w:val="0"/>
      <w:divBdr>
        <w:top w:val="none" w:sz="0" w:space="0" w:color="auto"/>
        <w:left w:val="none" w:sz="0" w:space="0" w:color="auto"/>
        <w:bottom w:val="none" w:sz="0" w:space="0" w:color="auto"/>
        <w:right w:val="none" w:sz="0" w:space="0" w:color="auto"/>
      </w:divBdr>
    </w:div>
    <w:div w:id="645858105">
      <w:bodyDiv w:val="1"/>
      <w:marLeft w:val="0"/>
      <w:marRight w:val="0"/>
      <w:marTop w:val="0"/>
      <w:marBottom w:val="0"/>
      <w:divBdr>
        <w:top w:val="none" w:sz="0" w:space="0" w:color="auto"/>
        <w:left w:val="none" w:sz="0" w:space="0" w:color="auto"/>
        <w:bottom w:val="none" w:sz="0" w:space="0" w:color="auto"/>
        <w:right w:val="none" w:sz="0" w:space="0" w:color="auto"/>
      </w:divBdr>
    </w:div>
    <w:div w:id="707336540">
      <w:bodyDiv w:val="1"/>
      <w:marLeft w:val="0"/>
      <w:marRight w:val="0"/>
      <w:marTop w:val="0"/>
      <w:marBottom w:val="0"/>
      <w:divBdr>
        <w:top w:val="none" w:sz="0" w:space="0" w:color="auto"/>
        <w:left w:val="none" w:sz="0" w:space="0" w:color="auto"/>
        <w:bottom w:val="none" w:sz="0" w:space="0" w:color="auto"/>
        <w:right w:val="none" w:sz="0" w:space="0" w:color="auto"/>
      </w:divBdr>
      <w:divsChild>
        <w:div w:id="1696539301">
          <w:marLeft w:val="0"/>
          <w:marRight w:val="0"/>
          <w:marTop w:val="0"/>
          <w:marBottom w:val="0"/>
          <w:divBdr>
            <w:top w:val="none" w:sz="0" w:space="0" w:color="auto"/>
            <w:left w:val="none" w:sz="0" w:space="0" w:color="auto"/>
            <w:bottom w:val="none" w:sz="0" w:space="0" w:color="auto"/>
            <w:right w:val="none" w:sz="0" w:space="0" w:color="auto"/>
          </w:divBdr>
        </w:div>
      </w:divsChild>
    </w:div>
    <w:div w:id="795609351">
      <w:bodyDiv w:val="1"/>
      <w:marLeft w:val="0"/>
      <w:marRight w:val="0"/>
      <w:marTop w:val="0"/>
      <w:marBottom w:val="0"/>
      <w:divBdr>
        <w:top w:val="none" w:sz="0" w:space="0" w:color="auto"/>
        <w:left w:val="none" w:sz="0" w:space="0" w:color="auto"/>
        <w:bottom w:val="none" w:sz="0" w:space="0" w:color="auto"/>
        <w:right w:val="none" w:sz="0" w:space="0" w:color="auto"/>
      </w:divBdr>
      <w:divsChild>
        <w:div w:id="286812575">
          <w:marLeft w:val="0"/>
          <w:marRight w:val="0"/>
          <w:marTop w:val="0"/>
          <w:marBottom w:val="0"/>
          <w:divBdr>
            <w:top w:val="none" w:sz="0" w:space="0" w:color="auto"/>
            <w:left w:val="none" w:sz="0" w:space="0" w:color="auto"/>
            <w:bottom w:val="none" w:sz="0" w:space="0" w:color="auto"/>
            <w:right w:val="none" w:sz="0" w:space="0" w:color="auto"/>
          </w:divBdr>
        </w:div>
      </w:divsChild>
    </w:div>
    <w:div w:id="865867847">
      <w:bodyDiv w:val="1"/>
      <w:marLeft w:val="0"/>
      <w:marRight w:val="0"/>
      <w:marTop w:val="0"/>
      <w:marBottom w:val="0"/>
      <w:divBdr>
        <w:top w:val="none" w:sz="0" w:space="0" w:color="auto"/>
        <w:left w:val="none" w:sz="0" w:space="0" w:color="auto"/>
        <w:bottom w:val="none" w:sz="0" w:space="0" w:color="auto"/>
        <w:right w:val="none" w:sz="0" w:space="0" w:color="auto"/>
      </w:divBdr>
      <w:divsChild>
        <w:div w:id="231550830">
          <w:marLeft w:val="-420"/>
          <w:marRight w:val="0"/>
          <w:marTop w:val="0"/>
          <w:marBottom w:val="0"/>
          <w:divBdr>
            <w:top w:val="none" w:sz="0" w:space="0" w:color="auto"/>
            <w:left w:val="none" w:sz="0" w:space="0" w:color="auto"/>
            <w:bottom w:val="none" w:sz="0" w:space="0" w:color="auto"/>
            <w:right w:val="none" w:sz="0" w:space="0" w:color="auto"/>
          </w:divBdr>
          <w:divsChild>
            <w:div w:id="104621564">
              <w:marLeft w:val="0"/>
              <w:marRight w:val="0"/>
              <w:marTop w:val="0"/>
              <w:marBottom w:val="0"/>
              <w:divBdr>
                <w:top w:val="none" w:sz="0" w:space="0" w:color="auto"/>
                <w:left w:val="none" w:sz="0" w:space="0" w:color="auto"/>
                <w:bottom w:val="none" w:sz="0" w:space="0" w:color="auto"/>
                <w:right w:val="none" w:sz="0" w:space="0" w:color="auto"/>
              </w:divBdr>
              <w:divsChild>
                <w:div w:id="1843085240">
                  <w:marLeft w:val="0"/>
                  <w:marRight w:val="0"/>
                  <w:marTop w:val="0"/>
                  <w:marBottom w:val="0"/>
                  <w:divBdr>
                    <w:top w:val="none" w:sz="0" w:space="0" w:color="auto"/>
                    <w:left w:val="none" w:sz="0" w:space="0" w:color="auto"/>
                    <w:bottom w:val="none" w:sz="0" w:space="0" w:color="auto"/>
                    <w:right w:val="none" w:sz="0" w:space="0" w:color="auto"/>
                  </w:divBdr>
                  <w:divsChild>
                    <w:div w:id="298848186">
                      <w:marLeft w:val="0"/>
                      <w:marRight w:val="0"/>
                      <w:marTop w:val="0"/>
                      <w:marBottom w:val="0"/>
                      <w:divBdr>
                        <w:top w:val="none" w:sz="0" w:space="0" w:color="auto"/>
                        <w:left w:val="none" w:sz="0" w:space="0" w:color="auto"/>
                        <w:bottom w:val="none" w:sz="0" w:space="0" w:color="auto"/>
                        <w:right w:val="none" w:sz="0" w:space="0" w:color="auto"/>
                      </w:divBdr>
                    </w:div>
                    <w:div w:id="14534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34390">
      <w:bodyDiv w:val="1"/>
      <w:marLeft w:val="0"/>
      <w:marRight w:val="0"/>
      <w:marTop w:val="0"/>
      <w:marBottom w:val="0"/>
      <w:divBdr>
        <w:top w:val="none" w:sz="0" w:space="0" w:color="auto"/>
        <w:left w:val="none" w:sz="0" w:space="0" w:color="auto"/>
        <w:bottom w:val="none" w:sz="0" w:space="0" w:color="auto"/>
        <w:right w:val="none" w:sz="0" w:space="0" w:color="auto"/>
      </w:divBdr>
    </w:div>
    <w:div w:id="901797954">
      <w:bodyDiv w:val="1"/>
      <w:marLeft w:val="0"/>
      <w:marRight w:val="0"/>
      <w:marTop w:val="0"/>
      <w:marBottom w:val="0"/>
      <w:divBdr>
        <w:top w:val="none" w:sz="0" w:space="0" w:color="auto"/>
        <w:left w:val="none" w:sz="0" w:space="0" w:color="auto"/>
        <w:bottom w:val="none" w:sz="0" w:space="0" w:color="auto"/>
        <w:right w:val="none" w:sz="0" w:space="0" w:color="auto"/>
      </w:divBdr>
      <w:divsChild>
        <w:div w:id="638998132">
          <w:marLeft w:val="-420"/>
          <w:marRight w:val="0"/>
          <w:marTop w:val="0"/>
          <w:marBottom w:val="0"/>
          <w:divBdr>
            <w:top w:val="none" w:sz="0" w:space="0" w:color="auto"/>
            <w:left w:val="none" w:sz="0" w:space="0" w:color="auto"/>
            <w:bottom w:val="none" w:sz="0" w:space="0" w:color="auto"/>
            <w:right w:val="none" w:sz="0" w:space="0" w:color="auto"/>
          </w:divBdr>
          <w:divsChild>
            <w:div w:id="663511555">
              <w:marLeft w:val="0"/>
              <w:marRight w:val="0"/>
              <w:marTop w:val="0"/>
              <w:marBottom w:val="0"/>
              <w:divBdr>
                <w:top w:val="none" w:sz="0" w:space="0" w:color="auto"/>
                <w:left w:val="none" w:sz="0" w:space="0" w:color="auto"/>
                <w:bottom w:val="none" w:sz="0" w:space="0" w:color="auto"/>
                <w:right w:val="none" w:sz="0" w:space="0" w:color="auto"/>
              </w:divBdr>
              <w:divsChild>
                <w:div w:id="589192456">
                  <w:marLeft w:val="0"/>
                  <w:marRight w:val="0"/>
                  <w:marTop w:val="0"/>
                  <w:marBottom w:val="0"/>
                  <w:divBdr>
                    <w:top w:val="none" w:sz="0" w:space="0" w:color="auto"/>
                    <w:left w:val="none" w:sz="0" w:space="0" w:color="auto"/>
                    <w:bottom w:val="none" w:sz="0" w:space="0" w:color="auto"/>
                    <w:right w:val="none" w:sz="0" w:space="0" w:color="auto"/>
                  </w:divBdr>
                  <w:divsChild>
                    <w:div w:id="919367442">
                      <w:marLeft w:val="0"/>
                      <w:marRight w:val="0"/>
                      <w:marTop w:val="0"/>
                      <w:marBottom w:val="0"/>
                      <w:divBdr>
                        <w:top w:val="none" w:sz="0" w:space="0" w:color="auto"/>
                        <w:left w:val="none" w:sz="0" w:space="0" w:color="auto"/>
                        <w:bottom w:val="none" w:sz="0" w:space="0" w:color="auto"/>
                        <w:right w:val="none" w:sz="0" w:space="0" w:color="auto"/>
                      </w:divBdr>
                    </w:div>
                    <w:div w:id="7637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4237">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65628894">
      <w:bodyDiv w:val="1"/>
      <w:marLeft w:val="0"/>
      <w:marRight w:val="0"/>
      <w:marTop w:val="0"/>
      <w:marBottom w:val="0"/>
      <w:divBdr>
        <w:top w:val="none" w:sz="0" w:space="0" w:color="auto"/>
        <w:left w:val="none" w:sz="0" w:space="0" w:color="auto"/>
        <w:bottom w:val="none" w:sz="0" w:space="0" w:color="auto"/>
        <w:right w:val="none" w:sz="0" w:space="0" w:color="auto"/>
      </w:divBdr>
    </w:div>
    <w:div w:id="1233584668">
      <w:bodyDiv w:val="1"/>
      <w:marLeft w:val="0"/>
      <w:marRight w:val="0"/>
      <w:marTop w:val="0"/>
      <w:marBottom w:val="0"/>
      <w:divBdr>
        <w:top w:val="none" w:sz="0" w:space="0" w:color="auto"/>
        <w:left w:val="none" w:sz="0" w:space="0" w:color="auto"/>
        <w:bottom w:val="none" w:sz="0" w:space="0" w:color="auto"/>
        <w:right w:val="none" w:sz="0" w:space="0" w:color="auto"/>
      </w:divBdr>
    </w:div>
    <w:div w:id="1262954273">
      <w:bodyDiv w:val="1"/>
      <w:marLeft w:val="0"/>
      <w:marRight w:val="0"/>
      <w:marTop w:val="0"/>
      <w:marBottom w:val="0"/>
      <w:divBdr>
        <w:top w:val="none" w:sz="0" w:space="0" w:color="auto"/>
        <w:left w:val="none" w:sz="0" w:space="0" w:color="auto"/>
        <w:bottom w:val="none" w:sz="0" w:space="0" w:color="auto"/>
        <w:right w:val="none" w:sz="0" w:space="0" w:color="auto"/>
      </w:divBdr>
    </w:div>
    <w:div w:id="1469318343">
      <w:bodyDiv w:val="1"/>
      <w:marLeft w:val="0"/>
      <w:marRight w:val="0"/>
      <w:marTop w:val="0"/>
      <w:marBottom w:val="0"/>
      <w:divBdr>
        <w:top w:val="none" w:sz="0" w:space="0" w:color="auto"/>
        <w:left w:val="none" w:sz="0" w:space="0" w:color="auto"/>
        <w:bottom w:val="none" w:sz="0" w:space="0" w:color="auto"/>
        <w:right w:val="none" w:sz="0" w:space="0" w:color="auto"/>
      </w:divBdr>
    </w:div>
    <w:div w:id="1509441272">
      <w:bodyDiv w:val="1"/>
      <w:marLeft w:val="0"/>
      <w:marRight w:val="0"/>
      <w:marTop w:val="0"/>
      <w:marBottom w:val="0"/>
      <w:divBdr>
        <w:top w:val="none" w:sz="0" w:space="0" w:color="auto"/>
        <w:left w:val="none" w:sz="0" w:space="0" w:color="auto"/>
        <w:bottom w:val="none" w:sz="0" w:space="0" w:color="auto"/>
        <w:right w:val="none" w:sz="0" w:space="0" w:color="auto"/>
      </w:divBdr>
      <w:divsChild>
        <w:div w:id="2138790207">
          <w:marLeft w:val="0"/>
          <w:marRight w:val="0"/>
          <w:marTop w:val="0"/>
          <w:marBottom w:val="0"/>
          <w:divBdr>
            <w:top w:val="none" w:sz="0" w:space="0" w:color="auto"/>
            <w:left w:val="none" w:sz="0" w:space="0" w:color="auto"/>
            <w:bottom w:val="none" w:sz="0" w:space="0" w:color="auto"/>
            <w:right w:val="none" w:sz="0" w:space="0" w:color="auto"/>
          </w:divBdr>
        </w:div>
      </w:divsChild>
    </w:div>
    <w:div w:id="1515880181">
      <w:bodyDiv w:val="1"/>
      <w:marLeft w:val="0"/>
      <w:marRight w:val="0"/>
      <w:marTop w:val="0"/>
      <w:marBottom w:val="0"/>
      <w:divBdr>
        <w:top w:val="none" w:sz="0" w:space="0" w:color="auto"/>
        <w:left w:val="none" w:sz="0" w:space="0" w:color="auto"/>
        <w:bottom w:val="none" w:sz="0" w:space="0" w:color="auto"/>
        <w:right w:val="none" w:sz="0" w:space="0" w:color="auto"/>
      </w:divBdr>
    </w:div>
    <w:div w:id="1632248562">
      <w:bodyDiv w:val="1"/>
      <w:marLeft w:val="0"/>
      <w:marRight w:val="0"/>
      <w:marTop w:val="0"/>
      <w:marBottom w:val="0"/>
      <w:divBdr>
        <w:top w:val="none" w:sz="0" w:space="0" w:color="auto"/>
        <w:left w:val="none" w:sz="0" w:space="0" w:color="auto"/>
        <w:bottom w:val="none" w:sz="0" w:space="0" w:color="auto"/>
        <w:right w:val="none" w:sz="0" w:space="0" w:color="auto"/>
      </w:divBdr>
    </w:div>
    <w:div w:id="1665931972">
      <w:bodyDiv w:val="1"/>
      <w:marLeft w:val="0"/>
      <w:marRight w:val="0"/>
      <w:marTop w:val="0"/>
      <w:marBottom w:val="0"/>
      <w:divBdr>
        <w:top w:val="none" w:sz="0" w:space="0" w:color="auto"/>
        <w:left w:val="none" w:sz="0" w:space="0" w:color="auto"/>
        <w:bottom w:val="none" w:sz="0" w:space="0" w:color="auto"/>
        <w:right w:val="none" w:sz="0" w:space="0" w:color="auto"/>
      </w:divBdr>
    </w:div>
    <w:div w:id="1665934662">
      <w:bodyDiv w:val="1"/>
      <w:marLeft w:val="0"/>
      <w:marRight w:val="0"/>
      <w:marTop w:val="0"/>
      <w:marBottom w:val="0"/>
      <w:divBdr>
        <w:top w:val="none" w:sz="0" w:space="0" w:color="auto"/>
        <w:left w:val="none" w:sz="0" w:space="0" w:color="auto"/>
        <w:bottom w:val="none" w:sz="0" w:space="0" w:color="auto"/>
        <w:right w:val="none" w:sz="0" w:space="0" w:color="auto"/>
      </w:divBdr>
    </w:div>
    <w:div w:id="1666086651">
      <w:bodyDiv w:val="1"/>
      <w:marLeft w:val="0"/>
      <w:marRight w:val="0"/>
      <w:marTop w:val="0"/>
      <w:marBottom w:val="0"/>
      <w:divBdr>
        <w:top w:val="none" w:sz="0" w:space="0" w:color="auto"/>
        <w:left w:val="none" w:sz="0" w:space="0" w:color="auto"/>
        <w:bottom w:val="none" w:sz="0" w:space="0" w:color="auto"/>
        <w:right w:val="none" w:sz="0" w:space="0" w:color="auto"/>
      </w:divBdr>
    </w:div>
    <w:div w:id="1701084423">
      <w:bodyDiv w:val="1"/>
      <w:marLeft w:val="0"/>
      <w:marRight w:val="0"/>
      <w:marTop w:val="0"/>
      <w:marBottom w:val="0"/>
      <w:divBdr>
        <w:top w:val="none" w:sz="0" w:space="0" w:color="auto"/>
        <w:left w:val="none" w:sz="0" w:space="0" w:color="auto"/>
        <w:bottom w:val="none" w:sz="0" w:space="0" w:color="auto"/>
        <w:right w:val="none" w:sz="0" w:space="0" w:color="auto"/>
      </w:divBdr>
    </w:div>
    <w:div w:id="1768965966">
      <w:bodyDiv w:val="1"/>
      <w:marLeft w:val="0"/>
      <w:marRight w:val="0"/>
      <w:marTop w:val="0"/>
      <w:marBottom w:val="0"/>
      <w:divBdr>
        <w:top w:val="none" w:sz="0" w:space="0" w:color="auto"/>
        <w:left w:val="none" w:sz="0" w:space="0" w:color="auto"/>
        <w:bottom w:val="none" w:sz="0" w:space="0" w:color="auto"/>
        <w:right w:val="none" w:sz="0" w:space="0" w:color="auto"/>
      </w:divBdr>
    </w:div>
    <w:div w:id="1962879930">
      <w:bodyDiv w:val="1"/>
      <w:marLeft w:val="0"/>
      <w:marRight w:val="0"/>
      <w:marTop w:val="0"/>
      <w:marBottom w:val="0"/>
      <w:divBdr>
        <w:top w:val="none" w:sz="0" w:space="0" w:color="auto"/>
        <w:left w:val="none" w:sz="0" w:space="0" w:color="auto"/>
        <w:bottom w:val="none" w:sz="0" w:space="0" w:color="auto"/>
        <w:right w:val="none" w:sz="0" w:space="0" w:color="auto"/>
      </w:divBdr>
      <w:divsChild>
        <w:div w:id="115754853">
          <w:marLeft w:val="0"/>
          <w:marRight w:val="0"/>
          <w:marTop w:val="165"/>
          <w:marBottom w:val="165"/>
          <w:divBdr>
            <w:top w:val="none" w:sz="0" w:space="0" w:color="auto"/>
            <w:left w:val="none" w:sz="0" w:space="0" w:color="auto"/>
            <w:bottom w:val="none" w:sz="0" w:space="0" w:color="auto"/>
            <w:right w:val="none" w:sz="0" w:space="0" w:color="auto"/>
          </w:divBdr>
        </w:div>
        <w:div w:id="208960647">
          <w:marLeft w:val="0"/>
          <w:marRight w:val="0"/>
          <w:marTop w:val="0"/>
          <w:marBottom w:val="0"/>
          <w:divBdr>
            <w:top w:val="none" w:sz="0" w:space="0" w:color="auto"/>
            <w:left w:val="none" w:sz="0" w:space="0" w:color="auto"/>
            <w:bottom w:val="none" w:sz="0" w:space="0" w:color="auto"/>
            <w:right w:val="none" w:sz="0" w:space="0" w:color="auto"/>
          </w:divBdr>
          <w:divsChild>
            <w:div w:id="414716066">
              <w:marLeft w:val="0"/>
              <w:marRight w:val="0"/>
              <w:marTop w:val="165"/>
              <w:marBottom w:val="165"/>
              <w:divBdr>
                <w:top w:val="none" w:sz="0" w:space="0" w:color="auto"/>
                <w:left w:val="none" w:sz="0" w:space="0" w:color="auto"/>
                <w:bottom w:val="none" w:sz="0" w:space="0" w:color="auto"/>
                <w:right w:val="none" w:sz="0" w:space="0" w:color="auto"/>
              </w:divBdr>
            </w:div>
            <w:div w:id="879051312">
              <w:marLeft w:val="0"/>
              <w:marRight w:val="0"/>
              <w:marTop w:val="0"/>
              <w:marBottom w:val="0"/>
              <w:divBdr>
                <w:top w:val="none" w:sz="0" w:space="0" w:color="auto"/>
                <w:left w:val="none" w:sz="0" w:space="0" w:color="auto"/>
                <w:bottom w:val="none" w:sz="0" w:space="0" w:color="auto"/>
                <w:right w:val="none" w:sz="0" w:space="0" w:color="auto"/>
              </w:divBdr>
              <w:divsChild>
                <w:div w:id="833422634">
                  <w:marLeft w:val="0"/>
                  <w:marRight w:val="0"/>
                  <w:marTop w:val="0"/>
                  <w:marBottom w:val="0"/>
                  <w:divBdr>
                    <w:top w:val="none" w:sz="0" w:space="0" w:color="auto"/>
                    <w:left w:val="none" w:sz="0" w:space="0" w:color="auto"/>
                    <w:bottom w:val="none" w:sz="0" w:space="0" w:color="auto"/>
                    <w:right w:val="none" w:sz="0" w:space="0" w:color="auto"/>
                  </w:divBdr>
                </w:div>
              </w:divsChild>
            </w:div>
            <w:div w:id="1099330023">
              <w:marLeft w:val="0"/>
              <w:marRight w:val="0"/>
              <w:marTop w:val="165"/>
              <w:marBottom w:val="165"/>
              <w:divBdr>
                <w:top w:val="none" w:sz="0" w:space="0" w:color="auto"/>
                <w:left w:val="none" w:sz="0" w:space="0" w:color="auto"/>
                <w:bottom w:val="none" w:sz="0" w:space="0" w:color="auto"/>
                <w:right w:val="none" w:sz="0" w:space="0" w:color="auto"/>
              </w:divBdr>
            </w:div>
            <w:div w:id="1071274184">
              <w:marLeft w:val="0"/>
              <w:marRight w:val="0"/>
              <w:marTop w:val="0"/>
              <w:marBottom w:val="0"/>
              <w:divBdr>
                <w:top w:val="none" w:sz="0" w:space="0" w:color="auto"/>
                <w:left w:val="none" w:sz="0" w:space="0" w:color="auto"/>
                <w:bottom w:val="none" w:sz="0" w:space="0" w:color="auto"/>
                <w:right w:val="none" w:sz="0" w:space="0" w:color="auto"/>
              </w:divBdr>
              <w:divsChild>
                <w:div w:id="1531334917">
                  <w:marLeft w:val="0"/>
                  <w:marRight w:val="0"/>
                  <w:marTop w:val="0"/>
                  <w:marBottom w:val="0"/>
                  <w:divBdr>
                    <w:top w:val="none" w:sz="0" w:space="0" w:color="auto"/>
                    <w:left w:val="none" w:sz="0" w:space="0" w:color="auto"/>
                    <w:bottom w:val="none" w:sz="0" w:space="0" w:color="auto"/>
                    <w:right w:val="none" w:sz="0" w:space="0" w:color="auto"/>
                  </w:divBdr>
                </w:div>
              </w:divsChild>
            </w:div>
            <w:div w:id="416247977">
              <w:marLeft w:val="0"/>
              <w:marRight w:val="0"/>
              <w:marTop w:val="165"/>
              <w:marBottom w:val="165"/>
              <w:divBdr>
                <w:top w:val="none" w:sz="0" w:space="0" w:color="auto"/>
                <w:left w:val="none" w:sz="0" w:space="0" w:color="auto"/>
                <w:bottom w:val="none" w:sz="0" w:space="0" w:color="auto"/>
                <w:right w:val="none" w:sz="0" w:space="0" w:color="auto"/>
              </w:divBdr>
            </w:div>
            <w:div w:id="1740513326">
              <w:marLeft w:val="0"/>
              <w:marRight w:val="0"/>
              <w:marTop w:val="0"/>
              <w:marBottom w:val="0"/>
              <w:divBdr>
                <w:top w:val="none" w:sz="0" w:space="0" w:color="auto"/>
                <w:left w:val="none" w:sz="0" w:space="0" w:color="auto"/>
                <w:bottom w:val="none" w:sz="0" w:space="0" w:color="auto"/>
                <w:right w:val="none" w:sz="0" w:space="0" w:color="auto"/>
              </w:divBdr>
              <w:divsChild>
                <w:div w:id="7690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6626">
      <w:bodyDiv w:val="1"/>
      <w:marLeft w:val="0"/>
      <w:marRight w:val="0"/>
      <w:marTop w:val="0"/>
      <w:marBottom w:val="0"/>
      <w:divBdr>
        <w:top w:val="none" w:sz="0" w:space="0" w:color="auto"/>
        <w:left w:val="none" w:sz="0" w:space="0" w:color="auto"/>
        <w:bottom w:val="none" w:sz="0" w:space="0" w:color="auto"/>
        <w:right w:val="none" w:sz="0" w:space="0" w:color="auto"/>
      </w:divBdr>
      <w:divsChild>
        <w:div w:id="1743598879">
          <w:marLeft w:val="0"/>
          <w:marRight w:val="0"/>
          <w:marTop w:val="0"/>
          <w:marBottom w:val="0"/>
          <w:divBdr>
            <w:top w:val="none" w:sz="0" w:space="0" w:color="auto"/>
            <w:left w:val="none" w:sz="0" w:space="0" w:color="auto"/>
            <w:bottom w:val="none" w:sz="0" w:space="0" w:color="auto"/>
            <w:right w:val="none" w:sz="0" w:space="0" w:color="auto"/>
          </w:divBdr>
          <w:divsChild>
            <w:div w:id="1355574205">
              <w:marLeft w:val="0"/>
              <w:marRight w:val="0"/>
              <w:marTop w:val="0"/>
              <w:marBottom w:val="0"/>
              <w:divBdr>
                <w:top w:val="none" w:sz="0" w:space="0" w:color="auto"/>
                <w:left w:val="none" w:sz="0" w:space="0" w:color="auto"/>
                <w:bottom w:val="none" w:sz="0" w:space="0" w:color="auto"/>
                <w:right w:val="none" w:sz="0" w:space="0" w:color="auto"/>
              </w:divBdr>
              <w:divsChild>
                <w:div w:id="1955205518">
                  <w:marLeft w:val="-420"/>
                  <w:marRight w:val="0"/>
                  <w:marTop w:val="0"/>
                  <w:marBottom w:val="0"/>
                  <w:divBdr>
                    <w:top w:val="none" w:sz="0" w:space="0" w:color="auto"/>
                    <w:left w:val="none" w:sz="0" w:space="0" w:color="auto"/>
                    <w:bottom w:val="none" w:sz="0" w:space="0" w:color="auto"/>
                    <w:right w:val="none" w:sz="0" w:space="0" w:color="auto"/>
                  </w:divBdr>
                  <w:divsChild>
                    <w:div w:id="1983729559">
                      <w:marLeft w:val="0"/>
                      <w:marRight w:val="0"/>
                      <w:marTop w:val="0"/>
                      <w:marBottom w:val="0"/>
                      <w:divBdr>
                        <w:top w:val="none" w:sz="0" w:space="0" w:color="auto"/>
                        <w:left w:val="none" w:sz="0" w:space="0" w:color="auto"/>
                        <w:bottom w:val="none" w:sz="0" w:space="0" w:color="auto"/>
                        <w:right w:val="none" w:sz="0" w:space="0" w:color="auto"/>
                      </w:divBdr>
                      <w:divsChild>
                        <w:div w:id="45685478">
                          <w:marLeft w:val="0"/>
                          <w:marRight w:val="0"/>
                          <w:marTop w:val="0"/>
                          <w:marBottom w:val="0"/>
                          <w:divBdr>
                            <w:top w:val="none" w:sz="0" w:space="0" w:color="auto"/>
                            <w:left w:val="none" w:sz="0" w:space="0" w:color="auto"/>
                            <w:bottom w:val="none" w:sz="0" w:space="0" w:color="auto"/>
                            <w:right w:val="none" w:sz="0" w:space="0" w:color="auto"/>
                          </w:divBdr>
                          <w:divsChild>
                            <w:div w:id="42292185">
                              <w:marLeft w:val="0"/>
                              <w:marRight w:val="0"/>
                              <w:marTop w:val="0"/>
                              <w:marBottom w:val="0"/>
                              <w:divBdr>
                                <w:top w:val="none" w:sz="0" w:space="0" w:color="auto"/>
                                <w:left w:val="none" w:sz="0" w:space="0" w:color="auto"/>
                                <w:bottom w:val="none" w:sz="0" w:space="0" w:color="auto"/>
                                <w:right w:val="none" w:sz="0" w:space="0" w:color="auto"/>
                              </w:divBdr>
                            </w:div>
                            <w:div w:id="11702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46359">
                  <w:marLeft w:val="-420"/>
                  <w:marRight w:val="0"/>
                  <w:marTop w:val="0"/>
                  <w:marBottom w:val="0"/>
                  <w:divBdr>
                    <w:top w:val="none" w:sz="0" w:space="0" w:color="auto"/>
                    <w:left w:val="none" w:sz="0" w:space="0" w:color="auto"/>
                    <w:bottom w:val="none" w:sz="0" w:space="0" w:color="auto"/>
                    <w:right w:val="none" w:sz="0" w:space="0" w:color="auto"/>
                  </w:divBdr>
                  <w:divsChild>
                    <w:div w:id="763378176">
                      <w:marLeft w:val="0"/>
                      <w:marRight w:val="0"/>
                      <w:marTop w:val="0"/>
                      <w:marBottom w:val="0"/>
                      <w:divBdr>
                        <w:top w:val="none" w:sz="0" w:space="0" w:color="auto"/>
                        <w:left w:val="none" w:sz="0" w:space="0" w:color="auto"/>
                        <w:bottom w:val="none" w:sz="0" w:space="0" w:color="auto"/>
                        <w:right w:val="none" w:sz="0" w:space="0" w:color="auto"/>
                      </w:divBdr>
                      <w:divsChild>
                        <w:div w:id="1398014850">
                          <w:marLeft w:val="0"/>
                          <w:marRight w:val="0"/>
                          <w:marTop w:val="0"/>
                          <w:marBottom w:val="0"/>
                          <w:divBdr>
                            <w:top w:val="none" w:sz="0" w:space="0" w:color="auto"/>
                            <w:left w:val="none" w:sz="0" w:space="0" w:color="auto"/>
                            <w:bottom w:val="none" w:sz="0" w:space="0" w:color="auto"/>
                            <w:right w:val="none" w:sz="0" w:space="0" w:color="auto"/>
                          </w:divBdr>
                          <w:divsChild>
                            <w:div w:id="1985818892">
                              <w:marLeft w:val="0"/>
                              <w:marRight w:val="0"/>
                              <w:marTop w:val="0"/>
                              <w:marBottom w:val="0"/>
                              <w:divBdr>
                                <w:top w:val="none" w:sz="0" w:space="0" w:color="auto"/>
                                <w:left w:val="none" w:sz="0" w:space="0" w:color="auto"/>
                                <w:bottom w:val="none" w:sz="0" w:space="0" w:color="auto"/>
                                <w:right w:val="none" w:sz="0" w:space="0" w:color="auto"/>
                              </w:divBdr>
                            </w:div>
                            <w:div w:id="5920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3729">
                  <w:marLeft w:val="-420"/>
                  <w:marRight w:val="0"/>
                  <w:marTop w:val="0"/>
                  <w:marBottom w:val="0"/>
                  <w:divBdr>
                    <w:top w:val="none" w:sz="0" w:space="0" w:color="auto"/>
                    <w:left w:val="none" w:sz="0" w:space="0" w:color="auto"/>
                    <w:bottom w:val="none" w:sz="0" w:space="0" w:color="auto"/>
                    <w:right w:val="none" w:sz="0" w:space="0" w:color="auto"/>
                  </w:divBdr>
                  <w:divsChild>
                    <w:div w:id="67584646">
                      <w:marLeft w:val="0"/>
                      <w:marRight w:val="0"/>
                      <w:marTop w:val="0"/>
                      <w:marBottom w:val="0"/>
                      <w:divBdr>
                        <w:top w:val="none" w:sz="0" w:space="0" w:color="auto"/>
                        <w:left w:val="none" w:sz="0" w:space="0" w:color="auto"/>
                        <w:bottom w:val="none" w:sz="0" w:space="0" w:color="auto"/>
                        <w:right w:val="none" w:sz="0" w:space="0" w:color="auto"/>
                      </w:divBdr>
                      <w:divsChild>
                        <w:div w:id="221019004">
                          <w:marLeft w:val="0"/>
                          <w:marRight w:val="0"/>
                          <w:marTop w:val="0"/>
                          <w:marBottom w:val="0"/>
                          <w:divBdr>
                            <w:top w:val="none" w:sz="0" w:space="0" w:color="auto"/>
                            <w:left w:val="none" w:sz="0" w:space="0" w:color="auto"/>
                            <w:bottom w:val="none" w:sz="0" w:space="0" w:color="auto"/>
                            <w:right w:val="none" w:sz="0" w:space="0" w:color="auto"/>
                          </w:divBdr>
                          <w:divsChild>
                            <w:div w:id="2075616712">
                              <w:marLeft w:val="0"/>
                              <w:marRight w:val="0"/>
                              <w:marTop w:val="0"/>
                              <w:marBottom w:val="0"/>
                              <w:divBdr>
                                <w:top w:val="none" w:sz="0" w:space="0" w:color="auto"/>
                                <w:left w:val="none" w:sz="0" w:space="0" w:color="auto"/>
                                <w:bottom w:val="none" w:sz="0" w:space="0" w:color="auto"/>
                                <w:right w:val="none" w:sz="0" w:space="0" w:color="auto"/>
                              </w:divBdr>
                            </w:div>
                            <w:div w:id="11669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76630">
          <w:marLeft w:val="0"/>
          <w:marRight w:val="0"/>
          <w:marTop w:val="0"/>
          <w:marBottom w:val="0"/>
          <w:divBdr>
            <w:top w:val="none" w:sz="0" w:space="0" w:color="auto"/>
            <w:left w:val="none" w:sz="0" w:space="0" w:color="auto"/>
            <w:bottom w:val="none" w:sz="0" w:space="0" w:color="auto"/>
            <w:right w:val="none" w:sz="0" w:space="0" w:color="auto"/>
          </w:divBdr>
          <w:divsChild>
            <w:div w:id="1990010998">
              <w:marLeft w:val="0"/>
              <w:marRight w:val="0"/>
              <w:marTop w:val="0"/>
              <w:marBottom w:val="0"/>
              <w:divBdr>
                <w:top w:val="none" w:sz="0" w:space="0" w:color="auto"/>
                <w:left w:val="none" w:sz="0" w:space="0" w:color="auto"/>
                <w:bottom w:val="none" w:sz="0" w:space="0" w:color="auto"/>
                <w:right w:val="none" w:sz="0" w:space="0" w:color="auto"/>
              </w:divBdr>
              <w:divsChild>
                <w:div w:id="20379984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6837423">
          <w:marLeft w:val="0"/>
          <w:marRight w:val="0"/>
          <w:marTop w:val="0"/>
          <w:marBottom w:val="0"/>
          <w:divBdr>
            <w:top w:val="none" w:sz="0" w:space="0" w:color="auto"/>
            <w:left w:val="none" w:sz="0" w:space="0" w:color="auto"/>
            <w:bottom w:val="none" w:sz="0" w:space="0" w:color="auto"/>
            <w:right w:val="none" w:sz="0" w:space="0" w:color="auto"/>
          </w:divBdr>
          <w:divsChild>
            <w:div w:id="53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7121">
      <w:bodyDiv w:val="1"/>
      <w:marLeft w:val="0"/>
      <w:marRight w:val="0"/>
      <w:marTop w:val="0"/>
      <w:marBottom w:val="0"/>
      <w:divBdr>
        <w:top w:val="none" w:sz="0" w:space="0" w:color="auto"/>
        <w:left w:val="none" w:sz="0" w:space="0" w:color="auto"/>
        <w:bottom w:val="none" w:sz="0" w:space="0" w:color="auto"/>
        <w:right w:val="none" w:sz="0" w:space="0" w:color="auto"/>
      </w:divBdr>
    </w:div>
    <w:div w:id="1981303759">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 w:id="2007662386">
      <w:bodyDiv w:val="1"/>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859391221">
              <w:marLeft w:val="0"/>
              <w:marRight w:val="0"/>
              <w:marTop w:val="0"/>
              <w:marBottom w:val="0"/>
              <w:divBdr>
                <w:top w:val="none" w:sz="0" w:space="0" w:color="auto"/>
                <w:left w:val="none" w:sz="0" w:space="0" w:color="auto"/>
                <w:bottom w:val="none" w:sz="0" w:space="0" w:color="auto"/>
                <w:right w:val="none" w:sz="0" w:space="0" w:color="auto"/>
              </w:divBdr>
              <w:divsChild>
                <w:div w:id="1914775696">
                  <w:marLeft w:val="0"/>
                  <w:marRight w:val="0"/>
                  <w:marTop w:val="0"/>
                  <w:marBottom w:val="0"/>
                  <w:divBdr>
                    <w:top w:val="none" w:sz="0" w:space="0" w:color="auto"/>
                    <w:left w:val="none" w:sz="0" w:space="0" w:color="auto"/>
                    <w:bottom w:val="none" w:sz="0" w:space="0" w:color="auto"/>
                    <w:right w:val="none" w:sz="0" w:space="0" w:color="auto"/>
                  </w:divBdr>
                  <w:divsChild>
                    <w:div w:id="1653632361">
                      <w:marLeft w:val="0"/>
                      <w:marRight w:val="0"/>
                      <w:marTop w:val="0"/>
                      <w:marBottom w:val="0"/>
                      <w:divBdr>
                        <w:top w:val="none" w:sz="0" w:space="0" w:color="auto"/>
                        <w:left w:val="none" w:sz="0" w:space="0" w:color="auto"/>
                        <w:bottom w:val="none" w:sz="0" w:space="0" w:color="auto"/>
                        <w:right w:val="none" w:sz="0" w:space="0" w:color="auto"/>
                      </w:divBdr>
                      <w:divsChild>
                        <w:div w:id="1131557370">
                          <w:marLeft w:val="0"/>
                          <w:marRight w:val="0"/>
                          <w:marTop w:val="0"/>
                          <w:marBottom w:val="0"/>
                          <w:divBdr>
                            <w:top w:val="none" w:sz="0" w:space="0" w:color="auto"/>
                            <w:left w:val="none" w:sz="0" w:space="0" w:color="auto"/>
                            <w:bottom w:val="none" w:sz="0" w:space="0" w:color="auto"/>
                            <w:right w:val="none" w:sz="0" w:space="0" w:color="auto"/>
                          </w:divBdr>
                          <w:divsChild>
                            <w:div w:id="594559749">
                              <w:marLeft w:val="0"/>
                              <w:marRight w:val="0"/>
                              <w:marTop w:val="0"/>
                              <w:marBottom w:val="0"/>
                              <w:divBdr>
                                <w:top w:val="none" w:sz="0" w:space="0" w:color="auto"/>
                                <w:left w:val="none" w:sz="0" w:space="0" w:color="auto"/>
                                <w:bottom w:val="none" w:sz="0" w:space="0" w:color="auto"/>
                                <w:right w:val="none" w:sz="0" w:space="0" w:color="auto"/>
                              </w:divBdr>
                              <w:divsChild>
                                <w:div w:id="110980868">
                                  <w:marLeft w:val="0"/>
                                  <w:marRight w:val="0"/>
                                  <w:marTop w:val="0"/>
                                  <w:marBottom w:val="0"/>
                                  <w:divBdr>
                                    <w:top w:val="none" w:sz="0" w:space="0" w:color="auto"/>
                                    <w:left w:val="none" w:sz="0" w:space="0" w:color="auto"/>
                                    <w:bottom w:val="none" w:sz="0" w:space="0" w:color="auto"/>
                                    <w:right w:val="none" w:sz="0" w:space="0" w:color="auto"/>
                                  </w:divBdr>
                                  <w:divsChild>
                                    <w:div w:id="1105275026">
                                      <w:marLeft w:val="0"/>
                                      <w:marRight w:val="0"/>
                                      <w:marTop w:val="0"/>
                                      <w:marBottom w:val="0"/>
                                      <w:divBdr>
                                        <w:top w:val="none" w:sz="0" w:space="0" w:color="auto"/>
                                        <w:left w:val="none" w:sz="0" w:space="0" w:color="auto"/>
                                        <w:bottom w:val="none" w:sz="0" w:space="0" w:color="auto"/>
                                        <w:right w:val="none" w:sz="0" w:space="0" w:color="auto"/>
                                      </w:divBdr>
                                      <w:divsChild>
                                        <w:div w:id="889923812">
                                          <w:marLeft w:val="0"/>
                                          <w:marRight w:val="0"/>
                                          <w:marTop w:val="0"/>
                                          <w:marBottom w:val="0"/>
                                          <w:divBdr>
                                            <w:top w:val="none" w:sz="0" w:space="0" w:color="auto"/>
                                            <w:left w:val="none" w:sz="0" w:space="0" w:color="auto"/>
                                            <w:bottom w:val="none" w:sz="0" w:space="0" w:color="auto"/>
                                            <w:right w:val="none" w:sz="0" w:space="0" w:color="auto"/>
                                          </w:divBdr>
                                          <w:divsChild>
                                            <w:div w:id="20756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210312">
          <w:marLeft w:val="0"/>
          <w:marRight w:val="0"/>
          <w:marTop w:val="0"/>
          <w:marBottom w:val="0"/>
          <w:divBdr>
            <w:top w:val="none" w:sz="0" w:space="0" w:color="auto"/>
            <w:left w:val="none" w:sz="0" w:space="0" w:color="auto"/>
            <w:bottom w:val="none" w:sz="0" w:space="0" w:color="auto"/>
            <w:right w:val="none" w:sz="0" w:space="0" w:color="auto"/>
          </w:divBdr>
          <w:divsChild>
            <w:div w:id="1321813452">
              <w:marLeft w:val="0"/>
              <w:marRight w:val="0"/>
              <w:marTop w:val="0"/>
              <w:marBottom w:val="0"/>
              <w:divBdr>
                <w:top w:val="none" w:sz="0" w:space="0" w:color="auto"/>
                <w:left w:val="none" w:sz="0" w:space="0" w:color="auto"/>
                <w:bottom w:val="none" w:sz="0" w:space="0" w:color="auto"/>
                <w:right w:val="none" w:sz="0" w:space="0" w:color="auto"/>
              </w:divBdr>
              <w:divsChild>
                <w:div w:id="1427653902">
                  <w:marLeft w:val="0"/>
                  <w:marRight w:val="0"/>
                  <w:marTop w:val="0"/>
                  <w:marBottom w:val="0"/>
                  <w:divBdr>
                    <w:top w:val="none" w:sz="0" w:space="0" w:color="auto"/>
                    <w:left w:val="none" w:sz="0" w:space="0" w:color="auto"/>
                    <w:bottom w:val="none" w:sz="0" w:space="0" w:color="auto"/>
                    <w:right w:val="none" w:sz="0" w:space="0" w:color="auto"/>
                  </w:divBdr>
                  <w:divsChild>
                    <w:div w:id="279185694">
                      <w:marLeft w:val="0"/>
                      <w:marRight w:val="0"/>
                      <w:marTop w:val="0"/>
                      <w:marBottom w:val="0"/>
                      <w:divBdr>
                        <w:top w:val="none" w:sz="0" w:space="0" w:color="auto"/>
                        <w:left w:val="none" w:sz="0" w:space="0" w:color="auto"/>
                        <w:bottom w:val="none" w:sz="0" w:space="0" w:color="auto"/>
                        <w:right w:val="none" w:sz="0" w:space="0" w:color="auto"/>
                      </w:divBdr>
                      <w:divsChild>
                        <w:div w:id="1382245730">
                          <w:marLeft w:val="0"/>
                          <w:marRight w:val="0"/>
                          <w:marTop w:val="0"/>
                          <w:marBottom w:val="0"/>
                          <w:divBdr>
                            <w:top w:val="none" w:sz="0" w:space="0" w:color="auto"/>
                            <w:left w:val="none" w:sz="0" w:space="0" w:color="auto"/>
                            <w:bottom w:val="none" w:sz="0" w:space="0" w:color="auto"/>
                            <w:right w:val="none" w:sz="0" w:space="0" w:color="auto"/>
                          </w:divBdr>
                          <w:divsChild>
                            <w:div w:id="1051726908">
                              <w:marLeft w:val="0"/>
                              <w:marRight w:val="0"/>
                              <w:marTop w:val="0"/>
                              <w:marBottom w:val="0"/>
                              <w:divBdr>
                                <w:top w:val="none" w:sz="0" w:space="0" w:color="auto"/>
                                <w:left w:val="none" w:sz="0" w:space="0" w:color="auto"/>
                                <w:bottom w:val="none" w:sz="0" w:space="0" w:color="auto"/>
                                <w:right w:val="none" w:sz="0" w:space="0" w:color="auto"/>
                              </w:divBdr>
                              <w:divsChild>
                                <w:div w:id="672411319">
                                  <w:marLeft w:val="0"/>
                                  <w:marRight w:val="0"/>
                                  <w:marTop w:val="0"/>
                                  <w:marBottom w:val="0"/>
                                  <w:divBdr>
                                    <w:top w:val="none" w:sz="0" w:space="0" w:color="auto"/>
                                    <w:left w:val="none" w:sz="0" w:space="0" w:color="auto"/>
                                    <w:bottom w:val="none" w:sz="0" w:space="0" w:color="auto"/>
                                    <w:right w:val="none" w:sz="0" w:space="0" w:color="auto"/>
                                  </w:divBdr>
                                  <w:divsChild>
                                    <w:div w:id="1001738293">
                                      <w:marLeft w:val="0"/>
                                      <w:marRight w:val="0"/>
                                      <w:marTop w:val="0"/>
                                      <w:marBottom w:val="0"/>
                                      <w:divBdr>
                                        <w:top w:val="none" w:sz="0" w:space="0" w:color="auto"/>
                                        <w:left w:val="none" w:sz="0" w:space="0" w:color="auto"/>
                                        <w:bottom w:val="none" w:sz="0" w:space="0" w:color="auto"/>
                                        <w:right w:val="none" w:sz="0" w:space="0" w:color="auto"/>
                                      </w:divBdr>
                                      <w:divsChild>
                                        <w:div w:id="521433935">
                                          <w:marLeft w:val="0"/>
                                          <w:marRight w:val="0"/>
                                          <w:marTop w:val="0"/>
                                          <w:marBottom w:val="0"/>
                                          <w:divBdr>
                                            <w:top w:val="none" w:sz="0" w:space="0" w:color="auto"/>
                                            <w:left w:val="none" w:sz="0" w:space="0" w:color="auto"/>
                                            <w:bottom w:val="none" w:sz="0" w:space="0" w:color="auto"/>
                                            <w:right w:val="none" w:sz="0" w:space="0" w:color="auto"/>
                                          </w:divBdr>
                                          <w:divsChild>
                                            <w:div w:id="549269968">
                                              <w:marLeft w:val="0"/>
                                              <w:marRight w:val="0"/>
                                              <w:marTop w:val="0"/>
                                              <w:marBottom w:val="0"/>
                                              <w:divBdr>
                                                <w:top w:val="none" w:sz="0" w:space="0" w:color="auto"/>
                                                <w:left w:val="none" w:sz="0" w:space="0" w:color="auto"/>
                                                <w:bottom w:val="none" w:sz="0" w:space="0" w:color="auto"/>
                                                <w:right w:val="none" w:sz="0" w:space="0" w:color="auto"/>
                                              </w:divBdr>
                                              <w:divsChild>
                                                <w:div w:id="1839615636">
                                                  <w:marLeft w:val="0"/>
                                                  <w:marRight w:val="0"/>
                                                  <w:marTop w:val="0"/>
                                                  <w:marBottom w:val="0"/>
                                                  <w:divBdr>
                                                    <w:top w:val="none" w:sz="0" w:space="0" w:color="auto"/>
                                                    <w:left w:val="none" w:sz="0" w:space="0" w:color="auto"/>
                                                    <w:bottom w:val="none" w:sz="0" w:space="0" w:color="auto"/>
                                                    <w:right w:val="none" w:sz="0" w:space="0" w:color="auto"/>
                                                  </w:divBdr>
                                                  <w:divsChild>
                                                    <w:div w:id="1319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221717">
      <w:bodyDiv w:val="1"/>
      <w:marLeft w:val="0"/>
      <w:marRight w:val="0"/>
      <w:marTop w:val="0"/>
      <w:marBottom w:val="0"/>
      <w:divBdr>
        <w:top w:val="none" w:sz="0" w:space="0" w:color="auto"/>
        <w:left w:val="none" w:sz="0" w:space="0" w:color="auto"/>
        <w:bottom w:val="none" w:sz="0" w:space="0" w:color="auto"/>
        <w:right w:val="none" w:sz="0" w:space="0" w:color="auto"/>
      </w:divBdr>
      <w:divsChild>
        <w:div w:id="2637638">
          <w:marLeft w:val="0"/>
          <w:marRight w:val="0"/>
          <w:marTop w:val="0"/>
          <w:marBottom w:val="0"/>
          <w:divBdr>
            <w:top w:val="none" w:sz="0" w:space="0" w:color="auto"/>
            <w:left w:val="none" w:sz="0" w:space="0" w:color="auto"/>
            <w:bottom w:val="none" w:sz="0" w:space="0" w:color="auto"/>
            <w:right w:val="none" w:sz="0" w:space="0" w:color="auto"/>
          </w:divBdr>
        </w:div>
      </w:divsChild>
    </w:div>
    <w:div w:id="2093307559">
      <w:bodyDiv w:val="1"/>
      <w:marLeft w:val="0"/>
      <w:marRight w:val="0"/>
      <w:marTop w:val="0"/>
      <w:marBottom w:val="0"/>
      <w:divBdr>
        <w:top w:val="none" w:sz="0" w:space="0" w:color="auto"/>
        <w:left w:val="none" w:sz="0" w:space="0" w:color="auto"/>
        <w:bottom w:val="none" w:sz="0" w:space="0" w:color="auto"/>
        <w:right w:val="none" w:sz="0" w:space="0" w:color="auto"/>
      </w:divBdr>
      <w:divsChild>
        <w:div w:id="2012641831">
          <w:marLeft w:val="0"/>
          <w:marRight w:val="0"/>
          <w:marTop w:val="0"/>
          <w:marBottom w:val="0"/>
          <w:divBdr>
            <w:top w:val="none" w:sz="0" w:space="0" w:color="auto"/>
            <w:left w:val="none" w:sz="0" w:space="0" w:color="auto"/>
            <w:bottom w:val="none" w:sz="0" w:space="0" w:color="auto"/>
            <w:right w:val="none" w:sz="0" w:space="0" w:color="auto"/>
          </w:divBdr>
          <w:divsChild>
            <w:div w:id="1228224546">
              <w:marLeft w:val="0"/>
              <w:marRight w:val="0"/>
              <w:marTop w:val="0"/>
              <w:marBottom w:val="0"/>
              <w:divBdr>
                <w:top w:val="none" w:sz="0" w:space="0" w:color="auto"/>
                <w:left w:val="none" w:sz="0" w:space="0" w:color="auto"/>
                <w:bottom w:val="none" w:sz="0" w:space="0" w:color="auto"/>
                <w:right w:val="none" w:sz="0" w:space="0" w:color="auto"/>
              </w:divBdr>
              <w:divsChild>
                <w:div w:id="1705863531">
                  <w:marLeft w:val="0"/>
                  <w:marRight w:val="0"/>
                  <w:marTop w:val="0"/>
                  <w:marBottom w:val="0"/>
                  <w:divBdr>
                    <w:top w:val="none" w:sz="0" w:space="0" w:color="auto"/>
                    <w:left w:val="none" w:sz="0" w:space="0" w:color="auto"/>
                    <w:bottom w:val="none" w:sz="0" w:space="0" w:color="auto"/>
                    <w:right w:val="none" w:sz="0" w:space="0" w:color="auto"/>
                  </w:divBdr>
                  <w:divsChild>
                    <w:div w:id="352876315">
                      <w:marLeft w:val="0"/>
                      <w:marRight w:val="0"/>
                      <w:marTop w:val="0"/>
                      <w:marBottom w:val="0"/>
                      <w:divBdr>
                        <w:top w:val="none" w:sz="0" w:space="0" w:color="auto"/>
                        <w:left w:val="none" w:sz="0" w:space="0" w:color="auto"/>
                        <w:bottom w:val="none" w:sz="0" w:space="0" w:color="auto"/>
                        <w:right w:val="none" w:sz="0" w:space="0" w:color="auto"/>
                      </w:divBdr>
                      <w:divsChild>
                        <w:div w:id="1356075009">
                          <w:marLeft w:val="0"/>
                          <w:marRight w:val="0"/>
                          <w:marTop w:val="0"/>
                          <w:marBottom w:val="0"/>
                          <w:divBdr>
                            <w:top w:val="none" w:sz="0" w:space="0" w:color="auto"/>
                            <w:left w:val="none" w:sz="0" w:space="0" w:color="auto"/>
                            <w:bottom w:val="none" w:sz="0" w:space="0" w:color="auto"/>
                            <w:right w:val="none" w:sz="0" w:space="0" w:color="auto"/>
                          </w:divBdr>
                          <w:divsChild>
                            <w:div w:id="1011418625">
                              <w:marLeft w:val="0"/>
                              <w:marRight w:val="0"/>
                              <w:marTop w:val="0"/>
                              <w:marBottom w:val="0"/>
                              <w:divBdr>
                                <w:top w:val="none" w:sz="0" w:space="0" w:color="auto"/>
                                <w:left w:val="none" w:sz="0" w:space="0" w:color="auto"/>
                                <w:bottom w:val="none" w:sz="0" w:space="0" w:color="auto"/>
                                <w:right w:val="none" w:sz="0" w:space="0" w:color="auto"/>
                              </w:divBdr>
                              <w:divsChild>
                                <w:div w:id="1656569645">
                                  <w:marLeft w:val="0"/>
                                  <w:marRight w:val="0"/>
                                  <w:marTop w:val="0"/>
                                  <w:marBottom w:val="0"/>
                                  <w:divBdr>
                                    <w:top w:val="none" w:sz="0" w:space="0" w:color="auto"/>
                                    <w:left w:val="none" w:sz="0" w:space="0" w:color="auto"/>
                                    <w:bottom w:val="none" w:sz="0" w:space="0" w:color="auto"/>
                                    <w:right w:val="none" w:sz="0" w:space="0" w:color="auto"/>
                                  </w:divBdr>
                                  <w:divsChild>
                                    <w:div w:id="1105491899">
                                      <w:marLeft w:val="0"/>
                                      <w:marRight w:val="0"/>
                                      <w:marTop w:val="0"/>
                                      <w:marBottom w:val="0"/>
                                      <w:divBdr>
                                        <w:top w:val="none" w:sz="0" w:space="0" w:color="auto"/>
                                        <w:left w:val="none" w:sz="0" w:space="0" w:color="auto"/>
                                        <w:bottom w:val="none" w:sz="0" w:space="0" w:color="auto"/>
                                        <w:right w:val="none" w:sz="0" w:space="0" w:color="auto"/>
                                      </w:divBdr>
                                      <w:divsChild>
                                        <w:div w:id="641498149">
                                          <w:marLeft w:val="0"/>
                                          <w:marRight w:val="0"/>
                                          <w:marTop w:val="0"/>
                                          <w:marBottom w:val="0"/>
                                          <w:divBdr>
                                            <w:top w:val="none" w:sz="0" w:space="0" w:color="auto"/>
                                            <w:left w:val="none" w:sz="0" w:space="0" w:color="auto"/>
                                            <w:bottom w:val="none" w:sz="0" w:space="0" w:color="auto"/>
                                            <w:right w:val="none" w:sz="0" w:space="0" w:color="auto"/>
                                          </w:divBdr>
                                          <w:divsChild>
                                            <w:div w:id="400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625680">
          <w:marLeft w:val="0"/>
          <w:marRight w:val="0"/>
          <w:marTop w:val="0"/>
          <w:marBottom w:val="0"/>
          <w:divBdr>
            <w:top w:val="none" w:sz="0" w:space="0" w:color="auto"/>
            <w:left w:val="none" w:sz="0" w:space="0" w:color="auto"/>
            <w:bottom w:val="none" w:sz="0" w:space="0" w:color="auto"/>
            <w:right w:val="none" w:sz="0" w:space="0" w:color="auto"/>
          </w:divBdr>
          <w:divsChild>
            <w:div w:id="1511674764">
              <w:marLeft w:val="0"/>
              <w:marRight w:val="0"/>
              <w:marTop w:val="0"/>
              <w:marBottom w:val="0"/>
              <w:divBdr>
                <w:top w:val="none" w:sz="0" w:space="0" w:color="auto"/>
                <w:left w:val="none" w:sz="0" w:space="0" w:color="auto"/>
                <w:bottom w:val="none" w:sz="0" w:space="0" w:color="auto"/>
                <w:right w:val="none" w:sz="0" w:space="0" w:color="auto"/>
              </w:divBdr>
              <w:divsChild>
                <w:div w:id="1555267118">
                  <w:marLeft w:val="0"/>
                  <w:marRight w:val="0"/>
                  <w:marTop w:val="0"/>
                  <w:marBottom w:val="0"/>
                  <w:divBdr>
                    <w:top w:val="none" w:sz="0" w:space="0" w:color="auto"/>
                    <w:left w:val="none" w:sz="0" w:space="0" w:color="auto"/>
                    <w:bottom w:val="none" w:sz="0" w:space="0" w:color="auto"/>
                    <w:right w:val="none" w:sz="0" w:space="0" w:color="auto"/>
                  </w:divBdr>
                  <w:divsChild>
                    <w:div w:id="112141317">
                      <w:marLeft w:val="0"/>
                      <w:marRight w:val="0"/>
                      <w:marTop w:val="0"/>
                      <w:marBottom w:val="0"/>
                      <w:divBdr>
                        <w:top w:val="none" w:sz="0" w:space="0" w:color="auto"/>
                        <w:left w:val="none" w:sz="0" w:space="0" w:color="auto"/>
                        <w:bottom w:val="none" w:sz="0" w:space="0" w:color="auto"/>
                        <w:right w:val="none" w:sz="0" w:space="0" w:color="auto"/>
                      </w:divBdr>
                      <w:divsChild>
                        <w:div w:id="1618608311">
                          <w:marLeft w:val="0"/>
                          <w:marRight w:val="0"/>
                          <w:marTop w:val="0"/>
                          <w:marBottom w:val="0"/>
                          <w:divBdr>
                            <w:top w:val="none" w:sz="0" w:space="0" w:color="auto"/>
                            <w:left w:val="none" w:sz="0" w:space="0" w:color="auto"/>
                            <w:bottom w:val="none" w:sz="0" w:space="0" w:color="auto"/>
                            <w:right w:val="none" w:sz="0" w:space="0" w:color="auto"/>
                          </w:divBdr>
                          <w:divsChild>
                            <w:div w:id="1142817985">
                              <w:marLeft w:val="0"/>
                              <w:marRight w:val="0"/>
                              <w:marTop w:val="0"/>
                              <w:marBottom w:val="0"/>
                              <w:divBdr>
                                <w:top w:val="none" w:sz="0" w:space="0" w:color="auto"/>
                                <w:left w:val="none" w:sz="0" w:space="0" w:color="auto"/>
                                <w:bottom w:val="none" w:sz="0" w:space="0" w:color="auto"/>
                                <w:right w:val="none" w:sz="0" w:space="0" w:color="auto"/>
                              </w:divBdr>
                              <w:divsChild>
                                <w:div w:id="291139413">
                                  <w:marLeft w:val="0"/>
                                  <w:marRight w:val="0"/>
                                  <w:marTop w:val="0"/>
                                  <w:marBottom w:val="0"/>
                                  <w:divBdr>
                                    <w:top w:val="none" w:sz="0" w:space="0" w:color="auto"/>
                                    <w:left w:val="none" w:sz="0" w:space="0" w:color="auto"/>
                                    <w:bottom w:val="none" w:sz="0" w:space="0" w:color="auto"/>
                                    <w:right w:val="none" w:sz="0" w:space="0" w:color="auto"/>
                                  </w:divBdr>
                                  <w:divsChild>
                                    <w:div w:id="717441276">
                                      <w:marLeft w:val="0"/>
                                      <w:marRight w:val="0"/>
                                      <w:marTop w:val="0"/>
                                      <w:marBottom w:val="0"/>
                                      <w:divBdr>
                                        <w:top w:val="none" w:sz="0" w:space="0" w:color="auto"/>
                                        <w:left w:val="none" w:sz="0" w:space="0" w:color="auto"/>
                                        <w:bottom w:val="none" w:sz="0" w:space="0" w:color="auto"/>
                                        <w:right w:val="none" w:sz="0" w:space="0" w:color="auto"/>
                                      </w:divBdr>
                                      <w:divsChild>
                                        <w:div w:id="853113135">
                                          <w:marLeft w:val="0"/>
                                          <w:marRight w:val="0"/>
                                          <w:marTop w:val="0"/>
                                          <w:marBottom w:val="0"/>
                                          <w:divBdr>
                                            <w:top w:val="none" w:sz="0" w:space="0" w:color="auto"/>
                                            <w:left w:val="none" w:sz="0" w:space="0" w:color="auto"/>
                                            <w:bottom w:val="none" w:sz="0" w:space="0" w:color="auto"/>
                                            <w:right w:val="none" w:sz="0" w:space="0" w:color="auto"/>
                                          </w:divBdr>
                                          <w:divsChild>
                                            <w:div w:id="191303696">
                                              <w:marLeft w:val="0"/>
                                              <w:marRight w:val="0"/>
                                              <w:marTop w:val="0"/>
                                              <w:marBottom w:val="0"/>
                                              <w:divBdr>
                                                <w:top w:val="none" w:sz="0" w:space="0" w:color="auto"/>
                                                <w:left w:val="none" w:sz="0" w:space="0" w:color="auto"/>
                                                <w:bottom w:val="none" w:sz="0" w:space="0" w:color="auto"/>
                                                <w:right w:val="none" w:sz="0" w:space="0" w:color="auto"/>
                                              </w:divBdr>
                                              <w:divsChild>
                                                <w:div w:id="1174152595">
                                                  <w:marLeft w:val="0"/>
                                                  <w:marRight w:val="0"/>
                                                  <w:marTop w:val="0"/>
                                                  <w:marBottom w:val="0"/>
                                                  <w:divBdr>
                                                    <w:top w:val="none" w:sz="0" w:space="0" w:color="auto"/>
                                                    <w:left w:val="none" w:sz="0" w:space="0" w:color="auto"/>
                                                    <w:bottom w:val="none" w:sz="0" w:space="0" w:color="auto"/>
                                                    <w:right w:val="none" w:sz="0" w:space="0" w:color="auto"/>
                                                  </w:divBdr>
                                                  <w:divsChild>
                                                    <w:div w:id="12154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4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D7FE89C2A4FE58F90155C78778C6C"/>
        <w:category>
          <w:name w:val="Allgemein"/>
          <w:gallery w:val="placeholder"/>
        </w:category>
        <w:types>
          <w:type w:val="bbPlcHdr"/>
        </w:types>
        <w:behaviors>
          <w:behavior w:val="content"/>
        </w:behaviors>
        <w:guid w:val="{38965169-388B-4E84-AFC1-C9222CB44485}"/>
      </w:docPartPr>
      <w:docPartBody>
        <w:p w:rsidR="00700CBA" w:rsidRDefault="00700CBA">
          <w:pPr>
            <w:pStyle w:val="EA2D7FE89C2A4FE58F90155C78778C6C"/>
          </w:pPr>
          <w:r>
            <w:rPr>
              <w:rStyle w:val="Platzhaltertext"/>
            </w:rPr>
            <w:t xml:space="preserve"> </w:t>
          </w:r>
        </w:p>
      </w:docPartBody>
    </w:docPart>
    <w:docPart>
      <w:docPartPr>
        <w:name w:val="BC42583C1F314C8BB469DE100A9D0069"/>
        <w:category>
          <w:name w:val="Allgemein"/>
          <w:gallery w:val="placeholder"/>
        </w:category>
        <w:types>
          <w:type w:val="bbPlcHdr"/>
        </w:types>
        <w:behaviors>
          <w:behavior w:val="content"/>
        </w:behaviors>
        <w:guid w:val="{FB2ED12B-EEDB-4858-B012-AEF73C0D6AC0}"/>
      </w:docPartPr>
      <w:docPartBody>
        <w:p w:rsidR="00700CBA" w:rsidRDefault="00700CBA">
          <w:pPr>
            <w:pStyle w:val="BC42583C1F314C8BB469DE100A9D0069"/>
          </w:pPr>
          <w:r>
            <w:rPr>
              <w:rStyle w:val="Platzhaltertext"/>
            </w:rPr>
            <w:t xml:space="preserve"> </w:t>
          </w:r>
        </w:p>
      </w:docPartBody>
    </w:docPart>
    <w:docPart>
      <w:docPartPr>
        <w:name w:val="10745C53ACC946C88732795218BF77FA"/>
        <w:category>
          <w:name w:val="Allgemein"/>
          <w:gallery w:val="placeholder"/>
        </w:category>
        <w:types>
          <w:type w:val="bbPlcHdr"/>
        </w:types>
        <w:behaviors>
          <w:behavior w:val="content"/>
        </w:behaviors>
        <w:guid w:val="{68F4DB02-A308-4FD1-8649-D685BD9CD1E1}"/>
      </w:docPartPr>
      <w:docPartBody>
        <w:p w:rsidR="00700CBA" w:rsidRDefault="00700CBA">
          <w:pPr>
            <w:pStyle w:val="10745C53ACC946C88732795218BF77FA"/>
          </w:pPr>
          <w:r>
            <w:rPr>
              <w:rStyle w:val="Platzhaltertext"/>
            </w:rPr>
            <w:t xml:space="preserve"> </w:t>
          </w:r>
        </w:p>
      </w:docPartBody>
    </w:docPart>
    <w:docPart>
      <w:docPartPr>
        <w:name w:val="43933885EE4A481DAC64A499DB3E3A17"/>
        <w:category>
          <w:name w:val="Allgemein"/>
          <w:gallery w:val="placeholder"/>
        </w:category>
        <w:types>
          <w:type w:val="bbPlcHdr"/>
        </w:types>
        <w:behaviors>
          <w:behavior w:val="content"/>
        </w:behaviors>
        <w:guid w:val="{97583CE2-30F8-4986-9E40-BAA28F188431}"/>
      </w:docPartPr>
      <w:docPartBody>
        <w:p w:rsidR="00700CBA" w:rsidRDefault="00700CBA">
          <w:pPr>
            <w:pStyle w:val="43933885EE4A481DAC64A499DB3E3A17"/>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BA"/>
    <w:rsid w:val="00023AC6"/>
    <w:rsid w:val="000B765E"/>
    <w:rsid w:val="0012711C"/>
    <w:rsid w:val="00160181"/>
    <w:rsid w:val="001C36F8"/>
    <w:rsid w:val="001E1498"/>
    <w:rsid w:val="001E20F9"/>
    <w:rsid w:val="00233028"/>
    <w:rsid w:val="00265F9F"/>
    <w:rsid w:val="002856E4"/>
    <w:rsid w:val="002D3761"/>
    <w:rsid w:val="002D4A96"/>
    <w:rsid w:val="003561E4"/>
    <w:rsid w:val="00364402"/>
    <w:rsid w:val="00376FAF"/>
    <w:rsid w:val="003A66AC"/>
    <w:rsid w:val="003D22F7"/>
    <w:rsid w:val="003D60B8"/>
    <w:rsid w:val="003E6150"/>
    <w:rsid w:val="00404A14"/>
    <w:rsid w:val="00414319"/>
    <w:rsid w:val="004B3EC0"/>
    <w:rsid w:val="004E66F0"/>
    <w:rsid w:val="004F50B4"/>
    <w:rsid w:val="005839ED"/>
    <w:rsid w:val="00586BE0"/>
    <w:rsid w:val="005B700D"/>
    <w:rsid w:val="005D6380"/>
    <w:rsid w:val="00600211"/>
    <w:rsid w:val="0068228D"/>
    <w:rsid w:val="006C2A12"/>
    <w:rsid w:val="00700CBA"/>
    <w:rsid w:val="00726611"/>
    <w:rsid w:val="00736FC1"/>
    <w:rsid w:val="00746717"/>
    <w:rsid w:val="0078526C"/>
    <w:rsid w:val="007B06DE"/>
    <w:rsid w:val="007F613C"/>
    <w:rsid w:val="00804E43"/>
    <w:rsid w:val="008073D7"/>
    <w:rsid w:val="0081044F"/>
    <w:rsid w:val="00812801"/>
    <w:rsid w:val="008E7052"/>
    <w:rsid w:val="00906A57"/>
    <w:rsid w:val="00952E95"/>
    <w:rsid w:val="0097772C"/>
    <w:rsid w:val="00990FF4"/>
    <w:rsid w:val="009B1035"/>
    <w:rsid w:val="009C103E"/>
    <w:rsid w:val="00A32548"/>
    <w:rsid w:val="00A84968"/>
    <w:rsid w:val="00AF565A"/>
    <w:rsid w:val="00B619F1"/>
    <w:rsid w:val="00BA1DF0"/>
    <w:rsid w:val="00C71ECD"/>
    <w:rsid w:val="00CE3F18"/>
    <w:rsid w:val="00D07B1A"/>
    <w:rsid w:val="00D25BF6"/>
    <w:rsid w:val="00D25E2C"/>
    <w:rsid w:val="00D45E5D"/>
    <w:rsid w:val="00D73F6B"/>
    <w:rsid w:val="00DB02BD"/>
    <w:rsid w:val="00DC6097"/>
    <w:rsid w:val="00E44CEB"/>
    <w:rsid w:val="00E7330D"/>
    <w:rsid w:val="00E930E1"/>
    <w:rsid w:val="00ED6036"/>
    <w:rsid w:val="00EE4F46"/>
    <w:rsid w:val="00F43679"/>
    <w:rsid w:val="00F43ED9"/>
    <w:rsid w:val="00F66D2F"/>
    <w:rsid w:val="00FE27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vanish/>
      <w:color w:val="45B0E1" w:themeColor="accent1" w:themeTint="99"/>
      <w:lang w:val="de-CH"/>
    </w:rPr>
  </w:style>
  <w:style w:type="paragraph" w:customStyle="1" w:styleId="EA2D7FE89C2A4FE58F90155C78778C6C">
    <w:name w:val="EA2D7FE89C2A4FE58F90155C78778C6C"/>
  </w:style>
  <w:style w:type="paragraph" w:customStyle="1" w:styleId="BC42583C1F314C8BB469DE100A9D0069">
    <w:name w:val="BC42583C1F314C8BB469DE100A9D0069"/>
  </w:style>
  <w:style w:type="paragraph" w:customStyle="1" w:styleId="10745C53ACC946C88732795218BF77FA">
    <w:name w:val="10745C53ACC946C88732795218BF77FA"/>
  </w:style>
  <w:style w:type="paragraph" w:customStyle="1" w:styleId="43933885EE4A481DAC64A499DB3E3A17">
    <w:name w:val="43933885EE4A481DAC64A499DB3E3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CustomXMLPart">
  <FussDirektion>Gesundheits-, Sozial- und Integrationsdirektion   </FussDirektion>
  <CustomField.TitelBericht>Fachkonzept für Spitex Organisationen mit Leistungsvertrag</CustomField.TitelBericht>
  <CustomField.UntertitelBericht>Musterkonzept</CustomField.UntertitelBericht>
</officeatwork>
</file>

<file path=customXml/item3.xml><?xml version="1.0" encoding="utf-8"?>
<officeatwork xmlns="http://schemas.officeatwork.com/Formulas">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</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MasterProperties">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</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ABE55-E049-409F-9CBD-15A8924B0F65}">
  <ds:schemaRefs>
    <ds:schemaRef ds:uri="http://schemas.officeatwork.com/Media"/>
  </ds:schemaRefs>
</ds:datastoreItem>
</file>

<file path=customXml/itemProps2.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3.xml><?xml version="1.0" encoding="utf-8"?>
<ds:datastoreItem xmlns:ds="http://schemas.openxmlformats.org/officeDocument/2006/customXml" ds:itemID="{DF20F474-602E-4888-AD09-7D578490F71F}">
  <ds:schemaRefs>
    <ds:schemaRef ds:uri="http://schemas.officeatwork.com/Formulas"/>
  </ds:schemaRefs>
</ds:datastoreItem>
</file>

<file path=customXml/itemProps4.xml><?xml version="1.0" encoding="utf-8"?>
<ds:datastoreItem xmlns:ds="http://schemas.openxmlformats.org/officeDocument/2006/customXml" ds:itemID="{689BBD46-C29D-4655-AC43-F138195ABA56}">
  <ds:schemaRefs>
    <ds:schemaRef ds:uri="http://schemas.officeatwork.com/Document"/>
  </ds:schemaRefs>
</ds:datastoreItem>
</file>

<file path=customXml/itemProps5.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6.xml><?xml version="1.0" encoding="utf-8"?>
<ds:datastoreItem xmlns:ds="http://schemas.openxmlformats.org/officeDocument/2006/customXml" ds:itemID="{493C2FA1-71DA-4D7C-BE03-0BD73476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2834</Words>
  <Characters>24714</Characters>
  <Application>Microsoft Office Word</Application>
  <DocSecurity>0</DocSecurity>
  <Lines>205</Lines>
  <Paragraphs>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Francis, GSI-GA</dc:creator>
  <cp:keywords/>
  <dc:description/>
  <cp:lastModifiedBy>Hirschi-Gilgen Franziska, GSI-GA</cp:lastModifiedBy>
  <cp:revision>37</cp:revision>
  <dcterms:created xsi:type="dcterms:W3CDTF">2026-01-06T06:59:00Z</dcterms:created>
  <dcterms:modified xsi:type="dcterms:W3CDTF">2026-03-24T13:12:00Z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KESB/APEA">
    <vt:lpwstr/>
  </property>
  <property fmtid="{D5CDD505-2E9C-101B-9397-08002B2CF9AE}" pid="6" name="Doc.Herausgabe1111">
    <vt:lpwstr>Herausgabe</vt:lpwstr>
  </property>
  <property fmtid="{D5CDD505-2E9C-101B-9397-08002B2CF9AE}" pid="7" name="Doc.Herausgabe">
    <vt:lpwstr>Herausgabe</vt:lpwstr>
  </property>
  <property fmtid="{D5CDD505-2E9C-101B-9397-08002B2CF9AE}" pid="8" name="CustomField.Classify">
    <vt:lpwstr>unklassifiziert</vt:lpwstr>
  </property>
  <property fmtid="{D5CDD505-2E9C-101B-9397-08002B2CF9AE}" pid="9" name="CustomField.Status">
    <vt:lpwstr>in Arbeit</vt:lpwstr>
  </property>
  <property fmtid="{D5CDD505-2E9C-101B-9397-08002B2CF9AE}" pid="10" name="CustomField.Version">
    <vt:lpwstr>0.1</vt:lpwstr>
  </property>
  <property fmtid="{D5CDD505-2E9C-101B-9397-08002B2CF9AE}" pid="11" name="Doc.Bemerkung">
    <vt:lpwstr>Bemerkungen</vt:lpwstr>
  </property>
  <property fmtid="{D5CDD505-2E9C-101B-9397-08002B2CF9AE}" pid="12" name="Doc.Name">
    <vt:lpwstr>Name</vt:lpwstr>
  </property>
  <property fmtid="{D5CDD505-2E9C-101B-9397-08002B2CF9AE}" pid="13" name="Doc.Date">
    <vt:lpwstr>Datum</vt:lpwstr>
  </property>
  <property fmtid="{D5CDD505-2E9C-101B-9397-08002B2CF9AE}" pid="14" name="Doc.Freigabe">
    <vt:lpwstr>Freigabe</vt:lpwstr>
  </property>
  <property fmtid="{D5CDD505-2E9C-101B-9397-08002B2CF9AE}" pid="15" name="Doc.Pruefung">
    <vt:lpwstr>Prüfung</vt:lpwstr>
  </property>
  <property fmtid="{D5CDD505-2E9C-101B-9397-08002B2CF9AE}" pid="16" name="Doc.Aenderungskontrolle">
    <vt:lpwstr>Änderungskontrolle</vt:lpwstr>
  </property>
  <property fmtid="{D5CDD505-2E9C-101B-9397-08002B2CF9AE}" pid="17" name="Doc.TitelUberschrift">
    <vt:lpwstr>Titel</vt:lpwstr>
  </property>
  <property fmtid="{D5CDD505-2E9C-101B-9397-08002B2CF9AE}" pid="18" name="Doc.DokumentProtokoll">
    <vt:lpwstr>Dokument Protokoll</vt:lpwstr>
  </property>
  <property fmtid="{D5CDD505-2E9C-101B-9397-08002B2CF9AE}" pid="19" name="Doc.InhaltsVerz">
    <vt:lpwstr>Inhaltsverzeichnis</vt:lpwstr>
  </property>
  <property fmtid="{D5CDD505-2E9C-101B-9397-08002B2CF9AE}" pid="20" name="Doc.FileName">
    <vt:lpwstr>Dateiname</vt:lpwstr>
  </property>
  <property fmtid="{D5CDD505-2E9C-101B-9397-08002B2CF9AE}" pid="21" name="Doc.Author">
    <vt:lpwstr>Autor</vt:lpwstr>
  </property>
  <property fmtid="{D5CDD505-2E9C-101B-9397-08002B2CF9AE}" pid="22" name="Doc.Classify">
    <vt:lpwstr>Klassifizierung</vt:lpwstr>
  </property>
  <property fmtid="{D5CDD505-2E9C-101B-9397-08002B2CF9AE}" pid="23" name="Doc.Status">
    <vt:lpwstr>Status</vt:lpwstr>
  </property>
  <property fmtid="{D5CDD505-2E9C-101B-9397-08002B2CF9AE}" pid="24" name="Doc.Version">
    <vt:lpwstr>Version</vt:lpwstr>
  </property>
  <property fmtid="{D5CDD505-2E9C-101B-9397-08002B2CF9AE}" pid="25" name="Doc.EditDate">
    <vt:lpwstr>Bearbeitungs-Datum</vt:lpwstr>
  </property>
  <property fmtid="{D5CDD505-2E9C-101B-9397-08002B2CF9AE}" pid="26" name="MSIP_Label_74fdd986-87d9-48c6-acda-407b1ab5fef0_Enabled">
    <vt:lpwstr>true</vt:lpwstr>
  </property>
  <property fmtid="{D5CDD505-2E9C-101B-9397-08002B2CF9AE}" pid="27" name="MSIP_Label_74fdd986-87d9-48c6-acda-407b1ab5fef0_SetDate">
    <vt:lpwstr>2024-08-13T15:52:24Z</vt:lpwstr>
  </property>
  <property fmtid="{D5CDD505-2E9C-101B-9397-08002B2CF9AE}" pid="28" name="MSIP_Label_74fdd986-87d9-48c6-acda-407b1ab5fef0_Method">
    <vt:lpwstr>Standard</vt:lpwstr>
  </property>
  <property fmtid="{D5CDD505-2E9C-101B-9397-08002B2CF9AE}" pid="29" name="MSIP_Label_74fdd986-87d9-48c6-acda-407b1ab5fef0_Name">
    <vt:lpwstr>NICHT KLASSIFIZIERT</vt:lpwstr>
  </property>
  <property fmtid="{D5CDD505-2E9C-101B-9397-08002B2CF9AE}" pid="30" name="MSIP_Label_74fdd986-87d9-48c6-acda-407b1ab5fef0_SiteId">
    <vt:lpwstr>cb96f99a-a111-42d7-9f65-e111197ba4bb</vt:lpwstr>
  </property>
  <property fmtid="{D5CDD505-2E9C-101B-9397-08002B2CF9AE}" pid="31" name="MSIP_Label_74fdd986-87d9-48c6-acda-407b1ab5fef0_ActionId">
    <vt:lpwstr>78a4ca37-c646-45f2-b61c-32671709e82b</vt:lpwstr>
  </property>
  <property fmtid="{D5CDD505-2E9C-101B-9397-08002B2CF9AE}" pid="32" name="MSIP_Label_74fdd986-87d9-48c6-acda-407b1ab5fef0_ContentBits">
    <vt:lpwstr>0</vt:lpwstr>
  </property>
</Properties>
</file>